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B917C0" w14:textId="1E2B8DC1" w:rsidR="00561476" w:rsidRPr="00972F6D" w:rsidRDefault="009C5A94" w:rsidP="00561476">
      <w:pPr>
        <w:jc w:val="center"/>
        <w:rPr>
          <w:b/>
          <w:sz w:val="36"/>
          <w:szCs w:val="36"/>
        </w:rPr>
      </w:pPr>
      <w:r w:rsidRPr="00972F6D">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972F6D" w:rsidRDefault="00561476" w:rsidP="00561476">
      <w:pPr>
        <w:jc w:val="center"/>
        <w:rPr>
          <w:b/>
          <w:sz w:val="36"/>
          <w:szCs w:val="36"/>
          <w:lang w:val="en-US"/>
        </w:rPr>
      </w:pPr>
    </w:p>
    <w:p w14:paraId="4AA3D8A5" w14:textId="77777777" w:rsidR="000A4DD6" w:rsidRPr="00972F6D" w:rsidRDefault="000A4DD6" w:rsidP="00561476">
      <w:pPr>
        <w:jc w:val="center"/>
        <w:rPr>
          <w:b/>
          <w:sz w:val="36"/>
          <w:szCs w:val="36"/>
          <w:lang w:val="en-US"/>
        </w:rPr>
      </w:pPr>
    </w:p>
    <w:p w14:paraId="0ABB1680" w14:textId="77777777" w:rsidR="000A4DD6" w:rsidRPr="00972F6D" w:rsidRDefault="000A4DD6" w:rsidP="00561476">
      <w:pPr>
        <w:jc w:val="center"/>
        <w:rPr>
          <w:b/>
          <w:sz w:val="36"/>
          <w:szCs w:val="36"/>
          <w:lang w:val="en-US"/>
        </w:rPr>
      </w:pPr>
    </w:p>
    <w:p w14:paraId="465AD6D6" w14:textId="77777777" w:rsidR="000A4DD6" w:rsidRPr="00972F6D" w:rsidRDefault="000A4DD6" w:rsidP="00561476">
      <w:pPr>
        <w:jc w:val="center"/>
        <w:rPr>
          <w:b/>
          <w:sz w:val="36"/>
          <w:szCs w:val="36"/>
          <w:lang w:val="en-US"/>
        </w:rPr>
      </w:pPr>
    </w:p>
    <w:p w14:paraId="25F09B46" w14:textId="77777777" w:rsidR="00561476" w:rsidRPr="00972F6D" w:rsidRDefault="00561476" w:rsidP="00561476">
      <w:pPr>
        <w:tabs>
          <w:tab w:val="left" w:pos="5204"/>
        </w:tabs>
        <w:jc w:val="left"/>
        <w:rPr>
          <w:b/>
          <w:sz w:val="36"/>
          <w:szCs w:val="36"/>
        </w:rPr>
      </w:pPr>
      <w:r w:rsidRPr="00972F6D">
        <w:rPr>
          <w:b/>
          <w:sz w:val="36"/>
          <w:szCs w:val="36"/>
        </w:rPr>
        <w:tab/>
      </w:r>
    </w:p>
    <w:p w14:paraId="1A818381" w14:textId="77777777" w:rsidR="00561476" w:rsidRPr="00972F6D" w:rsidRDefault="00561476" w:rsidP="00561476">
      <w:pPr>
        <w:jc w:val="center"/>
        <w:rPr>
          <w:b/>
          <w:sz w:val="36"/>
          <w:szCs w:val="36"/>
        </w:rPr>
      </w:pPr>
    </w:p>
    <w:p w14:paraId="759EB2BE" w14:textId="77777777" w:rsidR="00561476" w:rsidRPr="00972F6D" w:rsidRDefault="00CB76D2" w:rsidP="00561476">
      <w:pPr>
        <w:jc w:val="center"/>
        <w:rPr>
          <w:b/>
          <w:sz w:val="48"/>
          <w:szCs w:val="48"/>
        </w:rPr>
      </w:pPr>
      <w:bookmarkStart w:id="0" w:name="_Toc226196784"/>
      <w:bookmarkStart w:id="1" w:name="_Toc226197203"/>
      <w:r w:rsidRPr="00972F6D">
        <w:rPr>
          <w:b/>
          <w:sz w:val="48"/>
          <w:szCs w:val="48"/>
        </w:rPr>
        <w:t>М</w:t>
      </w:r>
      <w:r w:rsidR="00561476" w:rsidRPr="00972F6D">
        <w:rPr>
          <w:b/>
          <w:sz w:val="48"/>
          <w:szCs w:val="48"/>
        </w:rPr>
        <w:t>ониторинг СМИ</w:t>
      </w:r>
      <w:bookmarkEnd w:id="0"/>
      <w:bookmarkEnd w:id="1"/>
      <w:r w:rsidR="00561476" w:rsidRPr="00972F6D">
        <w:rPr>
          <w:b/>
          <w:sz w:val="48"/>
          <w:szCs w:val="48"/>
        </w:rPr>
        <w:t xml:space="preserve"> РФ</w:t>
      </w:r>
    </w:p>
    <w:p w14:paraId="643C1CC8" w14:textId="77777777" w:rsidR="00561476" w:rsidRPr="00972F6D" w:rsidRDefault="00561476" w:rsidP="00561476">
      <w:pPr>
        <w:jc w:val="center"/>
        <w:rPr>
          <w:b/>
          <w:sz w:val="48"/>
          <w:szCs w:val="48"/>
        </w:rPr>
      </w:pPr>
      <w:bookmarkStart w:id="2" w:name="_Toc226196785"/>
      <w:bookmarkStart w:id="3" w:name="_Toc226197204"/>
      <w:r w:rsidRPr="00972F6D">
        <w:rPr>
          <w:b/>
          <w:sz w:val="48"/>
          <w:szCs w:val="48"/>
        </w:rPr>
        <w:t>по пенсионной тематике</w:t>
      </w:r>
      <w:bookmarkEnd w:id="2"/>
      <w:bookmarkEnd w:id="3"/>
    </w:p>
    <w:p w14:paraId="712904F0" w14:textId="77777777" w:rsidR="008B6D1B" w:rsidRPr="00972F6D" w:rsidRDefault="008B6D1B" w:rsidP="00C70A20">
      <w:pPr>
        <w:jc w:val="center"/>
        <w:rPr>
          <w:b/>
          <w:sz w:val="48"/>
          <w:szCs w:val="48"/>
        </w:rPr>
      </w:pPr>
    </w:p>
    <w:p w14:paraId="4DAF54B0" w14:textId="77777777" w:rsidR="007D6FE5" w:rsidRPr="00972F6D" w:rsidRDefault="007D6FE5" w:rsidP="00C70A20">
      <w:pPr>
        <w:jc w:val="center"/>
        <w:rPr>
          <w:b/>
          <w:sz w:val="36"/>
          <w:szCs w:val="36"/>
        </w:rPr>
      </w:pPr>
      <w:r w:rsidRPr="00972F6D">
        <w:rPr>
          <w:b/>
          <w:sz w:val="36"/>
          <w:szCs w:val="36"/>
        </w:rPr>
        <w:t xml:space="preserve"> </w:t>
      </w:r>
    </w:p>
    <w:p w14:paraId="5A50B42F" w14:textId="370A2166" w:rsidR="00C70A20" w:rsidRPr="00972F6D" w:rsidRDefault="002E55E6" w:rsidP="00C70A20">
      <w:pPr>
        <w:jc w:val="center"/>
        <w:rPr>
          <w:b/>
          <w:sz w:val="40"/>
          <w:szCs w:val="40"/>
        </w:rPr>
      </w:pPr>
      <w:r w:rsidRPr="00972F6D">
        <w:rPr>
          <w:b/>
          <w:sz w:val="40"/>
          <w:szCs w:val="40"/>
        </w:rPr>
        <w:t>12</w:t>
      </w:r>
      <w:r w:rsidR="000214CF" w:rsidRPr="00972F6D">
        <w:rPr>
          <w:b/>
          <w:sz w:val="40"/>
          <w:szCs w:val="40"/>
        </w:rPr>
        <w:t>.</w:t>
      </w:r>
      <w:r w:rsidR="00B63619" w:rsidRPr="00972F6D">
        <w:rPr>
          <w:b/>
          <w:sz w:val="40"/>
          <w:szCs w:val="40"/>
        </w:rPr>
        <w:t>10</w:t>
      </w:r>
      <w:r w:rsidR="00A646EC" w:rsidRPr="00972F6D">
        <w:rPr>
          <w:b/>
          <w:sz w:val="40"/>
          <w:szCs w:val="40"/>
        </w:rPr>
        <w:t>.</w:t>
      </w:r>
      <w:r w:rsidR="007D6FE5" w:rsidRPr="00972F6D">
        <w:rPr>
          <w:b/>
          <w:sz w:val="40"/>
          <w:szCs w:val="40"/>
        </w:rPr>
        <w:t>20</w:t>
      </w:r>
      <w:r w:rsidR="00EB57E7" w:rsidRPr="00972F6D">
        <w:rPr>
          <w:b/>
          <w:sz w:val="40"/>
          <w:szCs w:val="40"/>
        </w:rPr>
        <w:t>2</w:t>
      </w:r>
      <w:r w:rsidR="00A646EC" w:rsidRPr="00972F6D">
        <w:rPr>
          <w:b/>
          <w:sz w:val="40"/>
          <w:szCs w:val="40"/>
        </w:rPr>
        <w:t>6</w:t>
      </w:r>
      <w:r w:rsidR="00C70A20" w:rsidRPr="00972F6D">
        <w:rPr>
          <w:b/>
          <w:sz w:val="40"/>
          <w:szCs w:val="40"/>
        </w:rPr>
        <w:t xml:space="preserve"> г</w:t>
      </w:r>
      <w:r w:rsidR="007D6FE5" w:rsidRPr="00972F6D">
        <w:rPr>
          <w:b/>
          <w:sz w:val="40"/>
          <w:szCs w:val="40"/>
        </w:rPr>
        <w:t>.</w:t>
      </w:r>
    </w:p>
    <w:p w14:paraId="651D5D84" w14:textId="77777777" w:rsidR="007D6FE5" w:rsidRPr="00972F6D" w:rsidRDefault="007D6FE5" w:rsidP="000C1A46">
      <w:pPr>
        <w:jc w:val="center"/>
        <w:rPr>
          <w:b/>
          <w:sz w:val="40"/>
          <w:szCs w:val="40"/>
        </w:rPr>
      </w:pPr>
    </w:p>
    <w:p w14:paraId="3299871E" w14:textId="77777777" w:rsidR="00C16C6D" w:rsidRPr="00972F6D" w:rsidRDefault="00C16C6D" w:rsidP="000C1A46">
      <w:pPr>
        <w:jc w:val="center"/>
        <w:rPr>
          <w:b/>
          <w:sz w:val="40"/>
          <w:szCs w:val="40"/>
        </w:rPr>
      </w:pPr>
    </w:p>
    <w:p w14:paraId="46E14E88" w14:textId="77777777" w:rsidR="00C70A20" w:rsidRPr="00972F6D" w:rsidRDefault="00C70A20" w:rsidP="000C1A46">
      <w:pPr>
        <w:jc w:val="center"/>
        <w:rPr>
          <w:b/>
          <w:sz w:val="40"/>
          <w:szCs w:val="40"/>
        </w:rPr>
      </w:pPr>
    </w:p>
    <w:p w14:paraId="4C8E9FEE" w14:textId="77777777" w:rsidR="00C70A20" w:rsidRPr="00972F6D" w:rsidRDefault="00C70A20" w:rsidP="000C1A46">
      <w:pPr>
        <w:jc w:val="center"/>
      </w:pPr>
    </w:p>
    <w:p w14:paraId="169A5637" w14:textId="77777777" w:rsidR="00CB76D2" w:rsidRPr="00972F6D" w:rsidRDefault="00CB76D2" w:rsidP="000C1A46">
      <w:pPr>
        <w:jc w:val="center"/>
        <w:rPr>
          <w:b/>
          <w:sz w:val="40"/>
          <w:szCs w:val="40"/>
        </w:rPr>
      </w:pPr>
    </w:p>
    <w:p w14:paraId="39EA2CE9" w14:textId="77777777" w:rsidR="009D66A1" w:rsidRPr="00972F6D" w:rsidRDefault="009B23FE" w:rsidP="009B23FE">
      <w:pPr>
        <w:pStyle w:val="10"/>
        <w:jc w:val="center"/>
      </w:pPr>
      <w:r w:rsidRPr="00972F6D">
        <w:br w:type="page"/>
      </w:r>
      <w:bookmarkStart w:id="4" w:name="_Toc396864626"/>
      <w:bookmarkStart w:id="5" w:name="_Toc242686951"/>
      <w:r w:rsidR="009D79CC" w:rsidRPr="00972F6D">
        <w:lastRenderedPageBreak/>
        <w:t>Те</w:t>
      </w:r>
      <w:r w:rsidR="009D66A1" w:rsidRPr="00972F6D">
        <w:t>мы</w:t>
      </w:r>
      <w:r w:rsidR="009D66A1" w:rsidRPr="00972F6D">
        <w:rPr>
          <w:rFonts w:ascii="Arial Rounded MT Bold" w:hAnsi="Arial Rounded MT Bold"/>
        </w:rPr>
        <w:t xml:space="preserve"> </w:t>
      </w:r>
      <w:r w:rsidR="009D66A1" w:rsidRPr="00972F6D">
        <w:t>дня</w:t>
      </w:r>
      <w:bookmarkEnd w:id="4"/>
      <w:bookmarkEnd w:id="5"/>
    </w:p>
    <w:p w14:paraId="67C9B192" w14:textId="57F4C0B2" w:rsidR="00A1463C" w:rsidRPr="00972F6D" w:rsidRDefault="003D2478">
      <w:pPr>
        <w:numPr>
          <w:ilvl w:val="0"/>
          <w:numId w:val="2"/>
        </w:numPr>
        <w:rPr>
          <w:i/>
        </w:rPr>
      </w:pPr>
      <w:r w:rsidRPr="00972F6D">
        <w:rPr>
          <w:i/>
        </w:rPr>
        <w:t xml:space="preserve">Эксперты НПФ </w:t>
      </w:r>
      <w:r w:rsidR="00EF302B">
        <w:rPr>
          <w:i/>
        </w:rPr>
        <w:t>«</w:t>
      </w:r>
      <w:r w:rsidRPr="00972F6D">
        <w:rPr>
          <w:i/>
        </w:rPr>
        <w:t>БУДУЩЕЕ</w:t>
      </w:r>
      <w:r w:rsidR="00EF302B">
        <w:rPr>
          <w:i/>
        </w:rPr>
        <w:t>»</w:t>
      </w:r>
      <w:r w:rsidRPr="00972F6D">
        <w:rPr>
          <w:i/>
        </w:rPr>
        <w:t xml:space="preserve"> рассказали старшеклассникам о финансовой безопасности, сбережениях и ведении личного бюджета. Школьники узнали, как правильно планировать расходы, избегать импульсивных покупок, защищать накопления и формировать капитал на будущее с помощью разных финансовых инструментов. Встреча прошла на ежегодном фестивале </w:t>
      </w:r>
      <w:r w:rsidR="00EF302B">
        <w:rPr>
          <w:i/>
        </w:rPr>
        <w:t>«</w:t>
      </w:r>
      <w:r w:rsidRPr="00972F6D">
        <w:rPr>
          <w:i/>
        </w:rPr>
        <w:t>ФосАгро-классов</w:t>
      </w:r>
      <w:r w:rsidR="00EF302B">
        <w:rPr>
          <w:i/>
        </w:rPr>
        <w:t>»</w:t>
      </w:r>
      <w:r w:rsidRPr="00972F6D">
        <w:rPr>
          <w:i/>
        </w:rPr>
        <w:t xml:space="preserve"> — профориентационном мероприятии для учеников профильных классов компании </w:t>
      </w:r>
      <w:r w:rsidR="00EF302B">
        <w:rPr>
          <w:i/>
        </w:rPr>
        <w:t>«</w:t>
      </w:r>
      <w:r w:rsidRPr="00972F6D">
        <w:rPr>
          <w:i/>
        </w:rPr>
        <w:t>ФосАгро</w:t>
      </w:r>
      <w:r w:rsidR="00EF302B">
        <w:rPr>
          <w:i/>
        </w:rPr>
        <w:t>»</w:t>
      </w:r>
      <w:r w:rsidRPr="00972F6D">
        <w:rPr>
          <w:i/>
        </w:rPr>
        <w:t xml:space="preserve">, </w:t>
      </w:r>
      <w:hyperlink w:anchor="ф1" w:history="1">
        <w:r w:rsidRPr="00972F6D">
          <w:rPr>
            <w:rStyle w:val="a3"/>
            <w:i/>
          </w:rPr>
          <w:t xml:space="preserve">передают </w:t>
        </w:r>
        <w:r w:rsidR="00EF302B">
          <w:rPr>
            <w:rStyle w:val="a3"/>
            <w:i/>
          </w:rPr>
          <w:t>«</w:t>
        </w:r>
        <w:r w:rsidRPr="00972F6D">
          <w:rPr>
            <w:rStyle w:val="a3"/>
            <w:i/>
          </w:rPr>
          <w:t>РБК Компании</w:t>
        </w:r>
        <w:r w:rsidR="00EF302B">
          <w:rPr>
            <w:rStyle w:val="a3"/>
            <w:i/>
          </w:rPr>
          <w:t>»</w:t>
        </w:r>
      </w:hyperlink>
    </w:p>
    <w:p w14:paraId="63E33626" w14:textId="3719ACA1" w:rsidR="003D2478" w:rsidRPr="00972F6D" w:rsidRDefault="00EF302B">
      <w:pPr>
        <w:numPr>
          <w:ilvl w:val="0"/>
          <w:numId w:val="2"/>
        </w:numPr>
        <w:rPr>
          <w:i/>
        </w:rPr>
      </w:pPr>
      <w:r>
        <w:rPr>
          <w:i/>
        </w:rPr>
        <w:t>«</w:t>
      </w:r>
      <w:r w:rsidR="003D2478" w:rsidRPr="00972F6D">
        <w:rPr>
          <w:i/>
        </w:rPr>
        <w:t>СберНПФ</w:t>
      </w:r>
      <w:r>
        <w:rPr>
          <w:i/>
        </w:rPr>
        <w:t>»</w:t>
      </w:r>
      <w:r w:rsidR="003D2478" w:rsidRPr="00972F6D">
        <w:rPr>
          <w:i/>
        </w:rPr>
        <w:t xml:space="preserve"> запустил программу долгосрочных сбережений (ПДС) для подростков, рассказала генеральный директор фонда Ольга Изюмова в ходе конференции </w:t>
      </w:r>
      <w:r>
        <w:rPr>
          <w:i/>
        </w:rPr>
        <w:t>«</w:t>
      </w:r>
      <w:r w:rsidR="003D2478" w:rsidRPr="00972F6D">
        <w:rPr>
          <w:i/>
        </w:rPr>
        <w:t>Настоящее — будущее</w:t>
      </w:r>
      <w:r>
        <w:rPr>
          <w:i/>
        </w:rPr>
        <w:t>»</w:t>
      </w:r>
      <w:r w:rsidR="003D2478" w:rsidRPr="00972F6D">
        <w:rPr>
          <w:i/>
        </w:rPr>
        <w:t xml:space="preserve">. Подростки с 14 до 17 лет могут стать участниками программы с согласия одного из родителей и начать самостоятельно копить с господдержкой, например, на образование, путешествия, свое дело или первую недвижимость, отметила Изюмова, </w:t>
      </w:r>
      <w:hyperlink w:anchor="ф2" w:history="1">
        <w:r w:rsidR="003D2478" w:rsidRPr="00972F6D">
          <w:rPr>
            <w:rStyle w:val="a3"/>
            <w:i/>
          </w:rPr>
          <w:t xml:space="preserve">сообщают </w:t>
        </w:r>
        <w:r>
          <w:rPr>
            <w:rStyle w:val="a3"/>
            <w:i/>
          </w:rPr>
          <w:t>«</w:t>
        </w:r>
        <w:r w:rsidR="003D2478" w:rsidRPr="00972F6D">
          <w:rPr>
            <w:rStyle w:val="a3"/>
            <w:i/>
          </w:rPr>
          <w:t>Банки.ру</w:t>
        </w:r>
        <w:r>
          <w:rPr>
            <w:rStyle w:val="a3"/>
            <w:i/>
          </w:rPr>
          <w:t>»</w:t>
        </w:r>
      </w:hyperlink>
    </w:p>
    <w:p w14:paraId="6440DB2D" w14:textId="5264364A" w:rsidR="001D57AC" w:rsidRDefault="001D57AC">
      <w:pPr>
        <w:numPr>
          <w:ilvl w:val="0"/>
          <w:numId w:val="2"/>
        </w:numPr>
        <w:rPr>
          <w:i/>
        </w:rPr>
      </w:pPr>
      <w:r w:rsidRPr="001D57AC">
        <w:rPr>
          <w:i/>
        </w:rPr>
        <w:t xml:space="preserve">Интерес россиян к программе долгосрочных сбережений продолжает расти, причем наиболее заметный приток новых участников традиционно приходится на конец года. Об этом рассказала генеральный директор СберНПФ Ольга Изюмова </w:t>
      </w:r>
      <w:hyperlink w:anchor="ф9" w:history="1">
        <w:r w:rsidRPr="001D57AC">
          <w:rPr>
            <w:rStyle w:val="a3"/>
            <w:i/>
          </w:rPr>
          <w:t xml:space="preserve">в разговоре с </w:t>
        </w:r>
        <w:r w:rsidR="00EF302B">
          <w:rPr>
            <w:rStyle w:val="a3"/>
            <w:i/>
          </w:rPr>
          <w:t>«</w:t>
        </w:r>
        <w:r w:rsidRPr="001D57AC">
          <w:rPr>
            <w:rStyle w:val="a3"/>
            <w:i/>
          </w:rPr>
          <w:t>Российской газетой</w:t>
        </w:r>
        <w:r w:rsidR="00EF302B">
          <w:rPr>
            <w:rStyle w:val="a3"/>
            <w:i/>
          </w:rPr>
          <w:t>»</w:t>
        </w:r>
      </w:hyperlink>
      <w:r w:rsidRPr="001D57AC">
        <w:rPr>
          <w:i/>
        </w:rPr>
        <w:t xml:space="preserve"> в рамках конференции </w:t>
      </w:r>
      <w:r w:rsidR="00EF302B">
        <w:rPr>
          <w:i/>
        </w:rPr>
        <w:t>«</w:t>
      </w:r>
      <w:r w:rsidRPr="001D57AC">
        <w:rPr>
          <w:i/>
        </w:rPr>
        <w:t>Настоящее будущее</w:t>
      </w:r>
      <w:r w:rsidR="00EF302B">
        <w:rPr>
          <w:i/>
        </w:rPr>
        <w:t>»</w:t>
      </w:r>
      <w:r w:rsidRPr="001D57AC">
        <w:rPr>
          <w:i/>
        </w:rPr>
        <w:t xml:space="preserve"> Сбербанка. По ее словам, программа пока не вышла на плато: число участников продолжает увеличиваться в годовом выражении</w:t>
      </w:r>
    </w:p>
    <w:p w14:paraId="42B8C174" w14:textId="25FA6805" w:rsidR="00375B05" w:rsidRPr="00972F6D" w:rsidRDefault="00375B05">
      <w:pPr>
        <w:numPr>
          <w:ilvl w:val="0"/>
          <w:numId w:val="2"/>
        </w:numPr>
        <w:rPr>
          <w:i/>
        </w:rPr>
      </w:pPr>
      <w:r w:rsidRPr="00375B05">
        <w:rPr>
          <w:i/>
        </w:rPr>
        <w:t xml:space="preserve">Сформированные регуляторные и институциональные условия позволяют использовать Программу долгосрочных сбережений как надежный инструмент для накоплений. Об этом на форуме СберИнвестиций </w:t>
      </w:r>
      <w:r w:rsidR="00EF302B">
        <w:rPr>
          <w:i/>
        </w:rPr>
        <w:t>«</w:t>
      </w:r>
      <w:r w:rsidRPr="00375B05">
        <w:rPr>
          <w:i/>
        </w:rPr>
        <w:t>Настоящее – будущее</w:t>
      </w:r>
      <w:r w:rsidR="00EF302B">
        <w:rPr>
          <w:i/>
        </w:rPr>
        <w:t>»</w:t>
      </w:r>
      <w:r w:rsidRPr="00375B05">
        <w:rPr>
          <w:i/>
        </w:rPr>
        <w:t xml:space="preserve"> рассказал директор </w:t>
      </w:r>
      <w:hyperlink w:anchor="ф8" w:history="1">
        <w:r w:rsidRPr="00BD6BA3">
          <w:rPr>
            <w:rStyle w:val="a3"/>
            <w:i/>
          </w:rPr>
          <w:t>Департамента финансовой политики Минфина России</w:t>
        </w:r>
      </w:hyperlink>
      <w:r w:rsidRPr="00375B05">
        <w:rPr>
          <w:i/>
        </w:rPr>
        <w:t xml:space="preserve"> Алексей Яковлев. По его словам, ПДС может использоваться для решения различных финансовых задач, в том числе для создания финансовой подушки безопасности, формирования пенсионного капитала и повышения качества жизни</w:t>
      </w:r>
    </w:p>
    <w:p w14:paraId="2BEFBAC4" w14:textId="7F4F40F2" w:rsidR="00EA7B9E" w:rsidRPr="00972F6D" w:rsidRDefault="00EA7B9E">
      <w:pPr>
        <w:numPr>
          <w:ilvl w:val="0"/>
          <w:numId w:val="2"/>
        </w:numPr>
        <w:rPr>
          <w:i/>
        </w:rPr>
      </w:pPr>
      <w:r w:rsidRPr="00972F6D">
        <w:rPr>
          <w:i/>
        </w:rPr>
        <w:t xml:space="preserve">Средний размер выплат по линии Социального фонда России составляет около 25 тысяч рублей, при этом комфортной суммой для жизни россияне называют 50 тысяч рублей. Разницу между этими значениями можно компенсировать с помощью программы долгосрочных сбережений в негосударственных пенсионных фондах. Регулярные взносы позволяют сформировать капитал до 8 миллионов рублей и получить прибавку к пенсии до 33 тысяч рублей в месяц, подсчитал заместитель генерального директора НПФ </w:t>
      </w:r>
      <w:r w:rsidR="00EF302B">
        <w:rPr>
          <w:i/>
        </w:rPr>
        <w:t>«</w:t>
      </w:r>
      <w:r w:rsidRPr="00972F6D">
        <w:rPr>
          <w:i/>
        </w:rPr>
        <w:t>Эволюция</w:t>
      </w:r>
      <w:r w:rsidR="00EF302B">
        <w:rPr>
          <w:i/>
        </w:rPr>
        <w:t>»</w:t>
      </w:r>
      <w:r w:rsidRPr="00972F6D">
        <w:rPr>
          <w:i/>
        </w:rPr>
        <w:t xml:space="preserve"> Дмитрий Ключник, </w:t>
      </w:r>
      <w:hyperlink w:anchor="ф4" w:history="1">
        <w:r w:rsidRPr="00972F6D">
          <w:rPr>
            <w:rStyle w:val="a3"/>
            <w:i/>
          </w:rPr>
          <w:t>передает Zaim.com</w:t>
        </w:r>
      </w:hyperlink>
    </w:p>
    <w:p w14:paraId="5857958F" w14:textId="79F71AC9" w:rsidR="00EA7B9E" w:rsidRPr="00972F6D" w:rsidRDefault="00EA7B9E">
      <w:pPr>
        <w:numPr>
          <w:ilvl w:val="0"/>
          <w:numId w:val="2"/>
        </w:numPr>
        <w:rPr>
          <w:i/>
        </w:rPr>
      </w:pPr>
      <w:r w:rsidRPr="00972F6D">
        <w:rPr>
          <w:i/>
        </w:rPr>
        <w:t xml:space="preserve">Эксперты в области финансов выделяют ключевые просчеты, которые могут свести на нет выгоду от участия в программах долгосрочных сбережений. По словам Аллы Пальшиной, исполнительного директора </w:t>
      </w:r>
      <w:r w:rsidR="00EF302B">
        <w:rPr>
          <w:i/>
        </w:rPr>
        <w:t>«</w:t>
      </w:r>
      <w:r w:rsidRPr="00972F6D">
        <w:rPr>
          <w:i/>
        </w:rPr>
        <w:t>СберНПФ</w:t>
      </w:r>
      <w:r w:rsidR="00EF302B">
        <w:rPr>
          <w:i/>
        </w:rPr>
        <w:t>»</w:t>
      </w:r>
      <w:r w:rsidRPr="00972F6D">
        <w:rPr>
          <w:i/>
        </w:rPr>
        <w:t xml:space="preserve"> и партнера </w:t>
      </w:r>
      <w:r w:rsidR="00EF302B">
        <w:rPr>
          <w:i/>
        </w:rPr>
        <w:t>«</w:t>
      </w:r>
      <w:r w:rsidRPr="00972F6D">
        <w:rPr>
          <w:i/>
        </w:rPr>
        <w:t>СберИнвестиций</w:t>
      </w:r>
      <w:r w:rsidR="00EF302B">
        <w:rPr>
          <w:i/>
        </w:rPr>
        <w:t>»</w:t>
      </w:r>
      <w:r w:rsidRPr="00972F6D">
        <w:rPr>
          <w:i/>
        </w:rPr>
        <w:t xml:space="preserve">, к таким ошибкам относятся преждевременное назначение выплат, досрочное расторжение соглашения, недостаточный размер взносов и отказ от использования налоговых льгот, </w:t>
      </w:r>
      <w:hyperlink w:anchor="ф5" w:history="1">
        <w:r w:rsidRPr="00972F6D">
          <w:rPr>
            <w:rStyle w:val="a3"/>
            <w:i/>
          </w:rPr>
          <w:t xml:space="preserve">пишет </w:t>
        </w:r>
        <w:r w:rsidR="00EF302B">
          <w:rPr>
            <w:rStyle w:val="a3"/>
            <w:i/>
          </w:rPr>
          <w:t>«</w:t>
        </w:r>
        <w:r w:rsidRPr="00972F6D">
          <w:rPr>
            <w:rStyle w:val="a3"/>
            <w:i/>
          </w:rPr>
          <w:t>Конкурент</w:t>
        </w:r>
        <w:r w:rsidR="00EF302B">
          <w:rPr>
            <w:rStyle w:val="a3"/>
            <w:i/>
          </w:rPr>
          <w:t>»</w:t>
        </w:r>
      </w:hyperlink>
    </w:p>
    <w:p w14:paraId="4A3F39FC" w14:textId="5ED93B18" w:rsidR="00EA7B9E" w:rsidRPr="00972F6D" w:rsidRDefault="009574E7">
      <w:pPr>
        <w:numPr>
          <w:ilvl w:val="0"/>
          <w:numId w:val="2"/>
        </w:numPr>
        <w:rPr>
          <w:i/>
        </w:rPr>
      </w:pPr>
      <w:r w:rsidRPr="00972F6D">
        <w:rPr>
          <w:i/>
        </w:rPr>
        <w:lastRenderedPageBreak/>
        <w:t xml:space="preserve">После длительного перерыва удалось вернуться к двум индексациям страховых пенсий в России в 2027 году, сообщила вице-премьер РФ Татьяна Голикова. Она уточнила, что первая индексация страховых пенсий будет проведена в 2027 году с 1 февраля по фактической инфляции, предварительно на 6,8%, а затем с 1 апреля дополнительно на 3,3%, </w:t>
      </w:r>
      <w:hyperlink w:anchor="ф6" w:history="1">
        <w:r w:rsidRPr="00972F6D">
          <w:rPr>
            <w:rStyle w:val="a3"/>
            <w:i/>
          </w:rPr>
          <w:t>сообщает РИА Новости</w:t>
        </w:r>
      </w:hyperlink>
    </w:p>
    <w:p w14:paraId="3106510B" w14:textId="3B4F2D7B" w:rsidR="009574E7" w:rsidRPr="00972F6D" w:rsidRDefault="009574E7">
      <w:pPr>
        <w:numPr>
          <w:ilvl w:val="0"/>
          <w:numId w:val="2"/>
        </w:numPr>
        <w:rPr>
          <w:i/>
        </w:rPr>
      </w:pPr>
      <w:r w:rsidRPr="00972F6D">
        <w:rPr>
          <w:i/>
        </w:rPr>
        <w:t xml:space="preserve">Некоторым гражданам России можно получить пенсионные накопления досрочно, эта сумма формировалась за счет прежних отчислений работодателей или же дополнительных взносов, рассказал член Общественной палаты РФ, доктор юридических наук, декан факультета права НИУ ВШЭ Вадим Виноградов, </w:t>
      </w:r>
      <w:hyperlink w:anchor="ф7" w:history="1">
        <w:r w:rsidRPr="00972F6D">
          <w:rPr>
            <w:rStyle w:val="a3"/>
            <w:i/>
          </w:rPr>
          <w:t>передает РИА Новости</w:t>
        </w:r>
      </w:hyperlink>
    </w:p>
    <w:p w14:paraId="161FE9FE" w14:textId="77777777" w:rsidR="00940029" w:rsidRPr="00972F6D" w:rsidRDefault="009D79CC" w:rsidP="00940029">
      <w:pPr>
        <w:pStyle w:val="10"/>
        <w:jc w:val="center"/>
      </w:pPr>
      <w:bookmarkStart w:id="6" w:name="_Toc173015209"/>
      <w:bookmarkStart w:id="7" w:name="_Toc242686952"/>
      <w:r w:rsidRPr="00972F6D">
        <w:t>Ци</w:t>
      </w:r>
      <w:r w:rsidR="00940029" w:rsidRPr="00972F6D">
        <w:t>таты дня</w:t>
      </w:r>
      <w:bookmarkEnd w:id="6"/>
      <w:bookmarkEnd w:id="7"/>
    </w:p>
    <w:p w14:paraId="6BBAC529" w14:textId="26F4C461" w:rsidR="00BD6BA3" w:rsidRDefault="00BD6BA3">
      <w:pPr>
        <w:numPr>
          <w:ilvl w:val="0"/>
          <w:numId w:val="3"/>
        </w:numPr>
        <w:rPr>
          <w:i/>
        </w:rPr>
      </w:pPr>
      <w:r w:rsidRPr="00BD6BA3">
        <w:rPr>
          <w:i/>
        </w:rPr>
        <w:t>Алексей Яковлев</w:t>
      </w:r>
      <w:r>
        <w:rPr>
          <w:i/>
        </w:rPr>
        <w:t>,</w:t>
      </w:r>
      <w:r w:rsidRPr="00BD6BA3">
        <w:rPr>
          <w:i/>
        </w:rPr>
        <w:t xml:space="preserve"> директор Департамента финансовой политики Минфина России</w:t>
      </w:r>
      <w:r>
        <w:rPr>
          <w:i/>
        </w:rPr>
        <w:t>:</w:t>
      </w:r>
      <w:r w:rsidRPr="00BD6BA3">
        <w:rPr>
          <w:i/>
        </w:rPr>
        <w:t xml:space="preserve"> </w:t>
      </w:r>
      <w:r w:rsidR="00EF302B">
        <w:rPr>
          <w:i/>
        </w:rPr>
        <w:t>«</w:t>
      </w:r>
      <w:r w:rsidRPr="00BD6BA3">
        <w:rPr>
          <w:i/>
        </w:rPr>
        <w:t>Уникальность ПДС заключается в ее универсальности – она предполагает возможность решить сразу несколько задач. У данного продукта длинный временной горизонт – 15 лет, исходя из этого государство создает соответствующие стимулы, среди которых – налоговый вычет и софинансирование</w:t>
      </w:r>
      <w:r w:rsidR="00EF302B">
        <w:rPr>
          <w:i/>
        </w:rPr>
        <w:t>»</w:t>
      </w:r>
    </w:p>
    <w:p w14:paraId="40A12F3A" w14:textId="33E6B848" w:rsidR="00972F6D" w:rsidRPr="00972F6D" w:rsidRDefault="00972F6D">
      <w:pPr>
        <w:numPr>
          <w:ilvl w:val="0"/>
          <w:numId w:val="3"/>
        </w:numPr>
        <w:rPr>
          <w:i/>
        </w:rPr>
      </w:pPr>
      <w:r w:rsidRPr="00972F6D">
        <w:rPr>
          <w:i/>
        </w:rPr>
        <w:t xml:space="preserve">Вице-президент НАПФ Алексей Денисов уверен, что начинать формировать пенсионный капитал после 50 лет точно не поздно. </w:t>
      </w:r>
      <w:r w:rsidR="00EF302B">
        <w:rPr>
          <w:i/>
        </w:rPr>
        <w:t>«</w:t>
      </w:r>
      <w:r w:rsidRPr="00972F6D">
        <w:rPr>
          <w:i/>
        </w:rPr>
        <w:t>Другое дело, что при таком старте горизонт накопления короче, поэтому рассчитывать только на небольшие регулярные взносы уже сложнее</w:t>
      </w:r>
      <w:r w:rsidR="00EF302B">
        <w:rPr>
          <w:i/>
        </w:rPr>
        <w:t>»</w:t>
      </w:r>
      <w:r w:rsidRPr="00972F6D">
        <w:rPr>
          <w:i/>
        </w:rPr>
        <w:t xml:space="preserve">, — отмечает он </w:t>
      </w:r>
    </w:p>
    <w:p w14:paraId="44400B45" w14:textId="173616A9" w:rsidR="00972F6D" w:rsidRPr="00972F6D" w:rsidRDefault="00972F6D">
      <w:pPr>
        <w:numPr>
          <w:ilvl w:val="0"/>
          <w:numId w:val="3"/>
        </w:numPr>
        <w:rPr>
          <w:i/>
        </w:rPr>
      </w:pPr>
      <w:r w:rsidRPr="00972F6D">
        <w:rPr>
          <w:i/>
        </w:rPr>
        <w:t xml:space="preserve">Алексей Денисов, вице-президент НАПФ: </w:t>
      </w:r>
      <w:r w:rsidR="00EF302B">
        <w:rPr>
          <w:i/>
        </w:rPr>
        <w:t>«</w:t>
      </w:r>
      <w:r w:rsidRPr="00972F6D">
        <w:rPr>
          <w:i/>
        </w:rPr>
        <w:t>Важно не пытаться сразу сформировать весь необходимый капитал за счет одного крупного взноса. Более рациональный подход — определить посильную сумму регулярных отчислений и пересматривать ее по мере изменения доходов. Для формирования дополнительного капитала можно использовать Программу долгосрочных сбережений</w:t>
      </w:r>
      <w:r w:rsidR="00EF302B">
        <w:rPr>
          <w:i/>
        </w:rPr>
        <w:t>»</w:t>
      </w:r>
    </w:p>
    <w:p w14:paraId="616085AB" w14:textId="3551C23F" w:rsidR="00676D5F" w:rsidRPr="00972F6D" w:rsidRDefault="00562F4F">
      <w:pPr>
        <w:numPr>
          <w:ilvl w:val="0"/>
          <w:numId w:val="3"/>
        </w:numPr>
        <w:rPr>
          <w:i/>
        </w:rPr>
      </w:pPr>
      <w:r w:rsidRPr="00972F6D">
        <w:rPr>
          <w:i/>
        </w:rPr>
        <w:t xml:space="preserve">Леван Кавзинадзе, эксперт НПФ </w:t>
      </w:r>
      <w:r w:rsidR="00EF302B">
        <w:rPr>
          <w:i/>
        </w:rPr>
        <w:t>«</w:t>
      </w:r>
      <w:r w:rsidRPr="00972F6D">
        <w:rPr>
          <w:i/>
        </w:rPr>
        <w:t>БУДУЩЕЕ</w:t>
      </w:r>
      <w:r w:rsidR="00EF302B">
        <w:rPr>
          <w:i/>
        </w:rPr>
        <w:t>»</w:t>
      </w:r>
      <w:r w:rsidRPr="00972F6D">
        <w:rPr>
          <w:i/>
        </w:rPr>
        <w:t xml:space="preserve">: </w:t>
      </w:r>
      <w:r w:rsidR="00EF302B">
        <w:rPr>
          <w:i/>
        </w:rPr>
        <w:t>«</w:t>
      </w:r>
      <w:r w:rsidRPr="00972F6D">
        <w:rPr>
          <w:i/>
        </w:rPr>
        <w:t>Мы рады интересу старшеклассников к теме финансовой грамотности. Важно, чтобы молодые люди уже в школьном возрасте учились планировать расходы, формировать финансовый резерв и ставить долгосрочные цели. Эти навыки помогут им самостоятельно управлять личными финансами в будущем и более ответственно относиться к сбережениям</w:t>
      </w:r>
      <w:r w:rsidR="00EF302B">
        <w:rPr>
          <w:i/>
        </w:rPr>
        <w:t>»</w:t>
      </w:r>
    </w:p>
    <w:p w14:paraId="5E36359E" w14:textId="77777777" w:rsidR="00A0290C" w:rsidRPr="00972F6D"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972F6D">
        <w:rPr>
          <w:u w:val="single"/>
        </w:rPr>
        <w:lastRenderedPageBreak/>
        <w:t>ОГЛАВЛЕНИЕ</w:t>
      </w:r>
    </w:p>
    <w:p w14:paraId="5F048C7F" w14:textId="343817E8" w:rsidR="001508CB" w:rsidRDefault="0016758D">
      <w:pPr>
        <w:pStyle w:val="12"/>
        <w:tabs>
          <w:tab w:val="right" w:leader="dot" w:pos="9061"/>
        </w:tabs>
        <w:rPr>
          <w:rFonts w:asciiTheme="minorHAnsi" w:eastAsiaTheme="minorEastAsia" w:hAnsiTheme="minorHAnsi" w:cstheme="minorBidi"/>
          <w:b w:val="0"/>
          <w:noProof/>
          <w:sz w:val="22"/>
          <w:szCs w:val="22"/>
        </w:rPr>
      </w:pPr>
      <w:r w:rsidRPr="00972F6D">
        <w:rPr>
          <w:caps/>
        </w:rPr>
        <w:fldChar w:fldCharType="begin"/>
      </w:r>
      <w:r w:rsidR="00310633" w:rsidRPr="00972F6D">
        <w:rPr>
          <w:caps/>
        </w:rPr>
        <w:instrText xml:space="preserve"> TOC \o "1-5" \h \z \u </w:instrText>
      </w:r>
      <w:r w:rsidRPr="00972F6D">
        <w:rPr>
          <w:caps/>
        </w:rPr>
        <w:fldChar w:fldCharType="separate"/>
      </w:r>
      <w:hyperlink w:anchor="_Toc242686951" w:history="1">
        <w:r w:rsidR="001508CB" w:rsidRPr="00D8358B">
          <w:rPr>
            <w:rStyle w:val="a3"/>
            <w:noProof/>
          </w:rPr>
          <w:t>Темы</w:t>
        </w:r>
        <w:r w:rsidR="001508CB" w:rsidRPr="00D8358B">
          <w:rPr>
            <w:rStyle w:val="a3"/>
            <w:rFonts w:ascii="Arial Rounded MT Bold" w:hAnsi="Arial Rounded MT Bold"/>
            <w:noProof/>
          </w:rPr>
          <w:t xml:space="preserve"> </w:t>
        </w:r>
        <w:r w:rsidR="001508CB" w:rsidRPr="00D8358B">
          <w:rPr>
            <w:rStyle w:val="a3"/>
            <w:noProof/>
          </w:rPr>
          <w:t>дня</w:t>
        </w:r>
        <w:r w:rsidR="001508CB">
          <w:rPr>
            <w:noProof/>
            <w:webHidden/>
          </w:rPr>
          <w:tab/>
        </w:r>
        <w:r w:rsidR="001508CB">
          <w:rPr>
            <w:noProof/>
            <w:webHidden/>
          </w:rPr>
          <w:fldChar w:fldCharType="begin"/>
        </w:r>
        <w:r w:rsidR="001508CB">
          <w:rPr>
            <w:noProof/>
            <w:webHidden/>
          </w:rPr>
          <w:instrText xml:space="preserve"> PAGEREF _Toc242686951 \h </w:instrText>
        </w:r>
        <w:r w:rsidR="001508CB">
          <w:rPr>
            <w:noProof/>
            <w:webHidden/>
          </w:rPr>
        </w:r>
        <w:r w:rsidR="001508CB">
          <w:rPr>
            <w:noProof/>
            <w:webHidden/>
          </w:rPr>
          <w:fldChar w:fldCharType="separate"/>
        </w:r>
        <w:r w:rsidR="00E12866">
          <w:rPr>
            <w:noProof/>
            <w:webHidden/>
          </w:rPr>
          <w:t>2</w:t>
        </w:r>
        <w:r w:rsidR="001508CB">
          <w:rPr>
            <w:noProof/>
            <w:webHidden/>
          </w:rPr>
          <w:fldChar w:fldCharType="end"/>
        </w:r>
      </w:hyperlink>
    </w:p>
    <w:p w14:paraId="4C8ED37B" w14:textId="698C3886"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6952" w:history="1">
        <w:r w:rsidRPr="00D8358B">
          <w:rPr>
            <w:rStyle w:val="a3"/>
            <w:noProof/>
          </w:rPr>
          <w:t>Цитаты дня</w:t>
        </w:r>
        <w:r>
          <w:rPr>
            <w:noProof/>
            <w:webHidden/>
          </w:rPr>
          <w:tab/>
        </w:r>
        <w:r>
          <w:rPr>
            <w:noProof/>
            <w:webHidden/>
          </w:rPr>
          <w:fldChar w:fldCharType="begin"/>
        </w:r>
        <w:r>
          <w:rPr>
            <w:noProof/>
            <w:webHidden/>
          </w:rPr>
          <w:instrText xml:space="preserve"> PAGEREF _Toc242686952 \h </w:instrText>
        </w:r>
        <w:r>
          <w:rPr>
            <w:noProof/>
            <w:webHidden/>
          </w:rPr>
        </w:r>
        <w:r>
          <w:rPr>
            <w:noProof/>
            <w:webHidden/>
          </w:rPr>
          <w:fldChar w:fldCharType="separate"/>
        </w:r>
        <w:r w:rsidR="00E12866">
          <w:rPr>
            <w:noProof/>
            <w:webHidden/>
          </w:rPr>
          <w:t>3</w:t>
        </w:r>
        <w:r>
          <w:rPr>
            <w:noProof/>
            <w:webHidden/>
          </w:rPr>
          <w:fldChar w:fldCharType="end"/>
        </w:r>
      </w:hyperlink>
    </w:p>
    <w:p w14:paraId="1E53EC61" w14:textId="09EBBF2D"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6953" w:history="1">
        <w:r w:rsidRPr="00D8358B">
          <w:rPr>
            <w:rStyle w:val="a3"/>
            <w:noProof/>
          </w:rPr>
          <w:t>НОВОСТИ ПЕНСИОННОЙ ОТРАСЛИ</w:t>
        </w:r>
        <w:r>
          <w:rPr>
            <w:noProof/>
            <w:webHidden/>
          </w:rPr>
          <w:tab/>
        </w:r>
        <w:r>
          <w:rPr>
            <w:noProof/>
            <w:webHidden/>
          </w:rPr>
          <w:fldChar w:fldCharType="begin"/>
        </w:r>
        <w:r>
          <w:rPr>
            <w:noProof/>
            <w:webHidden/>
          </w:rPr>
          <w:instrText xml:space="preserve"> PAGEREF _Toc242686953 \h </w:instrText>
        </w:r>
        <w:r>
          <w:rPr>
            <w:noProof/>
            <w:webHidden/>
          </w:rPr>
        </w:r>
        <w:r>
          <w:rPr>
            <w:noProof/>
            <w:webHidden/>
          </w:rPr>
          <w:fldChar w:fldCharType="separate"/>
        </w:r>
        <w:r w:rsidR="00E12866">
          <w:rPr>
            <w:noProof/>
            <w:webHidden/>
          </w:rPr>
          <w:t>20</w:t>
        </w:r>
        <w:r>
          <w:rPr>
            <w:noProof/>
            <w:webHidden/>
          </w:rPr>
          <w:fldChar w:fldCharType="end"/>
        </w:r>
      </w:hyperlink>
    </w:p>
    <w:p w14:paraId="149FFEC9" w14:textId="2BB3ED9A"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6954" w:history="1">
        <w:r w:rsidRPr="00D8358B">
          <w:rPr>
            <w:rStyle w:val="a3"/>
            <w:noProof/>
          </w:rPr>
          <w:t>Новости отрасли НПФ</w:t>
        </w:r>
        <w:r>
          <w:rPr>
            <w:noProof/>
            <w:webHidden/>
          </w:rPr>
          <w:tab/>
        </w:r>
        <w:r>
          <w:rPr>
            <w:noProof/>
            <w:webHidden/>
          </w:rPr>
          <w:fldChar w:fldCharType="begin"/>
        </w:r>
        <w:r>
          <w:rPr>
            <w:noProof/>
            <w:webHidden/>
          </w:rPr>
          <w:instrText xml:space="preserve"> PAGEREF _Toc242686954 \h </w:instrText>
        </w:r>
        <w:r>
          <w:rPr>
            <w:noProof/>
            <w:webHidden/>
          </w:rPr>
        </w:r>
        <w:r>
          <w:rPr>
            <w:noProof/>
            <w:webHidden/>
          </w:rPr>
          <w:fldChar w:fldCharType="separate"/>
        </w:r>
        <w:r w:rsidR="00E12866">
          <w:rPr>
            <w:noProof/>
            <w:webHidden/>
          </w:rPr>
          <w:t>20</w:t>
        </w:r>
        <w:r>
          <w:rPr>
            <w:noProof/>
            <w:webHidden/>
          </w:rPr>
          <w:fldChar w:fldCharType="end"/>
        </w:r>
      </w:hyperlink>
    </w:p>
    <w:p w14:paraId="58FE2BAD" w14:textId="42348644"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55" w:history="1">
        <w:r w:rsidRPr="00D8358B">
          <w:rPr>
            <w:rStyle w:val="a3"/>
            <w:noProof/>
          </w:rPr>
          <w:t>РИА Новости, 12.10.2026, Опрос показал, сколько россияне готовы потратить на спонтанную покупку</w:t>
        </w:r>
        <w:r>
          <w:rPr>
            <w:noProof/>
            <w:webHidden/>
          </w:rPr>
          <w:tab/>
        </w:r>
        <w:r>
          <w:rPr>
            <w:noProof/>
            <w:webHidden/>
          </w:rPr>
          <w:fldChar w:fldCharType="begin"/>
        </w:r>
        <w:r>
          <w:rPr>
            <w:noProof/>
            <w:webHidden/>
          </w:rPr>
          <w:instrText xml:space="preserve"> PAGEREF _Toc242686955 \h </w:instrText>
        </w:r>
        <w:r>
          <w:rPr>
            <w:noProof/>
            <w:webHidden/>
          </w:rPr>
        </w:r>
        <w:r>
          <w:rPr>
            <w:noProof/>
            <w:webHidden/>
          </w:rPr>
          <w:fldChar w:fldCharType="separate"/>
        </w:r>
        <w:r w:rsidR="00E12866">
          <w:rPr>
            <w:noProof/>
            <w:webHidden/>
          </w:rPr>
          <w:t>20</w:t>
        </w:r>
        <w:r>
          <w:rPr>
            <w:noProof/>
            <w:webHidden/>
          </w:rPr>
          <w:fldChar w:fldCharType="end"/>
        </w:r>
      </w:hyperlink>
    </w:p>
    <w:p w14:paraId="29DE70B4" w14:textId="1958877B" w:rsidR="001508CB" w:rsidRDefault="001508CB">
      <w:pPr>
        <w:pStyle w:val="31"/>
        <w:rPr>
          <w:rFonts w:asciiTheme="minorHAnsi" w:eastAsiaTheme="minorEastAsia" w:hAnsiTheme="minorHAnsi" w:cstheme="minorBidi"/>
          <w:sz w:val="22"/>
          <w:szCs w:val="22"/>
        </w:rPr>
      </w:pPr>
      <w:hyperlink w:anchor="_Toc242686956" w:history="1">
        <w:r w:rsidRPr="00D8358B">
          <w:rPr>
            <w:rStyle w:val="a3"/>
          </w:rPr>
          <w:t>Большинство россиян регулярно совершают спонтанные покупки, при этом готовы без раздумий потратить на это до 3 тысяч рублей, свидетельствуют данные совместного исследования НПФ "Эволюция" и платформы автоматизации маркетинга Unisender, которое имеется в распоряжении РИА Новости.</w:t>
        </w:r>
        <w:r>
          <w:rPr>
            <w:webHidden/>
          </w:rPr>
          <w:tab/>
        </w:r>
        <w:r>
          <w:rPr>
            <w:webHidden/>
          </w:rPr>
          <w:fldChar w:fldCharType="begin"/>
        </w:r>
        <w:r>
          <w:rPr>
            <w:webHidden/>
          </w:rPr>
          <w:instrText xml:space="preserve"> PAGEREF _Toc242686956 \h </w:instrText>
        </w:r>
        <w:r>
          <w:rPr>
            <w:webHidden/>
          </w:rPr>
        </w:r>
        <w:r>
          <w:rPr>
            <w:webHidden/>
          </w:rPr>
          <w:fldChar w:fldCharType="separate"/>
        </w:r>
        <w:r w:rsidR="00E12866">
          <w:rPr>
            <w:webHidden/>
          </w:rPr>
          <w:t>20</w:t>
        </w:r>
        <w:r>
          <w:rPr>
            <w:webHidden/>
          </w:rPr>
          <w:fldChar w:fldCharType="end"/>
        </w:r>
      </w:hyperlink>
    </w:p>
    <w:p w14:paraId="55966F99" w14:textId="13C89F76"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57" w:history="1">
        <w:r w:rsidRPr="00D8358B">
          <w:rPr>
            <w:rStyle w:val="a3"/>
            <w:noProof/>
          </w:rPr>
          <w:t>РБК Компании, 09.10.2026, Эксперты НПФ «БУДУЩЕЕ» провели урок финансовой грамотности для школьников</w:t>
        </w:r>
        <w:r>
          <w:rPr>
            <w:noProof/>
            <w:webHidden/>
          </w:rPr>
          <w:tab/>
        </w:r>
        <w:r>
          <w:rPr>
            <w:noProof/>
            <w:webHidden/>
          </w:rPr>
          <w:fldChar w:fldCharType="begin"/>
        </w:r>
        <w:r>
          <w:rPr>
            <w:noProof/>
            <w:webHidden/>
          </w:rPr>
          <w:instrText xml:space="preserve"> PAGEREF _Toc242686957 \h </w:instrText>
        </w:r>
        <w:r>
          <w:rPr>
            <w:noProof/>
            <w:webHidden/>
          </w:rPr>
        </w:r>
        <w:r>
          <w:rPr>
            <w:noProof/>
            <w:webHidden/>
          </w:rPr>
          <w:fldChar w:fldCharType="separate"/>
        </w:r>
        <w:r w:rsidR="00E12866">
          <w:rPr>
            <w:noProof/>
            <w:webHidden/>
          </w:rPr>
          <w:t>21</w:t>
        </w:r>
        <w:r>
          <w:rPr>
            <w:noProof/>
            <w:webHidden/>
          </w:rPr>
          <w:fldChar w:fldCharType="end"/>
        </w:r>
      </w:hyperlink>
    </w:p>
    <w:p w14:paraId="074421FE" w14:textId="3EC57092" w:rsidR="001508CB" w:rsidRDefault="001508CB">
      <w:pPr>
        <w:pStyle w:val="31"/>
        <w:rPr>
          <w:rFonts w:asciiTheme="minorHAnsi" w:eastAsiaTheme="minorEastAsia" w:hAnsiTheme="minorHAnsi" w:cstheme="minorBidi"/>
          <w:sz w:val="22"/>
          <w:szCs w:val="22"/>
        </w:rPr>
      </w:pPr>
      <w:hyperlink w:anchor="_Toc242686958" w:history="1">
        <w:r w:rsidRPr="00D8358B">
          <w:rPr>
            <w:rStyle w:val="a3"/>
          </w:rPr>
          <w:t>Эксперты НПФ «БУДУЩЕЕ» рассказали старшеклассникам о финансовой безопасности, сбережениях и ведении личного бюджета. Школьники узнали, как правильно планировать расходы, избегать импульсивных покупок, защищать накопления и формировать капитал на будущее с помощью разных финансовых инструментов. Встреча прошла на ежегодном фестивале «ФосАгро-классов» — профориентационном мероприятии для учеников профильных классов компании «ФосАгро».</w:t>
        </w:r>
        <w:r>
          <w:rPr>
            <w:webHidden/>
          </w:rPr>
          <w:tab/>
        </w:r>
        <w:r>
          <w:rPr>
            <w:webHidden/>
          </w:rPr>
          <w:fldChar w:fldCharType="begin"/>
        </w:r>
        <w:r>
          <w:rPr>
            <w:webHidden/>
          </w:rPr>
          <w:instrText xml:space="preserve"> PAGEREF _Toc242686958 \h </w:instrText>
        </w:r>
        <w:r>
          <w:rPr>
            <w:webHidden/>
          </w:rPr>
        </w:r>
        <w:r>
          <w:rPr>
            <w:webHidden/>
          </w:rPr>
          <w:fldChar w:fldCharType="separate"/>
        </w:r>
        <w:r w:rsidR="00E12866">
          <w:rPr>
            <w:webHidden/>
          </w:rPr>
          <w:t>21</w:t>
        </w:r>
        <w:r>
          <w:rPr>
            <w:webHidden/>
          </w:rPr>
          <w:fldChar w:fldCharType="end"/>
        </w:r>
      </w:hyperlink>
    </w:p>
    <w:p w14:paraId="5BD8C5D8" w14:textId="3CA9B990"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59" w:history="1">
        <w:r w:rsidRPr="00D8358B">
          <w:rPr>
            <w:rStyle w:val="a3"/>
            <w:noProof/>
          </w:rPr>
          <w:t>Банки.ру, 09.10.2026, Сбер предложил подросткам копить с доплатами от государства</w:t>
        </w:r>
        <w:r>
          <w:rPr>
            <w:noProof/>
            <w:webHidden/>
          </w:rPr>
          <w:tab/>
        </w:r>
        <w:r>
          <w:rPr>
            <w:noProof/>
            <w:webHidden/>
          </w:rPr>
          <w:fldChar w:fldCharType="begin"/>
        </w:r>
        <w:r>
          <w:rPr>
            <w:noProof/>
            <w:webHidden/>
          </w:rPr>
          <w:instrText xml:space="preserve"> PAGEREF _Toc242686959 \h </w:instrText>
        </w:r>
        <w:r>
          <w:rPr>
            <w:noProof/>
            <w:webHidden/>
          </w:rPr>
        </w:r>
        <w:r>
          <w:rPr>
            <w:noProof/>
            <w:webHidden/>
          </w:rPr>
          <w:fldChar w:fldCharType="separate"/>
        </w:r>
        <w:r w:rsidR="00E12866">
          <w:rPr>
            <w:noProof/>
            <w:webHidden/>
          </w:rPr>
          <w:t>22</w:t>
        </w:r>
        <w:r>
          <w:rPr>
            <w:noProof/>
            <w:webHidden/>
          </w:rPr>
          <w:fldChar w:fldCharType="end"/>
        </w:r>
      </w:hyperlink>
    </w:p>
    <w:p w14:paraId="262ACEA1" w14:textId="09B155FB" w:rsidR="001508CB" w:rsidRDefault="001508CB">
      <w:pPr>
        <w:pStyle w:val="31"/>
        <w:rPr>
          <w:rFonts w:asciiTheme="minorHAnsi" w:eastAsiaTheme="minorEastAsia" w:hAnsiTheme="minorHAnsi" w:cstheme="minorBidi"/>
          <w:sz w:val="22"/>
          <w:szCs w:val="22"/>
        </w:rPr>
      </w:pPr>
      <w:hyperlink w:anchor="_Toc242686960" w:history="1">
        <w:r w:rsidRPr="00D8358B">
          <w:rPr>
            <w:rStyle w:val="a3"/>
          </w:rPr>
          <w:t>«СберНПФ» запустил программу долгосрочных сбережений (ПДС) для подростков, рассказала генеральный директор фонда Ольга Изюмова в ходе конференции «Настоящее — будущее».</w:t>
        </w:r>
        <w:r>
          <w:rPr>
            <w:webHidden/>
          </w:rPr>
          <w:tab/>
        </w:r>
        <w:r>
          <w:rPr>
            <w:webHidden/>
          </w:rPr>
          <w:fldChar w:fldCharType="begin"/>
        </w:r>
        <w:r>
          <w:rPr>
            <w:webHidden/>
          </w:rPr>
          <w:instrText xml:space="preserve"> PAGEREF _Toc242686960 \h </w:instrText>
        </w:r>
        <w:r>
          <w:rPr>
            <w:webHidden/>
          </w:rPr>
        </w:r>
        <w:r>
          <w:rPr>
            <w:webHidden/>
          </w:rPr>
          <w:fldChar w:fldCharType="separate"/>
        </w:r>
        <w:r w:rsidR="00E12866">
          <w:rPr>
            <w:webHidden/>
          </w:rPr>
          <w:t>22</w:t>
        </w:r>
        <w:r>
          <w:rPr>
            <w:webHidden/>
          </w:rPr>
          <w:fldChar w:fldCharType="end"/>
        </w:r>
      </w:hyperlink>
    </w:p>
    <w:p w14:paraId="5345C430" w14:textId="67163464"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61" w:history="1">
        <w:r w:rsidRPr="00D8358B">
          <w:rPr>
            <w:rStyle w:val="a3"/>
            <w:noProof/>
          </w:rPr>
          <w:t>Горсайт (Новосибирск), 09.10.2026, Женщины чаще подключаются к ПДС, а мужчины чаще пополняют счета</w:t>
        </w:r>
        <w:r>
          <w:rPr>
            <w:noProof/>
            <w:webHidden/>
          </w:rPr>
          <w:tab/>
        </w:r>
        <w:r>
          <w:rPr>
            <w:noProof/>
            <w:webHidden/>
          </w:rPr>
          <w:fldChar w:fldCharType="begin"/>
        </w:r>
        <w:r>
          <w:rPr>
            <w:noProof/>
            <w:webHidden/>
          </w:rPr>
          <w:instrText xml:space="preserve"> PAGEREF _Toc242686961 \h </w:instrText>
        </w:r>
        <w:r>
          <w:rPr>
            <w:noProof/>
            <w:webHidden/>
          </w:rPr>
        </w:r>
        <w:r>
          <w:rPr>
            <w:noProof/>
            <w:webHidden/>
          </w:rPr>
          <w:fldChar w:fldCharType="separate"/>
        </w:r>
        <w:r w:rsidR="00E12866">
          <w:rPr>
            <w:noProof/>
            <w:webHidden/>
          </w:rPr>
          <w:t>22</w:t>
        </w:r>
        <w:r>
          <w:rPr>
            <w:noProof/>
            <w:webHidden/>
          </w:rPr>
          <w:fldChar w:fldCharType="end"/>
        </w:r>
      </w:hyperlink>
    </w:p>
    <w:p w14:paraId="36844D24" w14:textId="3C139840" w:rsidR="001508CB" w:rsidRDefault="001508CB">
      <w:pPr>
        <w:pStyle w:val="31"/>
        <w:rPr>
          <w:rFonts w:asciiTheme="minorHAnsi" w:eastAsiaTheme="minorEastAsia" w:hAnsiTheme="minorHAnsi" w:cstheme="minorBidi"/>
          <w:sz w:val="22"/>
          <w:szCs w:val="22"/>
        </w:rPr>
      </w:pPr>
      <w:hyperlink w:anchor="_Toc242686962" w:history="1">
        <w:r w:rsidRPr="00D8358B">
          <w:rPr>
            <w:rStyle w:val="a3"/>
          </w:rPr>
          <w:t>Жители Сибирского федерального округа всё чаще присоединяются к программе долгосрочных сбережений (ПДС). По данным НПФ ВТБ, сегодня договоры ПДС заключили уже 1,9 миллиона россиян, и больше 16,5 процента из них проживают именно в Сибири. Больше участников только в Центральном и Приволжском округах.</w:t>
        </w:r>
        <w:r>
          <w:rPr>
            <w:webHidden/>
          </w:rPr>
          <w:tab/>
        </w:r>
        <w:r>
          <w:rPr>
            <w:webHidden/>
          </w:rPr>
          <w:fldChar w:fldCharType="begin"/>
        </w:r>
        <w:r>
          <w:rPr>
            <w:webHidden/>
          </w:rPr>
          <w:instrText xml:space="preserve"> PAGEREF _Toc242686962 \h </w:instrText>
        </w:r>
        <w:r>
          <w:rPr>
            <w:webHidden/>
          </w:rPr>
        </w:r>
        <w:r>
          <w:rPr>
            <w:webHidden/>
          </w:rPr>
          <w:fldChar w:fldCharType="separate"/>
        </w:r>
        <w:r w:rsidR="00E12866">
          <w:rPr>
            <w:webHidden/>
          </w:rPr>
          <w:t>22</w:t>
        </w:r>
        <w:r>
          <w:rPr>
            <w:webHidden/>
          </w:rPr>
          <w:fldChar w:fldCharType="end"/>
        </w:r>
      </w:hyperlink>
    </w:p>
    <w:p w14:paraId="0C90208B" w14:textId="533B5625"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63" w:history="1">
        <w:r w:rsidRPr="00D8358B">
          <w:rPr>
            <w:rStyle w:val="a3"/>
            <w:noProof/>
          </w:rPr>
          <w:t>SakhalinMedia (Южно-Сахалинск), 09.10.2026, Молодые россияне стали вдвое больше вкладывать в долгосрочные сбережения в СберНПФ</w:t>
        </w:r>
        <w:r>
          <w:rPr>
            <w:noProof/>
            <w:webHidden/>
          </w:rPr>
          <w:tab/>
        </w:r>
        <w:r>
          <w:rPr>
            <w:noProof/>
            <w:webHidden/>
          </w:rPr>
          <w:fldChar w:fldCharType="begin"/>
        </w:r>
        <w:r>
          <w:rPr>
            <w:noProof/>
            <w:webHidden/>
          </w:rPr>
          <w:instrText xml:space="preserve"> PAGEREF _Toc242686963 \h </w:instrText>
        </w:r>
        <w:r>
          <w:rPr>
            <w:noProof/>
            <w:webHidden/>
          </w:rPr>
        </w:r>
        <w:r>
          <w:rPr>
            <w:noProof/>
            <w:webHidden/>
          </w:rPr>
          <w:fldChar w:fldCharType="separate"/>
        </w:r>
        <w:r w:rsidR="00E12866">
          <w:rPr>
            <w:noProof/>
            <w:webHidden/>
          </w:rPr>
          <w:t>23</w:t>
        </w:r>
        <w:r>
          <w:rPr>
            <w:noProof/>
            <w:webHidden/>
          </w:rPr>
          <w:fldChar w:fldCharType="end"/>
        </w:r>
      </w:hyperlink>
    </w:p>
    <w:p w14:paraId="103D2C65" w14:textId="7F993EA6" w:rsidR="001508CB" w:rsidRDefault="001508CB">
      <w:pPr>
        <w:pStyle w:val="31"/>
        <w:rPr>
          <w:rFonts w:asciiTheme="minorHAnsi" w:eastAsiaTheme="minorEastAsia" w:hAnsiTheme="minorHAnsi" w:cstheme="minorBidi"/>
          <w:sz w:val="22"/>
          <w:szCs w:val="22"/>
        </w:rPr>
      </w:pPr>
      <w:hyperlink w:anchor="_Toc242686964" w:history="1">
        <w:r w:rsidRPr="00D8358B">
          <w:rPr>
            <w:rStyle w:val="a3"/>
          </w:rPr>
          <w:t>За девять месяцев 2026 года россияне до 35 лет в два раза увеличили личные взносы в программу долгосрочных сбережений (ПДС) в СберНПФ, подсчитали в фонде накануне конференции Сбера по инвестициям «Настоящее — будущее». Активнее всех откладывают вдолгую жители Москвы и Подмосковья, Санкт-Петербурга и Ленинградской области, а также Краснодарского края. При этом молодёжь стала чаще подключаться к долгосрочным сбережениям, сообщает пресс-служба Сбера.</w:t>
        </w:r>
        <w:r>
          <w:rPr>
            <w:webHidden/>
          </w:rPr>
          <w:tab/>
        </w:r>
        <w:r>
          <w:rPr>
            <w:webHidden/>
          </w:rPr>
          <w:fldChar w:fldCharType="begin"/>
        </w:r>
        <w:r>
          <w:rPr>
            <w:webHidden/>
          </w:rPr>
          <w:instrText xml:space="preserve"> PAGEREF _Toc242686964 \h </w:instrText>
        </w:r>
        <w:r>
          <w:rPr>
            <w:webHidden/>
          </w:rPr>
        </w:r>
        <w:r>
          <w:rPr>
            <w:webHidden/>
          </w:rPr>
          <w:fldChar w:fldCharType="separate"/>
        </w:r>
        <w:r w:rsidR="00E12866">
          <w:rPr>
            <w:webHidden/>
          </w:rPr>
          <w:t>23</w:t>
        </w:r>
        <w:r>
          <w:rPr>
            <w:webHidden/>
          </w:rPr>
          <w:fldChar w:fldCharType="end"/>
        </w:r>
      </w:hyperlink>
    </w:p>
    <w:p w14:paraId="15DCE580" w14:textId="2C8D8BB7"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65" w:history="1">
        <w:r w:rsidRPr="00D8358B">
          <w:rPr>
            <w:rStyle w:val="a3"/>
            <w:noProof/>
          </w:rPr>
          <w:t>EastRussia (Хабаровск), 09.10.2026, СберНПФ зафиксировал двукратный рост взносов молодежи в ПДС</w:t>
        </w:r>
        <w:r>
          <w:rPr>
            <w:noProof/>
            <w:webHidden/>
          </w:rPr>
          <w:tab/>
        </w:r>
        <w:r>
          <w:rPr>
            <w:noProof/>
            <w:webHidden/>
          </w:rPr>
          <w:fldChar w:fldCharType="begin"/>
        </w:r>
        <w:r>
          <w:rPr>
            <w:noProof/>
            <w:webHidden/>
          </w:rPr>
          <w:instrText xml:space="preserve"> PAGEREF _Toc242686965 \h </w:instrText>
        </w:r>
        <w:r>
          <w:rPr>
            <w:noProof/>
            <w:webHidden/>
          </w:rPr>
        </w:r>
        <w:r>
          <w:rPr>
            <w:noProof/>
            <w:webHidden/>
          </w:rPr>
          <w:fldChar w:fldCharType="separate"/>
        </w:r>
        <w:r w:rsidR="00E12866">
          <w:rPr>
            <w:noProof/>
            <w:webHidden/>
          </w:rPr>
          <w:t>24</w:t>
        </w:r>
        <w:r>
          <w:rPr>
            <w:noProof/>
            <w:webHidden/>
          </w:rPr>
          <w:fldChar w:fldCharType="end"/>
        </w:r>
      </w:hyperlink>
    </w:p>
    <w:p w14:paraId="565D2BED" w14:textId="1FF72DF5" w:rsidR="001508CB" w:rsidRDefault="001508CB">
      <w:pPr>
        <w:pStyle w:val="31"/>
        <w:rPr>
          <w:rFonts w:asciiTheme="minorHAnsi" w:eastAsiaTheme="minorEastAsia" w:hAnsiTheme="minorHAnsi" w:cstheme="minorBidi"/>
          <w:sz w:val="22"/>
          <w:szCs w:val="22"/>
        </w:rPr>
      </w:pPr>
      <w:hyperlink w:anchor="_Toc242686966" w:history="1">
        <w:r w:rsidRPr="00D8358B">
          <w:rPr>
            <w:rStyle w:val="a3"/>
          </w:rPr>
          <w:t>Вкладчики моложе 35 лет за девять месяцев 2026 года в два раза увеличили личные взносы в программу долгосрочных сбережений (ПДС). Всего клиенты СберНПФ внесли на счета 226 млрд рублей — это в 1,6 раза превышает показатель аналогичного периода прошлого года, сообщили в пресс-службе фонда.</w:t>
        </w:r>
        <w:r>
          <w:rPr>
            <w:webHidden/>
          </w:rPr>
          <w:tab/>
        </w:r>
        <w:r>
          <w:rPr>
            <w:webHidden/>
          </w:rPr>
          <w:fldChar w:fldCharType="begin"/>
        </w:r>
        <w:r>
          <w:rPr>
            <w:webHidden/>
          </w:rPr>
          <w:instrText xml:space="preserve"> PAGEREF _Toc242686966 \h </w:instrText>
        </w:r>
        <w:r>
          <w:rPr>
            <w:webHidden/>
          </w:rPr>
        </w:r>
        <w:r>
          <w:rPr>
            <w:webHidden/>
          </w:rPr>
          <w:fldChar w:fldCharType="separate"/>
        </w:r>
        <w:r w:rsidR="00E12866">
          <w:rPr>
            <w:webHidden/>
          </w:rPr>
          <w:t>24</w:t>
        </w:r>
        <w:r>
          <w:rPr>
            <w:webHidden/>
          </w:rPr>
          <w:fldChar w:fldCharType="end"/>
        </w:r>
      </w:hyperlink>
    </w:p>
    <w:p w14:paraId="4F6B076D" w14:textId="7EC301AF"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6967" w:history="1">
        <w:r w:rsidRPr="00D8358B">
          <w:rPr>
            <w:rStyle w:val="a3"/>
            <w:noProof/>
          </w:rPr>
          <w:t>Программа долгосрочных сбережений</w:t>
        </w:r>
        <w:r>
          <w:rPr>
            <w:noProof/>
            <w:webHidden/>
          </w:rPr>
          <w:tab/>
        </w:r>
        <w:r>
          <w:rPr>
            <w:noProof/>
            <w:webHidden/>
          </w:rPr>
          <w:fldChar w:fldCharType="begin"/>
        </w:r>
        <w:r>
          <w:rPr>
            <w:noProof/>
            <w:webHidden/>
          </w:rPr>
          <w:instrText xml:space="preserve"> PAGEREF _Toc242686967 \h </w:instrText>
        </w:r>
        <w:r>
          <w:rPr>
            <w:noProof/>
            <w:webHidden/>
          </w:rPr>
        </w:r>
        <w:r>
          <w:rPr>
            <w:noProof/>
            <w:webHidden/>
          </w:rPr>
          <w:fldChar w:fldCharType="separate"/>
        </w:r>
        <w:r w:rsidR="00E12866">
          <w:rPr>
            <w:noProof/>
            <w:webHidden/>
          </w:rPr>
          <w:t>25</w:t>
        </w:r>
        <w:r>
          <w:rPr>
            <w:noProof/>
            <w:webHidden/>
          </w:rPr>
          <w:fldChar w:fldCharType="end"/>
        </w:r>
      </w:hyperlink>
    </w:p>
    <w:p w14:paraId="5808C2C1" w14:textId="05522928"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68" w:history="1">
        <w:r w:rsidRPr="00D8358B">
          <w:rPr>
            <w:rStyle w:val="a3"/>
            <w:noProof/>
          </w:rPr>
          <w:t>Российская газета, 09.10.2026, Спрос на ПДС в России продолжает расти</w:t>
        </w:r>
        <w:r>
          <w:rPr>
            <w:noProof/>
            <w:webHidden/>
          </w:rPr>
          <w:tab/>
        </w:r>
        <w:r>
          <w:rPr>
            <w:noProof/>
            <w:webHidden/>
          </w:rPr>
          <w:fldChar w:fldCharType="begin"/>
        </w:r>
        <w:r>
          <w:rPr>
            <w:noProof/>
            <w:webHidden/>
          </w:rPr>
          <w:instrText xml:space="preserve"> PAGEREF _Toc242686968 \h </w:instrText>
        </w:r>
        <w:r>
          <w:rPr>
            <w:noProof/>
            <w:webHidden/>
          </w:rPr>
        </w:r>
        <w:r>
          <w:rPr>
            <w:noProof/>
            <w:webHidden/>
          </w:rPr>
          <w:fldChar w:fldCharType="separate"/>
        </w:r>
        <w:r w:rsidR="00E12866">
          <w:rPr>
            <w:noProof/>
            <w:webHidden/>
          </w:rPr>
          <w:t>25</w:t>
        </w:r>
        <w:r>
          <w:rPr>
            <w:noProof/>
            <w:webHidden/>
          </w:rPr>
          <w:fldChar w:fldCharType="end"/>
        </w:r>
      </w:hyperlink>
    </w:p>
    <w:p w14:paraId="63243E01" w14:textId="2161B80D" w:rsidR="001508CB" w:rsidRDefault="001508CB">
      <w:pPr>
        <w:pStyle w:val="31"/>
        <w:rPr>
          <w:rFonts w:asciiTheme="minorHAnsi" w:eastAsiaTheme="minorEastAsia" w:hAnsiTheme="minorHAnsi" w:cstheme="minorBidi"/>
          <w:sz w:val="22"/>
          <w:szCs w:val="22"/>
        </w:rPr>
      </w:pPr>
      <w:hyperlink w:anchor="_Toc242686969" w:history="1">
        <w:r w:rsidRPr="00D8358B">
          <w:rPr>
            <w:rStyle w:val="a3"/>
          </w:rPr>
          <w:t>Интерес россиян к программе долгосрочных сбережений продолжает расти, причем наиболее заметный приток новых участников традиционно приходится на конец года. Об этом рассказала генеральный директор СберНПФ Ольга Изюмова в разговоре с «РГ» в рамках конференции «Настоящее будущее» Сбербанка.</w:t>
        </w:r>
        <w:r>
          <w:rPr>
            <w:webHidden/>
          </w:rPr>
          <w:tab/>
        </w:r>
        <w:r>
          <w:rPr>
            <w:webHidden/>
          </w:rPr>
          <w:fldChar w:fldCharType="begin"/>
        </w:r>
        <w:r>
          <w:rPr>
            <w:webHidden/>
          </w:rPr>
          <w:instrText xml:space="preserve"> PAGEREF _Toc242686969 \h </w:instrText>
        </w:r>
        <w:r>
          <w:rPr>
            <w:webHidden/>
          </w:rPr>
        </w:r>
        <w:r>
          <w:rPr>
            <w:webHidden/>
          </w:rPr>
          <w:fldChar w:fldCharType="separate"/>
        </w:r>
        <w:r w:rsidR="00E12866">
          <w:rPr>
            <w:webHidden/>
          </w:rPr>
          <w:t>25</w:t>
        </w:r>
        <w:r>
          <w:rPr>
            <w:webHidden/>
          </w:rPr>
          <w:fldChar w:fldCharType="end"/>
        </w:r>
      </w:hyperlink>
    </w:p>
    <w:p w14:paraId="006B88AE" w14:textId="412E7E95"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70" w:history="1">
        <w:r w:rsidRPr="00D8358B">
          <w:rPr>
            <w:rStyle w:val="a3"/>
            <w:noProof/>
          </w:rPr>
          <w:t>AK&amp;M, 09.10.2026, В РФ в рамках программы долгосрочных сбережений заключено 14 млн договоров на 1.2 трлн руб.</w:t>
        </w:r>
        <w:r>
          <w:rPr>
            <w:noProof/>
            <w:webHidden/>
          </w:rPr>
          <w:tab/>
        </w:r>
        <w:r>
          <w:rPr>
            <w:noProof/>
            <w:webHidden/>
          </w:rPr>
          <w:fldChar w:fldCharType="begin"/>
        </w:r>
        <w:r>
          <w:rPr>
            <w:noProof/>
            <w:webHidden/>
          </w:rPr>
          <w:instrText xml:space="preserve"> PAGEREF _Toc242686970 \h </w:instrText>
        </w:r>
        <w:r>
          <w:rPr>
            <w:noProof/>
            <w:webHidden/>
          </w:rPr>
        </w:r>
        <w:r>
          <w:rPr>
            <w:noProof/>
            <w:webHidden/>
          </w:rPr>
          <w:fldChar w:fldCharType="separate"/>
        </w:r>
        <w:r w:rsidR="00E12866">
          <w:rPr>
            <w:noProof/>
            <w:webHidden/>
          </w:rPr>
          <w:t>26</w:t>
        </w:r>
        <w:r>
          <w:rPr>
            <w:noProof/>
            <w:webHidden/>
          </w:rPr>
          <w:fldChar w:fldCharType="end"/>
        </w:r>
      </w:hyperlink>
    </w:p>
    <w:p w14:paraId="3867264C" w14:textId="346A4908" w:rsidR="001508CB" w:rsidRDefault="001508CB">
      <w:pPr>
        <w:pStyle w:val="31"/>
        <w:rPr>
          <w:rFonts w:asciiTheme="minorHAnsi" w:eastAsiaTheme="minorEastAsia" w:hAnsiTheme="minorHAnsi" w:cstheme="minorBidi"/>
          <w:sz w:val="22"/>
          <w:szCs w:val="22"/>
        </w:rPr>
      </w:pPr>
      <w:hyperlink w:anchor="_Toc242686971" w:history="1">
        <w:r w:rsidRPr="00D8358B">
          <w:rPr>
            <w:rStyle w:val="a3"/>
          </w:rPr>
          <w:t>В рамках Программы долгосрочных сбережений (ПДС) заключено 14 млн договоров на 1.2 трлн руб. Об этом сообщается на сайте Минфина со ссылкой на директора Департамента финансовой политики министерства Алексея Яковлева.</w:t>
        </w:r>
        <w:r>
          <w:rPr>
            <w:webHidden/>
          </w:rPr>
          <w:tab/>
        </w:r>
        <w:r>
          <w:rPr>
            <w:webHidden/>
          </w:rPr>
          <w:fldChar w:fldCharType="begin"/>
        </w:r>
        <w:r>
          <w:rPr>
            <w:webHidden/>
          </w:rPr>
          <w:instrText xml:space="preserve"> PAGEREF _Toc242686971 \h </w:instrText>
        </w:r>
        <w:r>
          <w:rPr>
            <w:webHidden/>
          </w:rPr>
        </w:r>
        <w:r>
          <w:rPr>
            <w:webHidden/>
          </w:rPr>
          <w:fldChar w:fldCharType="separate"/>
        </w:r>
        <w:r w:rsidR="00E12866">
          <w:rPr>
            <w:webHidden/>
          </w:rPr>
          <w:t>26</w:t>
        </w:r>
        <w:r>
          <w:rPr>
            <w:webHidden/>
          </w:rPr>
          <w:fldChar w:fldCharType="end"/>
        </w:r>
      </w:hyperlink>
    </w:p>
    <w:p w14:paraId="6834F618" w14:textId="192817CC"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72" w:history="1">
        <w:r w:rsidRPr="00D8358B">
          <w:rPr>
            <w:rStyle w:val="a3"/>
            <w:noProof/>
          </w:rPr>
          <w:t>Клерк.ру, 11.10.2026, Доходность минфин: ПДС достигала 19-20% благодаря поддержке государства и управлению НПФ</w:t>
        </w:r>
        <w:r>
          <w:rPr>
            <w:noProof/>
            <w:webHidden/>
          </w:rPr>
          <w:tab/>
        </w:r>
        <w:r>
          <w:rPr>
            <w:noProof/>
            <w:webHidden/>
          </w:rPr>
          <w:fldChar w:fldCharType="begin"/>
        </w:r>
        <w:r>
          <w:rPr>
            <w:noProof/>
            <w:webHidden/>
          </w:rPr>
          <w:instrText xml:space="preserve"> PAGEREF _Toc242686972 \h </w:instrText>
        </w:r>
        <w:r>
          <w:rPr>
            <w:noProof/>
            <w:webHidden/>
          </w:rPr>
        </w:r>
        <w:r>
          <w:rPr>
            <w:noProof/>
            <w:webHidden/>
          </w:rPr>
          <w:fldChar w:fldCharType="separate"/>
        </w:r>
        <w:r w:rsidR="00E12866">
          <w:rPr>
            <w:noProof/>
            <w:webHidden/>
          </w:rPr>
          <w:t>26</w:t>
        </w:r>
        <w:r>
          <w:rPr>
            <w:noProof/>
            <w:webHidden/>
          </w:rPr>
          <w:fldChar w:fldCharType="end"/>
        </w:r>
      </w:hyperlink>
    </w:p>
    <w:p w14:paraId="52D1DCC5" w14:textId="6AAAD3D9" w:rsidR="001508CB" w:rsidRDefault="001508CB">
      <w:pPr>
        <w:pStyle w:val="31"/>
        <w:rPr>
          <w:rFonts w:asciiTheme="minorHAnsi" w:eastAsiaTheme="minorEastAsia" w:hAnsiTheme="minorHAnsi" w:cstheme="minorBidi"/>
          <w:sz w:val="22"/>
          <w:szCs w:val="22"/>
        </w:rPr>
      </w:pPr>
      <w:hyperlink w:anchor="_Toc242686973" w:history="1">
        <w:r w:rsidRPr="00D8358B">
          <w:rPr>
            <w:rStyle w:val="a3"/>
          </w:rPr>
          <w:t>ПДС стала универсальным долгосрочным инструментом: государство поддерживает участников вычетом до 400 тыс. рублей и софинансированием до 36 тыс. рублей в год, а доходность НПФ в 2025 году достигала 19-20%.</w:t>
        </w:r>
        <w:r>
          <w:rPr>
            <w:webHidden/>
          </w:rPr>
          <w:tab/>
        </w:r>
        <w:r>
          <w:rPr>
            <w:webHidden/>
          </w:rPr>
          <w:fldChar w:fldCharType="begin"/>
        </w:r>
        <w:r>
          <w:rPr>
            <w:webHidden/>
          </w:rPr>
          <w:instrText xml:space="preserve"> PAGEREF _Toc242686973 \h </w:instrText>
        </w:r>
        <w:r>
          <w:rPr>
            <w:webHidden/>
          </w:rPr>
        </w:r>
        <w:r>
          <w:rPr>
            <w:webHidden/>
          </w:rPr>
          <w:fldChar w:fldCharType="separate"/>
        </w:r>
        <w:r w:rsidR="00E12866">
          <w:rPr>
            <w:webHidden/>
          </w:rPr>
          <w:t>26</w:t>
        </w:r>
        <w:r>
          <w:rPr>
            <w:webHidden/>
          </w:rPr>
          <w:fldChar w:fldCharType="end"/>
        </w:r>
      </w:hyperlink>
    </w:p>
    <w:p w14:paraId="580F5A8A" w14:textId="060B74A7"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74" w:history="1">
        <w:r w:rsidRPr="00D8358B">
          <w:rPr>
            <w:rStyle w:val="a3"/>
            <w:noProof/>
          </w:rPr>
          <w:t>minfin.gov.ru, 09.10.2026, Алексей Яковлев: в рамках ПДС заключено более 14 млн договоров на сумму свыше 1,2 трлн рублей</w:t>
        </w:r>
        <w:r>
          <w:rPr>
            <w:noProof/>
            <w:webHidden/>
          </w:rPr>
          <w:tab/>
        </w:r>
        <w:r>
          <w:rPr>
            <w:noProof/>
            <w:webHidden/>
          </w:rPr>
          <w:fldChar w:fldCharType="begin"/>
        </w:r>
        <w:r>
          <w:rPr>
            <w:noProof/>
            <w:webHidden/>
          </w:rPr>
          <w:instrText xml:space="preserve"> PAGEREF _Toc242686974 \h </w:instrText>
        </w:r>
        <w:r>
          <w:rPr>
            <w:noProof/>
            <w:webHidden/>
          </w:rPr>
        </w:r>
        <w:r>
          <w:rPr>
            <w:noProof/>
            <w:webHidden/>
          </w:rPr>
          <w:fldChar w:fldCharType="separate"/>
        </w:r>
        <w:r w:rsidR="00E12866">
          <w:rPr>
            <w:noProof/>
            <w:webHidden/>
          </w:rPr>
          <w:t>27</w:t>
        </w:r>
        <w:r>
          <w:rPr>
            <w:noProof/>
            <w:webHidden/>
          </w:rPr>
          <w:fldChar w:fldCharType="end"/>
        </w:r>
      </w:hyperlink>
    </w:p>
    <w:p w14:paraId="60114C54" w14:textId="532CEA48" w:rsidR="001508CB" w:rsidRDefault="001508CB">
      <w:pPr>
        <w:pStyle w:val="31"/>
        <w:rPr>
          <w:rFonts w:asciiTheme="minorHAnsi" w:eastAsiaTheme="minorEastAsia" w:hAnsiTheme="minorHAnsi" w:cstheme="minorBidi"/>
          <w:sz w:val="22"/>
          <w:szCs w:val="22"/>
        </w:rPr>
      </w:pPr>
      <w:hyperlink w:anchor="_Toc242686975" w:history="1">
        <w:r w:rsidRPr="00D8358B">
          <w:rPr>
            <w:rStyle w:val="a3"/>
          </w:rPr>
          <w:t>Сформированные регуляторные и институциональные условия позволяют использовать Программу долгосрочных сбережений (ПДС) как надежный инструмент для накоплений. Об этом на форуме СберИнвестиций «Настоящее – будущее» рассказал директор Департамента финансовой политики Минфина России Алексей Яковлев.</w:t>
        </w:r>
        <w:r>
          <w:rPr>
            <w:webHidden/>
          </w:rPr>
          <w:tab/>
        </w:r>
        <w:r>
          <w:rPr>
            <w:webHidden/>
          </w:rPr>
          <w:fldChar w:fldCharType="begin"/>
        </w:r>
        <w:r>
          <w:rPr>
            <w:webHidden/>
          </w:rPr>
          <w:instrText xml:space="preserve"> PAGEREF _Toc242686975 \h </w:instrText>
        </w:r>
        <w:r>
          <w:rPr>
            <w:webHidden/>
          </w:rPr>
        </w:r>
        <w:r>
          <w:rPr>
            <w:webHidden/>
          </w:rPr>
          <w:fldChar w:fldCharType="separate"/>
        </w:r>
        <w:r w:rsidR="00E12866">
          <w:rPr>
            <w:webHidden/>
          </w:rPr>
          <w:t>27</w:t>
        </w:r>
        <w:r>
          <w:rPr>
            <w:webHidden/>
          </w:rPr>
          <w:fldChar w:fldCharType="end"/>
        </w:r>
      </w:hyperlink>
    </w:p>
    <w:p w14:paraId="12AA1772" w14:textId="0417ACB9"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76" w:history="1">
        <w:r w:rsidRPr="00D8358B">
          <w:rPr>
            <w:rStyle w:val="a3"/>
            <w:noProof/>
          </w:rPr>
          <w:t>InvestFuture, 09.10.2026, Глава СберНПФ заявила о росте интереса россиян к долгосрочным сбережениям</w:t>
        </w:r>
        <w:r>
          <w:rPr>
            <w:noProof/>
            <w:webHidden/>
          </w:rPr>
          <w:tab/>
        </w:r>
        <w:r>
          <w:rPr>
            <w:noProof/>
            <w:webHidden/>
          </w:rPr>
          <w:fldChar w:fldCharType="begin"/>
        </w:r>
        <w:r>
          <w:rPr>
            <w:noProof/>
            <w:webHidden/>
          </w:rPr>
          <w:instrText xml:space="preserve"> PAGEREF _Toc242686976 \h </w:instrText>
        </w:r>
        <w:r>
          <w:rPr>
            <w:noProof/>
            <w:webHidden/>
          </w:rPr>
        </w:r>
        <w:r>
          <w:rPr>
            <w:noProof/>
            <w:webHidden/>
          </w:rPr>
          <w:fldChar w:fldCharType="separate"/>
        </w:r>
        <w:r w:rsidR="00E12866">
          <w:rPr>
            <w:noProof/>
            <w:webHidden/>
          </w:rPr>
          <w:t>28</w:t>
        </w:r>
        <w:r>
          <w:rPr>
            <w:noProof/>
            <w:webHidden/>
          </w:rPr>
          <w:fldChar w:fldCharType="end"/>
        </w:r>
      </w:hyperlink>
    </w:p>
    <w:p w14:paraId="22523D98" w14:textId="7C4B206F" w:rsidR="001508CB" w:rsidRDefault="001508CB">
      <w:pPr>
        <w:pStyle w:val="31"/>
        <w:rPr>
          <w:rFonts w:asciiTheme="minorHAnsi" w:eastAsiaTheme="minorEastAsia" w:hAnsiTheme="minorHAnsi" w:cstheme="minorBidi"/>
          <w:sz w:val="22"/>
          <w:szCs w:val="22"/>
        </w:rPr>
      </w:pPr>
      <w:hyperlink w:anchor="_Toc242686977" w:history="1">
        <w:r w:rsidRPr="00D8358B">
          <w:rPr>
            <w:rStyle w:val="a3"/>
          </w:rPr>
          <w:t>Генеральный директор СберНПФ Ольга Изюмова сообщила, что число участников программы увеличивается в годовом выражении. Чтобы получить господдержку за календарный год, необходимо открыть программу и внести средства до его окончания.</w:t>
        </w:r>
        <w:r>
          <w:rPr>
            <w:webHidden/>
          </w:rPr>
          <w:tab/>
        </w:r>
        <w:r>
          <w:rPr>
            <w:webHidden/>
          </w:rPr>
          <w:fldChar w:fldCharType="begin"/>
        </w:r>
        <w:r>
          <w:rPr>
            <w:webHidden/>
          </w:rPr>
          <w:instrText xml:space="preserve"> PAGEREF _Toc242686977 \h </w:instrText>
        </w:r>
        <w:r>
          <w:rPr>
            <w:webHidden/>
          </w:rPr>
        </w:r>
        <w:r>
          <w:rPr>
            <w:webHidden/>
          </w:rPr>
          <w:fldChar w:fldCharType="separate"/>
        </w:r>
        <w:r w:rsidR="00E12866">
          <w:rPr>
            <w:webHidden/>
          </w:rPr>
          <w:t>28</w:t>
        </w:r>
        <w:r>
          <w:rPr>
            <w:webHidden/>
          </w:rPr>
          <w:fldChar w:fldCharType="end"/>
        </w:r>
      </w:hyperlink>
    </w:p>
    <w:p w14:paraId="4811A724" w14:textId="483C8A69"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78" w:history="1">
        <w:r w:rsidRPr="00D8358B">
          <w:rPr>
            <w:rStyle w:val="a3"/>
            <w:noProof/>
            <w:lang w:val="en-US"/>
          </w:rPr>
          <w:t>evo</w:t>
        </w:r>
        <w:r w:rsidRPr="00D8358B">
          <w:rPr>
            <w:rStyle w:val="a3"/>
            <w:noProof/>
          </w:rPr>
          <w:t>-</w:t>
        </w:r>
        <w:r w:rsidRPr="00D8358B">
          <w:rPr>
            <w:rStyle w:val="a3"/>
            <w:noProof/>
            <w:lang w:val="en-US"/>
          </w:rPr>
          <w:t>news</w:t>
        </w:r>
        <w:r w:rsidRPr="00D8358B">
          <w:rPr>
            <w:rStyle w:val="a3"/>
            <w:noProof/>
          </w:rPr>
          <w:t>.</w:t>
        </w:r>
        <w:r w:rsidRPr="00D8358B">
          <w:rPr>
            <w:rStyle w:val="a3"/>
            <w:noProof/>
            <w:lang w:val="en-US"/>
          </w:rPr>
          <w:t>ru</w:t>
        </w:r>
        <w:r w:rsidRPr="00D8358B">
          <w:rPr>
            <w:rStyle w:val="a3"/>
            <w:noProof/>
          </w:rPr>
          <w:t>, 11.10.2026, Программа долгосрочных сбережений: молодые россияне открыли на 43% больше счетов</w:t>
        </w:r>
        <w:r>
          <w:rPr>
            <w:noProof/>
            <w:webHidden/>
          </w:rPr>
          <w:tab/>
        </w:r>
        <w:r>
          <w:rPr>
            <w:noProof/>
            <w:webHidden/>
          </w:rPr>
          <w:fldChar w:fldCharType="begin"/>
        </w:r>
        <w:r>
          <w:rPr>
            <w:noProof/>
            <w:webHidden/>
          </w:rPr>
          <w:instrText xml:space="preserve"> PAGEREF _Toc242686978 \h </w:instrText>
        </w:r>
        <w:r>
          <w:rPr>
            <w:noProof/>
            <w:webHidden/>
          </w:rPr>
        </w:r>
        <w:r>
          <w:rPr>
            <w:noProof/>
            <w:webHidden/>
          </w:rPr>
          <w:fldChar w:fldCharType="separate"/>
        </w:r>
        <w:r w:rsidR="00E12866">
          <w:rPr>
            <w:noProof/>
            <w:webHidden/>
          </w:rPr>
          <w:t>28</w:t>
        </w:r>
        <w:r>
          <w:rPr>
            <w:noProof/>
            <w:webHidden/>
          </w:rPr>
          <w:fldChar w:fldCharType="end"/>
        </w:r>
      </w:hyperlink>
    </w:p>
    <w:p w14:paraId="6845EF63" w14:textId="1322A474" w:rsidR="001508CB" w:rsidRDefault="001508CB">
      <w:pPr>
        <w:pStyle w:val="31"/>
        <w:rPr>
          <w:rFonts w:asciiTheme="minorHAnsi" w:eastAsiaTheme="minorEastAsia" w:hAnsiTheme="minorHAnsi" w:cstheme="minorBidi"/>
          <w:sz w:val="22"/>
          <w:szCs w:val="22"/>
        </w:rPr>
      </w:pPr>
      <w:hyperlink w:anchor="_Toc242686979" w:history="1">
        <w:r w:rsidRPr="00D8358B">
          <w:rPr>
            <w:rStyle w:val="a3"/>
          </w:rPr>
          <w:t>Молодые россияне в возрасте до 35 лет стали вкладывать в программу долгосрочных сбережений на 43% активнее, а общий объем вложений достиг 226 миллиардов рублей.</w:t>
        </w:r>
        <w:r>
          <w:rPr>
            <w:webHidden/>
          </w:rPr>
          <w:tab/>
        </w:r>
        <w:r>
          <w:rPr>
            <w:webHidden/>
          </w:rPr>
          <w:fldChar w:fldCharType="begin"/>
        </w:r>
        <w:r>
          <w:rPr>
            <w:webHidden/>
          </w:rPr>
          <w:instrText xml:space="preserve"> PAGEREF _Toc242686979 \h </w:instrText>
        </w:r>
        <w:r>
          <w:rPr>
            <w:webHidden/>
          </w:rPr>
        </w:r>
        <w:r>
          <w:rPr>
            <w:webHidden/>
          </w:rPr>
          <w:fldChar w:fldCharType="separate"/>
        </w:r>
        <w:r w:rsidR="00E12866">
          <w:rPr>
            <w:webHidden/>
          </w:rPr>
          <w:t>28</w:t>
        </w:r>
        <w:r>
          <w:rPr>
            <w:webHidden/>
          </w:rPr>
          <w:fldChar w:fldCharType="end"/>
        </w:r>
      </w:hyperlink>
    </w:p>
    <w:p w14:paraId="5DFD849A" w14:textId="62B035F9"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80" w:history="1">
        <w:r w:rsidRPr="00D8358B">
          <w:rPr>
            <w:rStyle w:val="a3"/>
            <w:noProof/>
          </w:rPr>
          <w:t>Zaim.com, 09.10.2026, НПФ «Эволюция» рассчитал пенсию по ПДС: прибавка составит до 33 000 рублей</w:t>
        </w:r>
        <w:r>
          <w:rPr>
            <w:noProof/>
            <w:webHidden/>
          </w:rPr>
          <w:tab/>
        </w:r>
        <w:r>
          <w:rPr>
            <w:noProof/>
            <w:webHidden/>
          </w:rPr>
          <w:fldChar w:fldCharType="begin"/>
        </w:r>
        <w:r>
          <w:rPr>
            <w:noProof/>
            <w:webHidden/>
          </w:rPr>
          <w:instrText xml:space="preserve"> PAGEREF _Toc242686980 \h </w:instrText>
        </w:r>
        <w:r>
          <w:rPr>
            <w:noProof/>
            <w:webHidden/>
          </w:rPr>
        </w:r>
        <w:r>
          <w:rPr>
            <w:noProof/>
            <w:webHidden/>
          </w:rPr>
          <w:fldChar w:fldCharType="separate"/>
        </w:r>
        <w:r w:rsidR="00E12866">
          <w:rPr>
            <w:noProof/>
            <w:webHidden/>
          </w:rPr>
          <w:t>30</w:t>
        </w:r>
        <w:r>
          <w:rPr>
            <w:noProof/>
            <w:webHidden/>
          </w:rPr>
          <w:fldChar w:fldCharType="end"/>
        </w:r>
      </w:hyperlink>
    </w:p>
    <w:p w14:paraId="61D4E767" w14:textId="0EA321CA" w:rsidR="001508CB" w:rsidRDefault="001508CB">
      <w:pPr>
        <w:pStyle w:val="31"/>
        <w:rPr>
          <w:rFonts w:asciiTheme="minorHAnsi" w:eastAsiaTheme="minorEastAsia" w:hAnsiTheme="minorHAnsi" w:cstheme="minorBidi"/>
          <w:sz w:val="22"/>
          <w:szCs w:val="22"/>
        </w:rPr>
      </w:pPr>
      <w:hyperlink w:anchor="_Toc242686981" w:history="1">
        <w:r w:rsidRPr="00D8358B">
          <w:rPr>
            <w:rStyle w:val="a3"/>
          </w:rPr>
          <w:t>Средний размер выплат по линии Социального фонда России составляет около 25 тысяч рублей, при этом комфортной суммой для жизни россияне называют 50 тысяч рублей. Разницу между этими значениями можно компенсировать с помощью программы долгосрочных сбережений (ПДС) в негосударственных пенсионных фондах (НПФ). Регулярные взносы позволяют сформировать капитал до 8 миллионов рублей и получить прибавку к пенсии до 33 тысяч рублей в месяц, подсчитал заместитель генерального директора НПФ «Эволюция» Дмитрий Ключник.</w:t>
        </w:r>
        <w:r>
          <w:rPr>
            <w:webHidden/>
          </w:rPr>
          <w:tab/>
        </w:r>
        <w:r>
          <w:rPr>
            <w:webHidden/>
          </w:rPr>
          <w:fldChar w:fldCharType="begin"/>
        </w:r>
        <w:r>
          <w:rPr>
            <w:webHidden/>
          </w:rPr>
          <w:instrText xml:space="preserve"> PAGEREF _Toc242686981 \h </w:instrText>
        </w:r>
        <w:r>
          <w:rPr>
            <w:webHidden/>
          </w:rPr>
        </w:r>
        <w:r>
          <w:rPr>
            <w:webHidden/>
          </w:rPr>
          <w:fldChar w:fldCharType="separate"/>
        </w:r>
        <w:r w:rsidR="00E12866">
          <w:rPr>
            <w:webHidden/>
          </w:rPr>
          <w:t>30</w:t>
        </w:r>
        <w:r>
          <w:rPr>
            <w:webHidden/>
          </w:rPr>
          <w:fldChar w:fldCharType="end"/>
        </w:r>
      </w:hyperlink>
    </w:p>
    <w:p w14:paraId="3FBE43FE" w14:textId="6AA68114"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82" w:history="1">
        <w:r w:rsidRPr="00D8358B">
          <w:rPr>
            <w:rStyle w:val="a3"/>
            <w:noProof/>
          </w:rPr>
          <w:t>Юга Банки, 11.10.2026, Внесла 36 тысяч — вернула 72: как программа долгосрочных сбережений удваивает деньги</w:t>
        </w:r>
        <w:r>
          <w:rPr>
            <w:noProof/>
            <w:webHidden/>
          </w:rPr>
          <w:tab/>
        </w:r>
        <w:r>
          <w:rPr>
            <w:noProof/>
            <w:webHidden/>
          </w:rPr>
          <w:fldChar w:fldCharType="begin"/>
        </w:r>
        <w:r>
          <w:rPr>
            <w:noProof/>
            <w:webHidden/>
          </w:rPr>
          <w:instrText xml:space="preserve"> PAGEREF _Toc242686982 \h </w:instrText>
        </w:r>
        <w:r>
          <w:rPr>
            <w:noProof/>
            <w:webHidden/>
          </w:rPr>
        </w:r>
        <w:r>
          <w:rPr>
            <w:noProof/>
            <w:webHidden/>
          </w:rPr>
          <w:fldChar w:fldCharType="separate"/>
        </w:r>
        <w:r w:rsidR="00E12866">
          <w:rPr>
            <w:noProof/>
            <w:webHidden/>
          </w:rPr>
          <w:t>30</w:t>
        </w:r>
        <w:r>
          <w:rPr>
            <w:noProof/>
            <w:webHidden/>
          </w:rPr>
          <w:fldChar w:fldCharType="end"/>
        </w:r>
      </w:hyperlink>
    </w:p>
    <w:p w14:paraId="01433E7E" w14:textId="35E979FC" w:rsidR="001508CB" w:rsidRDefault="001508CB">
      <w:pPr>
        <w:pStyle w:val="31"/>
        <w:rPr>
          <w:rFonts w:asciiTheme="minorHAnsi" w:eastAsiaTheme="minorEastAsia" w:hAnsiTheme="minorHAnsi" w:cstheme="minorBidi"/>
          <w:sz w:val="22"/>
          <w:szCs w:val="22"/>
        </w:rPr>
      </w:pPr>
      <w:hyperlink w:anchor="_Toc242686983" w:history="1">
        <w:r w:rsidRPr="00D8358B">
          <w:rPr>
            <w:rStyle w:val="a3"/>
          </w:rPr>
          <w:t>Представьте: вы вносите 36 000 рублей, а через год получаете обратно 72 000. Звучит подозрительно, как сказка. Но это не выигрыш в лотерею и не продажа дачи. Это программа долгосрочных сбережений — и государство добавляет ровно столько же, сколько вы сами туда положили.</w:t>
        </w:r>
        <w:r>
          <w:rPr>
            <w:webHidden/>
          </w:rPr>
          <w:tab/>
        </w:r>
        <w:r>
          <w:rPr>
            <w:webHidden/>
          </w:rPr>
          <w:fldChar w:fldCharType="begin"/>
        </w:r>
        <w:r>
          <w:rPr>
            <w:webHidden/>
          </w:rPr>
          <w:instrText xml:space="preserve"> PAGEREF _Toc242686983 \h </w:instrText>
        </w:r>
        <w:r>
          <w:rPr>
            <w:webHidden/>
          </w:rPr>
        </w:r>
        <w:r>
          <w:rPr>
            <w:webHidden/>
          </w:rPr>
          <w:fldChar w:fldCharType="separate"/>
        </w:r>
        <w:r w:rsidR="00E12866">
          <w:rPr>
            <w:webHidden/>
          </w:rPr>
          <w:t>30</w:t>
        </w:r>
        <w:r>
          <w:rPr>
            <w:webHidden/>
          </w:rPr>
          <w:fldChar w:fldCharType="end"/>
        </w:r>
      </w:hyperlink>
    </w:p>
    <w:p w14:paraId="0BC12BBD" w14:textId="7A6606A4"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84" w:history="1">
        <w:r w:rsidRPr="00D8358B">
          <w:rPr>
            <w:rStyle w:val="a3"/>
            <w:noProof/>
          </w:rPr>
          <w:t>Юга Банки, 11.10.2026, Пенсия свыше 50 тысяч рублей: как накопить, если начать в 30 и в 40 лет — два расчета</w:t>
        </w:r>
        <w:r>
          <w:rPr>
            <w:noProof/>
            <w:webHidden/>
          </w:rPr>
          <w:tab/>
        </w:r>
        <w:r>
          <w:rPr>
            <w:noProof/>
            <w:webHidden/>
          </w:rPr>
          <w:fldChar w:fldCharType="begin"/>
        </w:r>
        <w:r>
          <w:rPr>
            <w:noProof/>
            <w:webHidden/>
          </w:rPr>
          <w:instrText xml:space="preserve"> PAGEREF _Toc242686984 \h </w:instrText>
        </w:r>
        <w:r>
          <w:rPr>
            <w:noProof/>
            <w:webHidden/>
          </w:rPr>
        </w:r>
        <w:r>
          <w:rPr>
            <w:noProof/>
            <w:webHidden/>
          </w:rPr>
          <w:fldChar w:fldCharType="separate"/>
        </w:r>
        <w:r w:rsidR="00E12866">
          <w:rPr>
            <w:noProof/>
            <w:webHidden/>
          </w:rPr>
          <w:t>35</w:t>
        </w:r>
        <w:r>
          <w:rPr>
            <w:noProof/>
            <w:webHidden/>
          </w:rPr>
          <w:fldChar w:fldCharType="end"/>
        </w:r>
      </w:hyperlink>
    </w:p>
    <w:p w14:paraId="0CB79B7A" w14:textId="715A10EB" w:rsidR="001508CB" w:rsidRDefault="001508CB">
      <w:pPr>
        <w:pStyle w:val="31"/>
        <w:rPr>
          <w:rFonts w:asciiTheme="minorHAnsi" w:eastAsiaTheme="minorEastAsia" w:hAnsiTheme="minorHAnsi" w:cstheme="minorBidi"/>
          <w:sz w:val="22"/>
          <w:szCs w:val="22"/>
        </w:rPr>
      </w:pPr>
      <w:hyperlink w:anchor="_Toc242686985" w:history="1">
        <w:r w:rsidRPr="00D8358B">
          <w:rPr>
            <w:rStyle w:val="a3"/>
          </w:rPr>
          <w:t>Опросы показывают: комфортной пенсией россияне считают выплату свыше 50 тысяч рублей. Реальность скромнее — средний размер пенсии в стране, по статистике Соцфонда, вдвое меньше желаемого, порядка 25 тысяч рублей. Разрыв ощутимый, и закрыть его только за счет государственных выплат вряд ли получится.</w:t>
        </w:r>
        <w:r>
          <w:rPr>
            <w:webHidden/>
          </w:rPr>
          <w:tab/>
        </w:r>
        <w:r>
          <w:rPr>
            <w:webHidden/>
          </w:rPr>
          <w:fldChar w:fldCharType="begin"/>
        </w:r>
        <w:r>
          <w:rPr>
            <w:webHidden/>
          </w:rPr>
          <w:instrText xml:space="preserve"> PAGEREF _Toc242686985 \h </w:instrText>
        </w:r>
        <w:r>
          <w:rPr>
            <w:webHidden/>
          </w:rPr>
        </w:r>
        <w:r>
          <w:rPr>
            <w:webHidden/>
          </w:rPr>
          <w:fldChar w:fldCharType="separate"/>
        </w:r>
        <w:r w:rsidR="00E12866">
          <w:rPr>
            <w:webHidden/>
          </w:rPr>
          <w:t>35</w:t>
        </w:r>
        <w:r>
          <w:rPr>
            <w:webHidden/>
          </w:rPr>
          <w:fldChar w:fldCharType="end"/>
        </w:r>
      </w:hyperlink>
    </w:p>
    <w:p w14:paraId="7AD43D91" w14:textId="0CB439A4"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86" w:history="1">
        <w:r w:rsidRPr="00D8358B">
          <w:rPr>
            <w:rStyle w:val="a3"/>
            <w:noProof/>
          </w:rPr>
          <w:t>Юга Банки, 11.10.2026, Замороженная пенсия — ваша: как забрать от 100 тысяч до миллиона до 1 декабря</w:t>
        </w:r>
        <w:r>
          <w:rPr>
            <w:noProof/>
            <w:webHidden/>
          </w:rPr>
          <w:tab/>
        </w:r>
        <w:r>
          <w:rPr>
            <w:noProof/>
            <w:webHidden/>
          </w:rPr>
          <w:fldChar w:fldCharType="begin"/>
        </w:r>
        <w:r>
          <w:rPr>
            <w:noProof/>
            <w:webHidden/>
          </w:rPr>
          <w:instrText xml:space="preserve"> PAGEREF _Toc242686986 \h </w:instrText>
        </w:r>
        <w:r>
          <w:rPr>
            <w:noProof/>
            <w:webHidden/>
          </w:rPr>
        </w:r>
        <w:r>
          <w:rPr>
            <w:noProof/>
            <w:webHidden/>
          </w:rPr>
          <w:fldChar w:fldCharType="separate"/>
        </w:r>
        <w:r w:rsidR="00E12866">
          <w:rPr>
            <w:noProof/>
            <w:webHidden/>
          </w:rPr>
          <w:t>36</w:t>
        </w:r>
        <w:r>
          <w:rPr>
            <w:noProof/>
            <w:webHidden/>
          </w:rPr>
          <w:fldChar w:fldCharType="end"/>
        </w:r>
      </w:hyperlink>
    </w:p>
    <w:p w14:paraId="3B4AEC9C" w14:textId="0D18A983" w:rsidR="001508CB" w:rsidRDefault="001508CB">
      <w:pPr>
        <w:pStyle w:val="31"/>
        <w:rPr>
          <w:rFonts w:asciiTheme="minorHAnsi" w:eastAsiaTheme="minorEastAsia" w:hAnsiTheme="minorHAnsi" w:cstheme="minorBidi"/>
          <w:sz w:val="22"/>
          <w:szCs w:val="22"/>
        </w:rPr>
      </w:pPr>
      <w:hyperlink w:anchor="_Toc242686987" w:history="1">
        <w:r w:rsidRPr="00D8358B">
          <w:rPr>
            <w:rStyle w:val="a3"/>
          </w:rPr>
          <w:t>У большинства россиян, особенно в возрасте 50+, в финансовой системе скрывается «спящий» актив — накопительная часть пенсии, формировавшаяся в рамках прежней системы обязательного пенсионного страхования (ОПС). Она заморожена больше десяти лет.</w:t>
        </w:r>
        <w:r>
          <w:rPr>
            <w:webHidden/>
          </w:rPr>
          <w:tab/>
        </w:r>
        <w:r>
          <w:rPr>
            <w:webHidden/>
          </w:rPr>
          <w:fldChar w:fldCharType="begin"/>
        </w:r>
        <w:r>
          <w:rPr>
            <w:webHidden/>
          </w:rPr>
          <w:instrText xml:space="preserve"> PAGEREF _Toc242686987 \h </w:instrText>
        </w:r>
        <w:r>
          <w:rPr>
            <w:webHidden/>
          </w:rPr>
        </w:r>
        <w:r>
          <w:rPr>
            <w:webHidden/>
          </w:rPr>
          <w:fldChar w:fldCharType="separate"/>
        </w:r>
        <w:r w:rsidR="00E12866">
          <w:rPr>
            <w:webHidden/>
          </w:rPr>
          <w:t>36</w:t>
        </w:r>
        <w:r>
          <w:rPr>
            <w:webHidden/>
          </w:rPr>
          <w:fldChar w:fldCharType="end"/>
        </w:r>
      </w:hyperlink>
    </w:p>
    <w:p w14:paraId="4463E162" w14:textId="59CF8A58"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88" w:history="1">
        <w:r w:rsidRPr="00D8358B">
          <w:rPr>
            <w:rStyle w:val="a3"/>
            <w:noProof/>
          </w:rPr>
          <w:t>Конкурент, 09.10.2026, Не делайте так. Четыре ошибки, которые могут обнулить пенсию</w:t>
        </w:r>
        <w:r>
          <w:rPr>
            <w:noProof/>
            <w:webHidden/>
          </w:rPr>
          <w:tab/>
        </w:r>
        <w:r>
          <w:rPr>
            <w:noProof/>
            <w:webHidden/>
          </w:rPr>
          <w:fldChar w:fldCharType="begin"/>
        </w:r>
        <w:r>
          <w:rPr>
            <w:noProof/>
            <w:webHidden/>
          </w:rPr>
          <w:instrText xml:space="preserve"> PAGEREF _Toc242686988 \h </w:instrText>
        </w:r>
        <w:r>
          <w:rPr>
            <w:noProof/>
            <w:webHidden/>
          </w:rPr>
        </w:r>
        <w:r>
          <w:rPr>
            <w:noProof/>
            <w:webHidden/>
          </w:rPr>
          <w:fldChar w:fldCharType="separate"/>
        </w:r>
        <w:r w:rsidR="00E12866">
          <w:rPr>
            <w:noProof/>
            <w:webHidden/>
          </w:rPr>
          <w:t>42</w:t>
        </w:r>
        <w:r>
          <w:rPr>
            <w:noProof/>
            <w:webHidden/>
          </w:rPr>
          <w:fldChar w:fldCharType="end"/>
        </w:r>
      </w:hyperlink>
    </w:p>
    <w:p w14:paraId="46CA35BB" w14:textId="02DB00BD" w:rsidR="001508CB" w:rsidRDefault="001508CB">
      <w:pPr>
        <w:pStyle w:val="31"/>
        <w:rPr>
          <w:rFonts w:asciiTheme="minorHAnsi" w:eastAsiaTheme="minorEastAsia" w:hAnsiTheme="minorHAnsi" w:cstheme="minorBidi"/>
          <w:sz w:val="22"/>
          <w:szCs w:val="22"/>
        </w:rPr>
      </w:pPr>
      <w:hyperlink w:anchor="_Toc242686989" w:history="1">
        <w:r w:rsidRPr="00D8358B">
          <w:rPr>
            <w:rStyle w:val="a3"/>
          </w:rPr>
          <w:t>Эксперты в области финансов выделяют ключевые просчеты, которые могут свести на нет выгоду от участия в программах долгосрочных сбережений. По словам Аллы Пальшиной, исполнительного директора «СберНПФ» и партнера «СберИнвестиций», к таким ошибкам относятся преждевременное назначение выплат, досрочное расторжение соглашения, недостаточный размер взносов и отказ от использования налоговых льгот.</w:t>
        </w:r>
        <w:r>
          <w:rPr>
            <w:webHidden/>
          </w:rPr>
          <w:tab/>
        </w:r>
        <w:r>
          <w:rPr>
            <w:webHidden/>
          </w:rPr>
          <w:fldChar w:fldCharType="begin"/>
        </w:r>
        <w:r>
          <w:rPr>
            <w:webHidden/>
          </w:rPr>
          <w:instrText xml:space="preserve"> PAGEREF _Toc242686989 \h </w:instrText>
        </w:r>
        <w:r>
          <w:rPr>
            <w:webHidden/>
          </w:rPr>
        </w:r>
        <w:r>
          <w:rPr>
            <w:webHidden/>
          </w:rPr>
          <w:fldChar w:fldCharType="separate"/>
        </w:r>
        <w:r w:rsidR="00E12866">
          <w:rPr>
            <w:webHidden/>
          </w:rPr>
          <w:t>42</w:t>
        </w:r>
        <w:r>
          <w:rPr>
            <w:webHidden/>
          </w:rPr>
          <w:fldChar w:fldCharType="end"/>
        </w:r>
      </w:hyperlink>
    </w:p>
    <w:p w14:paraId="567C2B90" w14:textId="7CE17D9C"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90" w:history="1">
        <w:r w:rsidRPr="00D8358B">
          <w:rPr>
            <w:rStyle w:val="a3"/>
            <w:noProof/>
          </w:rPr>
          <w:t>NewsRoom24.ru (Вологда), 09.10.2026, Как накопить на пенсию после 50 лет: советы экспертов и расчёты</w:t>
        </w:r>
        <w:r>
          <w:rPr>
            <w:noProof/>
            <w:webHidden/>
          </w:rPr>
          <w:tab/>
        </w:r>
        <w:r>
          <w:rPr>
            <w:noProof/>
            <w:webHidden/>
          </w:rPr>
          <w:fldChar w:fldCharType="begin"/>
        </w:r>
        <w:r>
          <w:rPr>
            <w:noProof/>
            <w:webHidden/>
          </w:rPr>
          <w:instrText xml:space="preserve"> PAGEREF _Toc242686990 \h </w:instrText>
        </w:r>
        <w:r>
          <w:rPr>
            <w:noProof/>
            <w:webHidden/>
          </w:rPr>
        </w:r>
        <w:r>
          <w:rPr>
            <w:noProof/>
            <w:webHidden/>
          </w:rPr>
          <w:fldChar w:fldCharType="separate"/>
        </w:r>
        <w:r w:rsidR="00E12866">
          <w:rPr>
            <w:noProof/>
            <w:webHidden/>
          </w:rPr>
          <w:t>43</w:t>
        </w:r>
        <w:r>
          <w:rPr>
            <w:noProof/>
            <w:webHidden/>
          </w:rPr>
          <w:fldChar w:fldCharType="end"/>
        </w:r>
      </w:hyperlink>
    </w:p>
    <w:p w14:paraId="74A00AFA" w14:textId="26A60BF3" w:rsidR="001508CB" w:rsidRDefault="001508CB">
      <w:pPr>
        <w:pStyle w:val="31"/>
        <w:rPr>
          <w:rFonts w:asciiTheme="minorHAnsi" w:eastAsiaTheme="minorEastAsia" w:hAnsiTheme="minorHAnsi" w:cstheme="minorBidi"/>
          <w:sz w:val="22"/>
          <w:szCs w:val="22"/>
        </w:rPr>
      </w:pPr>
      <w:hyperlink w:anchor="_Toc242686991" w:history="1">
        <w:r w:rsidRPr="00D8358B">
          <w:rPr>
            <w:rStyle w:val="a3"/>
          </w:rPr>
          <w:t>После 50 лет накопления на старость — не роскошь, а необходимость. До пенсии остается 10–15 лет и теперь важно выстроить систему, которая будет работать без сбоев. Эксперты сходятся во мнении: начать можно с любой суммы — главное, регулярность и правильные инструменты.</w:t>
        </w:r>
        <w:r>
          <w:rPr>
            <w:webHidden/>
          </w:rPr>
          <w:tab/>
        </w:r>
        <w:r>
          <w:rPr>
            <w:webHidden/>
          </w:rPr>
          <w:fldChar w:fldCharType="begin"/>
        </w:r>
        <w:r>
          <w:rPr>
            <w:webHidden/>
          </w:rPr>
          <w:instrText xml:space="preserve"> PAGEREF _Toc242686991 \h </w:instrText>
        </w:r>
        <w:r>
          <w:rPr>
            <w:webHidden/>
          </w:rPr>
        </w:r>
        <w:r>
          <w:rPr>
            <w:webHidden/>
          </w:rPr>
          <w:fldChar w:fldCharType="separate"/>
        </w:r>
        <w:r w:rsidR="00E12866">
          <w:rPr>
            <w:webHidden/>
          </w:rPr>
          <w:t>43</w:t>
        </w:r>
        <w:r>
          <w:rPr>
            <w:webHidden/>
          </w:rPr>
          <w:fldChar w:fldCharType="end"/>
        </w:r>
      </w:hyperlink>
    </w:p>
    <w:p w14:paraId="3AD20697" w14:textId="6C7ECABF"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6992" w:history="1">
        <w:r w:rsidRPr="00D8358B">
          <w:rPr>
            <w:rStyle w:val="a3"/>
            <w:noProof/>
          </w:rPr>
          <w:t>Новости развития системы обязательного пенсионного страхования и страховой пенсии</w:t>
        </w:r>
        <w:r>
          <w:rPr>
            <w:noProof/>
            <w:webHidden/>
          </w:rPr>
          <w:tab/>
        </w:r>
        <w:r>
          <w:rPr>
            <w:noProof/>
            <w:webHidden/>
          </w:rPr>
          <w:fldChar w:fldCharType="begin"/>
        </w:r>
        <w:r>
          <w:rPr>
            <w:noProof/>
            <w:webHidden/>
          </w:rPr>
          <w:instrText xml:space="preserve"> PAGEREF _Toc242686992 \h </w:instrText>
        </w:r>
        <w:r>
          <w:rPr>
            <w:noProof/>
            <w:webHidden/>
          </w:rPr>
        </w:r>
        <w:r>
          <w:rPr>
            <w:noProof/>
            <w:webHidden/>
          </w:rPr>
          <w:fldChar w:fldCharType="separate"/>
        </w:r>
        <w:r w:rsidR="00E12866">
          <w:rPr>
            <w:noProof/>
            <w:webHidden/>
          </w:rPr>
          <w:t>46</w:t>
        </w:r>
        <w:r>
          <w:rPr>
            <w:noProof/>
            <w:webHidden/>
          </w:rPr>
          <w:fldChar w:fldCharType="end"/>
        </w:r>
      </w:hyperlink>
    </w:p>
    <w:p w14:paraId="2653ACBE" w14:textId="22FBC41C"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93" w:history="1">
        <w:r w:rsidRPr="00D8358B">
          <w:rPr>
            <w:rStyle w:val="a3"/>
            <w:noProof/>
          </w:rPr>
          <w:t>Парламентская газета, 09.10.2026, В 2027 году средний размер пенсии по старости может превысить 30 тысяч рублей</w:t>
        </w:r>
        <w:r>
          <w:rPr>
            <w:noProof/>
            <w:webHidden/>
          </w:rPr>
          <w:tab/>
        </w:r>
        <w:r>
          <w:rPr>
            <w:noProof/>
            <w:webHidden/>
          </w:rPr>
          <w:fldChar w:fldCharType="begin"/>
        </w:r>
        <w:r>
          <w:rPr>
            <w:noProof/>
            <w:webHidden/>
          </w:rPr>
          <w:instrText xml:space="preserve"> PAGEREF _Toc242686993 \h </w:instrText>
        </w:r>
        <w:r>
          <w:rPr>
            <w:noProof/>
            <w:webHidden/>
          </w:rPr>
        </w:r>
        <w:r>
          <w:rPr>
            <w:noProof/>
            <w:webHidden/>
          </w:rPr>
          <w:fldChar w:fldCharType="separate"/>
        </w:r>
        <w:r w:rsidR="00E12866">
          <w:rPr>
            <w:noProof/>
            <w:webHidden/>
          </w:rPr>
          <w:t>46</w:t>
        </w:r>
        <w:r>
          <w:rPr>
            <w:noProof/>
            <w:webHidden/>
          </w:rPr>
          <w:fldChar w:fldCharType="end"/>
        </w:r>
      </w:hyperlink>
    </w:p>
    <w:p w14:paraId="7316BF59" w14:textId="0A28731F" w:rsidR="001508CB" w:rsidRDefault="001508CB">
      <w:pPr>
        <w:pStyle w:val="31"/>
        <w:rPr>
          <w:rFonts w:asciiTheme="minorHAnsi" w:eastAsiaTheme="minorEastAsia" w:hAnsiTheme="minorHAnsi" w:cstheme="minorBidi"/>
          <w:sz w:val="22"/>
          <w:szCs w:val="22"/>
        </w:rPr>
      </w:pPr>
      <w:hyperlink w:anchor="_Toc242686994" w:history="1">
        <w:r w:rsidRPr="00D8358B">
          <w:rPr>
            <w:rStyle w:val="a3"/>
          </w:rPr>
          <w:t>В 2027 году страховые пенсии будут увеличены дважды. Первая индексация пройдет 1 февраля и составит 6,8% в соответствии с уровнем инфляции, а вторая - 1 апреля: пенсии вырастут еще на 3,3 процента, исходя из темпов роста зарплат. Совокупные затраты на эти меры в 2027 году превысят 1 трлн рублей. Об этом рассказал председатель Соцфонда Сергей Чирков на заседании Комитета Госдумы по труду, социальной политике и делам ветеранов 9 октября.</w:t>
        </w:r>
        <w:r>
          <w:rPr>
            <w:webHidden/>
          </w:rPr>
          <w:tab/>
        </w:r>
        <w:r>
          <w:rPr>
            <w:webHidden/>
          </w:rPr>
          <w:fldChar w:fldCharType="begin"/>
        </w:r>
        <w:r>
          <w:rPr>
            <w:webHidden/>
          </w:rPr>
          <w:instrText xml:space="preserve"> PAGEREF _Toc242686994 \h </w:instrText>
        </w:r>
        <w:r>
          <w:rPr>
            <w:webHidden/>
          </w:rPr>
        </w:r>
        <w:r>
          <w:rPr>
            <w:webHidden/>
          </w:rPr>
          <w:fldChar w:fldCharType="separate"/>
        </w:r>
        <w:r w:rsidR="00E12866">
          <w:rPr>
            <w:webHidden/>
          </w:rPr>
          <w:t>46</w:t>
        </w:r>
        <w:r>
          <w:rPr>
            <w:webHidden/>
          </w:rPr>
          <w:fldChar w:fldCharType="end"/>
        </w:r>
      </w:hyperlink>
    </w:p>
    <w:p w14:paraId="4AB7C0BA" w14:textId="26AE0D27"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95" w:history="1">
        <w:r w:rsidRPr="00D8358B">
          <w:rPr>
            <w:rStyle w:val="a3"/>
            <w:noProof/>
          </w:rPr>
          <w:t>Парламентская газета, 12.10.2026, Основания для назначения военной пенсии хотят расширить</w:t>
        </w:r>
        <w:r>
          <w:rPr>
            <w:noProof/>
            <w:webHidden/>
          </w:rPr>
          <w:tab/>
        </w:r>
        <w:r>
          <w:rPr>
            <w:noProof/>
            <w:webHidden/>
          </w:rPr>
          <w:fldChar w:fldCharType="begin"/>
        </w:r>
        <w:r>
          <w:rPr>
            <w:noProof/>
            <w:webHidden/>
          </w:rPr>
          <w:instrText xml:space="preserve"> PAGEREF _Toc242686995 \h </w:instrText>
        </w:r>
        <w:r>
          <w:rPr>
            <w:noProof/>
            <w:webHidden/>
          </w:rPr>
        </w:r>
        <w:r>
          <w:rPr>
            <w:noProof/>
            <w:webHidden/>
          </w:rPr>
          <w:fldChar w:fldCharType="separate"/>
        </w:r>
        <w:r w:rsidR="00E12866">
          <w:rPr>
            <w:noProof/>
            <w:webHidden/>
          </w:rPr>
          <w:t>47</w:t>
        </w:r>
        <w:r>
          <w:rPr>
            <w:noProof/>
            <w:webHidden/>
          </w:rPr>
          <w:fldChar w:fldCharType="end"/>
        </w:r>
      </w:hyperlink>
    </w:p>
    <w:p w14:paraId="0669821B" w14:textId="477F692B" w:rsidR="001508CB" w:rsidRDefault="001508CB">
      <w:pPr>
        <w:pStyle w:val="31"/>
        <w:rPr>
          <w:rFonts w:asciiTheme="minorHAnsi" w:eastAsiaTheme="minorEastAsia" w:hAnsiTheme="minorHAnsi" w:cstheme="minorBidi"/>
          <w:sz w:val="22"/>
          <w:szCs w:val="22"/>
        </w:rPr>
      </w:pPr>
      <w:hyperlink w:anchor="_Toc242686996" w:history="1">
        <w:r w:rsidRPr="00D8358B">
          <w:rPr>
            <w:rStyle w:val="a3"/>
          </w:rPr>
          <w:t>Перечень периодов службы, учитываемых при назначении пенсий военнослужащим и приравненным к ним лицам, предлагают дополнить. Законопроект, предусматривающий эти изменения, внесло в Госдуму Правительство РФ. Подробности - в материале «Парламентской газеты».</w:t>
        </w:r>
        <w:r>
          <w:rPr>
            <w:webHidden/>
          </w:rPr>
          <w:tab/>
        </w:r>
        <w:r>
          <w:rPr>
            <w:webHidden/>
          </w:rPr>
          <w:fldChar w:fldCharType="begin"/>
        </w:r>
        <w:r>
          <w:rPr>
            <w:webHidden/>
          </w:rPr>
          <w:instrText xml:space="preserve"> PAGEREF _Toc242686996 \h </w:instrText>
        </w:r>
        <w:r>
          <w:rPr>
            <w:webHidden/>
          </w:rPr>
        </w:r>
        <w:r>
          <w:rPr>
            <w:webHidden/>
          </w:rPr>
          <w:fldChar w:fldCharType="separate"/>
        </w:r>
        <w:r w:rsidR="00E12866">
          <w:rPr>
            <w:webHidden/>
          </w:rPr>
          <w:t>47</w:t>
        </w:r>
        <w:r>
          <w:rPr>
            <w:webHidden/>
          </w:rPr>
          <w:fldChar w:fldCharType="end"/>
        </w:r>
      </w:hyperlink>
    </w:p>
    <w:p w14:paraId="18B0F3D1" w14:textId="5778400F"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97" w:history="1">
        <w:r w:rsidRPr="00D8358B">
          <w:rPr>
            <w:rStyle w:val="a3"/>
            <w:noProof/>
          </w:rPr>
          <w:t>Московская газета, 11.10.2026, Россиянам рассказали, как можно досрочно получить пенсионные накопления</w:t>
        </w:r>
        <w:r>
          <w:rPr>
            <w:noProof/>
            <w:webHidden/>
          </w:rPr>
          <w:tab/>
        </w:r>
        <w:r>
          <w:rPr>
            <w:noProof/>
            <w:webHidden/>
          </w:rPr>
          <w:fldChar w:fldCharType="begin"/>
        </w:r>
        <w:r>
          <w:rPr>
            <w:noProof/>
            <w:webHidden/>
          </w:rPr>
          <w:instrText xml:space="preserve"> PAGEREF _Toc242686997 \h </w:instrText>
        </w:r>
        <w:r>
          <w:rPr>
            <w:noProof/>
            <w:webHidden/>
          </w:rPr>
        </w:r>
        <w:r>
          <w:rPr>
            <w:noProof/>
            <w:webHidden/>
          </w:rPr>
          <w:fldChar w:fldCharType="separate"/>
        </w:r>
        <w:r w:rsidR="00E12866">
          <w:rPr>
            <w:noProof/>
            <w:webHidden/>
          </w:rPr>
          <w:t>48</w:t>
        </w:r>
        <w:r>
          <w:rPr>
            <w:noProof/>
            <w:webHidden/>
          </w:rPr>
          <w:fldChar w:fldCharType="end"/>
        </w:r>
      </w:hyperlink>
    </w:p>
    <w:p w14:paraId="578660A2" w14:textId="6147C550" w:rsidR="001508CB" w:rsidRDefault="001508CB">
      <w:pPr>
        <w:pStyle w:val="31"/>
        <w:rPr>
          <w:rFonts w:asciiTheme="minorHAnsi" w:eastAsiaTheme="minorEastAsia" w:hAnsiTheme="minorHAnsi" w:cstheme="minorBidi"/>
          <w:sz w:val="22"/>
          <w:szCs w:val="22"/>
        </w:rPr>
      </w:pPr>
      <w:hyperlink w:anchor="_Toc242686998" w:history="1">
        <w:r w:rsidRPr="00D8358B">
          <w:rPr>
            <w:rStyle w:val="a3"/>
          </w:rPr>
          <w:t>В 2019 году в России начали поэтапно повышать общеустановленный пенсионный возраст. Возрастной рубеж для пенсионных накоплений при этом не пересматривали: 55 лет для женщин и 60 лет для мужчин. Такое расхождение порождает понятный вопрос: можно ли получить накопления раньше и насколько разумно это делать. Ответ зависит от нескольких условий, и у каждого из них есть своя логика</w:t>
        </w:r>
        <w:r>
          <w:rPr>
            <w:webHidden/>
          </w:rPr>
          <w:tab/>
        </w:r>
        <w:r>
          <w:rPr>
            <w:webHidden/>
          </w:rPr>
          <w:fldChar w:fldCharType="begin"/>
        </w:r>
        <w:r>
          <w:rPr>
            <w:webHidden/>
          </w:rPr>
          <w:instrText xml:space="preserve"> PAGEREF _Toc242686998 \h </w:instrText>
        </w:r>
        <w:r>
          <w:rPr>
            <w:webHidden/>
          </w:rPr>
        </w:r>
        <w:r>
          <w:rPr>
            <w:webHidden/>
          </w:rPr>
          <w:fldChar w:fldCharType="separate"/>
        </w:r>
        <w:r w:rsidR="00E12866">
          <w:rPr>
            <w:webHidden/>
          </w:rPr>
          <w:t>48</w:t>
        </w:r>
        <w:r>
          <w:rPr>
            <w:webHidden/>
          </w:rPr>
          <w:fldChar w:fldCharType="end"/>
        </w:r>
      </w:hyperlink>
    </w:p>
    <w:p w14:paraId="5935FA2C" w14:textId="7E41FDE0" w:rsidR="001508CB" w:rsidRDefault="001508CB">
      <w:pPr>
        <w:pStyle w:val="21"/>
        <w:tabs>
          <w:tab w:val="right" w:leader="dot" w:pos="9061"/>
        </w:tabs>
        <w:rPr>
          <w:rFonts w:asciiTheme="minorHAnsi" w:eastAsiaTheme="minorEastAsia" w:hAnsiTheme="minorHAnsi" w:cstheme="minorBidi"/>
          <w:noProof/>
          <w:sz w:val="22"/>
          <w:szCs w:val="22"/>
        </w:rPr>
      </w:pPr>
      <w:hyperlink w:anchor="_Toc242686999" w:history="1">
        <w:r w:rsidRPr="00D8358B">
          <w:rPr>
            <w:rStyle w:val="a3"/>
            <w:noProof/>
          </w:rPr>
          <w:t>РИА Новости, 09.10.2026, После долгого перерыва удалось вернуться к двум индексациям страховых пенсий в 2027 г</w:t>
        </w:r>
        <w:r>
          <w:rPr>
            <w:noProof/>
            <w:webHidden/>
          </w:rPr>
          <w:tab/>
        </w:r>
        <w:r>
          <w:rPr>
            <w:noProof/>
            <w:webHidden/>
          </w:rPr>
          <w:fldChar w:fldCharType="begin"/>
        </w:r>
        <w:r>
          <w:rPr>
            <w:noProof/>
            <w:webHidden/>
          </w:rPr>
          <w:instrText xml:space="preserve"> PAGEREF _Toc242686999 \h </w:instrText>
        </w:r>
        <w:r>
          <w:rPr>
            <w:noProof/>
            <w:webHidden/>
          </w:rPr>
        </w:r>
        <w:r>
          <w:rPr>
            <w:noProof/>
            <w:webHidden/>
          </w:rPr>
          <w:fldChar w:fldCharType="separate"/>
        </w:r>
        <w:r w:rsidR="00E12866">
          <w:rPr>
            <w:noProof/>
            <w:webHidden/>
          </w:rPr>
          <w:t>50</w:t>
        </w:r>
        <w:r>
          <w:rPr>
            <w:noProof/>
            <w:webHidden/>
          </w:rPr>
          <w:fldChar w:fldCharType="end"/>
        </w:r>
      </w:hyperlink>
    </w:p>
    <w:p w14:paraId="06CB433A" w14:textId="01FB4834" w:rsidR="001508CB" w:rsidRDefault="001508CB">
      <w:pPr>
        <w:pStyle w:val="31"/>
        <w:rPr>
          <w:rFonts w:asciiTheme="minorHAnsi" w:eastAsiaTheme="minorEastAsia" w:hAnsiTheme="minorHAnsi" w:cstheme="minorBidi"/>
          <w:sz w:val="22"/>
          <w:szCs w:val="22"/>
        </w:rPr>
      </w:pPr>
      <w:hyperlink w:anchor="_Toc242687000" w:history="1">
        <w:r w:rsidRPr="00D8358B">
          <w:rPr>
            <w:rStyle w:val="a3"/>
          </w:rPr>
          <w:t>После длительного перерыва удалось вернуться к двум индексациям страховых пенсий в России в 2027 году, сообщила вице-премьер РФ Татьяна Голикова.</w:t>
        </w:r>
        <w:r>
          <w:rPr>
            <w:webHidden/>
          </w:rPr>
          <w:tab/>
        </w:r>
        <w:r>
          <w:rPr>
            <w:webHidden/>
          </w:rPr>
          <w:fldChar w:fldCharType="begin"/>
        </w:r>
        <w:r>
          <w:rPr>
            <w:webHidden/>
          </w:rPr>
          <w:instrText xml:space="preserve"> PAGEREF _Toc242687000 \h </w:instrText>
        </w:r>
        <w:r>
          <w:rPr>
            <w:webHidden/>
          </w:rPr>
        </w:r>
        <w:r>
          <w:rPr>
            <w:webHidden/>
          </w:rPr>
          <w:fldChar w:fldCharType="separate"/>
        </w:r>
        <w:r w:rsidR="00E12866">
          <w:rPr>
            <w:webHidden/>
          </w:rPr>
          <w:t>50</w:t>
        </w:r>
        <w:r>
          <w:rPr>
            <w:webHidden/>
          </w:rPr>
          <w:fldChar w:fldCharType="end"/>
        </w:r>
      </w:hyperlink>
    </w:p>
    <w:p w14:paraId="3EDEC85C" w14:textId="493538FC"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01" w:history="1">
        <w:r w:rsidRPr="00D8358B">
          <w:rPr>
            <w:rStyle w:val="a3"/>
            <w:noProof/>
          </w:rPr>
          <w:t>РИА Новости, 09.10.2026, Голикова: страховые пенсии с 1 апреля дополнительно проиндексируют на 3,3%</w:t>
        </w:r>
        <w:r>
          <w:rPr>
            <w:noProof/>
            <w:webHidden/>
          </w:rPr>
          <w:tab/>
        </w:r>
        <w:r>
          <w:rPr>
            <w:noProof/>
            <w:webHidden/>
          </w:rPr>
          <w:fldChar w:fldCharType="begin"/>
        </w:r>
        <w:r>
          <w:rPr>
            <w:noProof/>
            <w:webHidden/>
          </w:rPr>
          <w:instrText xml:space="preserve"> PAGEREF _Toc242687001 \h </w:instrText>
        </w:r>
        <w:r>
          <w:rPr>
            <w:noProof/>
            <w:webHidden/>
          </w:rPr>
        </w:r>
        <w:r>
          <w:rPr>
            <w:noProof/>
            <w:webHidden/>
          </w:rPr>
          <w:fldChar w:fldCharType="separate"/>
        </w:r>
        <w:r w:rsidR="00E12866">
          <w:rPr>
            <w:noProof/>
            <w:webHidden/>
          </w:rPr>
          <w:t>51</w:t>
        </w:r>
        <w:r>
          <w:rPr>
            <w:noProof/>
            <w:webHidden/>
          </w:rPr>
          <w:fldChar w:fldCharType="end"/>
        </w:r>
      </w:hyperlink>
    </w:p>
    <w:p w14:paraId="03B9456C" w14:textId="0AD140F4" w:rsidR="001508CB" w:rsidRDefault="001508CB">
      <w:pPr>
        <w:pStyle w:val="31"/>
        <w:rPr>
          <w:rFonts w:asciiTheme="minorHAnsi" w:eastAsiaTheme="minorEastAsia" w:hAnsiTheme="minorHAnsi" w:cstheme="minorBidi"/>
          <w:sz w:val="22"/>
          <w:szCs w:val="22"/>
        </w:rPr>
      </w:pPr>
      <w:hyperlink w:anchor="_Toc242687002" w:history="1">
        <w:r w:rsidRPr="00D8358B">
          <w:rPr>
            <w:rStyle w:val="a3"/>
          </w:rPr>
          <w:t>Страховые пенсии с 1 апреля 2027 года в России проиндексируют дополнительно на 3,3%, сообщила журналистам вице-премьер РФ Татьяна Голикова.</w:t>
        </w:r>
        <w:r>
          <w:rPr>
            <w:webHidden/>
          </w:rPr>
          <w:tab/>
        </w:r>
        <w:r>
          <w:rPr>
            <w:webHidden/>
          </w:rPr>
          <w:fldChar w:fldCharType="begin"/>
        </w:r>
        <w:r>
          <w:rPr>
            <w:webHidden/>
          </w:rPr>
          <w:instrText xml:space="preserve"> PAGEREF _Toc242687002 \h </w:instrText>
        </w:r>
        <w:r>
          <w:rPr>
            <w:webHidden/>
          </w:rPr>
        </w:r>
        <w:r>
          <w:rPr>
            <w:webHidden/>
          </w:rPr>
          <w:fldChar w:fldCharType="separate"/>
        </w:r>
        <w:r w:rsidR="00E12866">
          <w:rPr>
            <w:webHidden/>
          </w:rPr>
          <w:t>51</w:t>
        </w:r>
        <w:r>
          <w:rPr>
            <w:webHidden/>
          </w:rPr>
          <w:fldChar w:fldCharType="end"/>
        </w:r>
      </w:hyperlink>
    </w:p>
    <w:p w14:paraId="75A8E519" w14:textId="07A8786B"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03" w:history="1">
        <w:r w:rsidRPr="00D8358B">
          <w:rPr>
            <w:rStyle w:val="a3"/>
            <w:noProof/>
          </w:rPr>
          <w:t>RT, 10.10.2026, Депутат Чаплин рассказал о планируемой индексации страховых пенсий в 2027 году</w:t>
        </w:r>
        <w:r>
          <w:rPr>
            <w:noProof/>
            <w:webHidden/>
          </w:rPr>
          <w:tab/>
        </w:r>
        <w:r>
          <w:rPr>
            <w:noProof/>
            <w:webHidden/>
          </w:rPr>
          <w:fldChar w:fldCharType="begin"/>
        </w:r>
        <w:r>
          <w:rPr>
            <w:noProof/>
            <w:webHidden/>
          </w:rPr>
          <w:instrText xml:space="preserve"> PAGEREF _Toc242687003 \h </w:instrText>
        </w:r>
        <w:r>
          <w:rPr>
            <w:noProof/>
            <w:webHidden/>
          </w:rPr>
        </w:r>
        <w:r>
          <w:rPr>
            <w:noProof/>
            <w:webHidden/>
          </w:rPr>
          <w:fldChar w:fldCharType="separate"/>
        </w:r>
        <w:r w:rsidR="00E12866">
          <w:rPr>
            <w:noProof/>
            <w:webHidden/>
          </w:rPr>
          <w:t>51</w:t>
        </w:r>
        <w:r>
          <w:rPr>
            <w:noProof/>
            <w:webHidden/>
          </w:rPr>
          <w:fldChar w:fldCharType="end"/>
        </w:r>
      </w:hyperlink>
    </w:p>
    <w:p w14:paraId="6B69D801" w14:textId="23AFB340" w:rsidR="001508CB" w:rsidRDefault="001508CB">
      <w:pPr>
        <w:pStyle w:val="31"/>
        <w:rPr>
          <w:rFonts w:asciiTheme="minorHAnsi" w:eastAsiaTheme="minorEastAsia" w:hAnsiTheme="minorHAnsi" w:cstheme="minorBidi"/>
          <w:sz w:val="22"/>
          <w:szCs w:val="22"/>
        </w:rPr>
      </w:pPr>
      <w:hyperlink w:anchor="_Toc242687004" w:history="1">
        <w:r w:rsidRPr="00D8358B">
          <w:rPr>
            <w:rStyle w:val="a3"/>
          </w:rPr>
          <w:t>Страховые пенсии в 2027 году планируют индексировать в два этапа: на 6,8% с 1 февраля и ещё на 3,3% с 1 апреля. Такие параметры заложены в проект бюджета Социального фонда России, рассказал RT депутат Госдумы Никита Чаплин («Единая Россия»).</w:t>
        </w:r>
        <w:r>
          <w:rPr>
            <w:webHidden/>
          </w:rPr>
          <w:tab/>
        </w:r>
        <w:r>
          <w:rPr>
            <w:webHidden/>
          </w:rPr>
          <w:fldChar w:fldCharType="begin"/>
        </w:r>
        <w:r>
          <w:rPr>
            <w:webHidden/>
          </w:rPr>
          <w:instrText xml:space="preserve"> PAGEREF _Toc242687004 \h </w:instrText>
        </w:r>
        <w:r>
          <w:rPr>
            <w:webHidden/>
          </w:rPr>
        </w:r>
        <w:r>
          <w:rPr>
            <w:webHidden/>
          </w:rPr>
          <w:fldChar w:fldCharType="separate"/>
        </w:r>
        <w:r w:rsidR="00E12866">
          <w:rPr>
            <w:webHidden/>
          </w:rPr>
          <w:t>51</w:t>
        </w:r>
        <w:r>
          <w:rPr>
            <w:webHidden/>
          </w:rPr>
          <w:fldChar w:fldCharType="end"/>
        </w:r>
      </w:hyperlink>
    </w:p>
    <w:p w14:paraId="56909C2B" w14:textId="0A5DDDFD"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05" w:history="1">
        <w:r w:rsidRPr="00D8358B">
          <w:rPr>
            <w:rStyle w:val="a3"/>
            <w:noProof/>
          </w:rPr>
          <w:t>ТАСС, 09.10.2026, Депутат Бессараб: базовая часть пенсии с февраля 2027 года превысит 10 тыс. рублей</w:t>
        </w:r>
        <w:r>
          <w:rPr>
            <w:noProof/>
            <w:webHidden/>
          </w:rPr>
          <w:tab/>
        </w:r>
        <w:r>
          <w:rPr>
            <w:noProof/>
            <w:webHidden/>
          </w:rPr>
          <w:fldChar w:fldCharType="begin"/>
        </w:r>
        <w:r>
          <w:rPr>
            <w:noProof/>
            <w:webHidden/>
          </w:rPr>
          <w:instrText xml:space="preserve"> PAGEREF _Toc242687005 \h </w:instrText>
        </w:r>
        <w:r>
          <w:rPr>
            <w:noProof/>
            <w:webHidden/>
          </w:rPr>
        </w:r>
        <w:r>
          <w:rPr>
            <w:noProof/>
            <w:webHidden/>
          </w:rPr>
          <w:fldChar w:fldCharType="separate"/>
        </w:r>
        <w:r w:rsidR="00E12866">
          <w:rPr>
            <w:noProof/>
            <w:webHidden/>
          </w:rPr>
          <w:t>52</w:t>
        </w:r>
        <w:r>
          <w:rPr>
            <w:noProof/>
            <w:webHidden/>
          </w:rPr>
          <w:fldChar w:fldCharType="end"/>
        </w:r>
      </w:hyperlink>
    </w:p>
    <w:p w14:paraId="04C3F691" w14:textId="515AC4A3" w:rsidR="001508CB" w:rsidRDefault="001508CB">
      <w:pPr>
        <w:pStyle w:val="31"/>
        <w:rPr>
          <w:rFonts w:asciiTheme="minorHAnsi" w:eastAsiaTheme="minorEastAsia" w:hAnsiTheme="minorHAnsi" w:cstheme="minorBidi"/>
          <w:sz w:val="22"/>
          <w:szCs w:val="22"/>
        </w:rPr>
      </w:pPr>
      <w:hyperlink w:anchor="_Toc242687006" w:history="1">
        <w:r w:rsidRPr="00D8358B">
          <w:rPr>
            <w:rStyle w:val="a3"/>
          </w:rPr>
          <w:t>Размер фиксированной выплаты к пенсии по старости вырастет с 9 584 рублей до 10 236 рублей с 1 февраля 2027 года. Об этом сообщила член комитета Госдумы по труду, соцполитике и делам ветеранов Светлана Бессараб.</w:t>
        </w:r>
        <w:r>
          <w:rPr>
            <w:webHidden/>
          </w:rPr>
          <w:tab/>
        </w:r>
        <w:r>
          <w:rPr>
            <w:webHidden/>
          </w:rPr>
          <w:fldChar w:fldCharType="begin"/>
        </w:r>
        <w:r>
          <w:rPr>
            <w:webHidden/>
          </w:rPr>
          <w:instrText xml:space="preserve"> PAGEREF _Toc242687006 \h </w:instrText>
        </w:r>
        <w:r>
          <w:rPr>
            <w:webHidden/>
          </w:rPr>
        </w:r>
        <w:r>
          <w:rPr>
            <w:webHidden/>
          </w:rPr>
          <w:fldChar w:fldCharType="separate"/>
        </w:r>
        <w:r w:rsidR="00E12866">
          <w:rPr>
            <w:webHidden/>
          </w:rPr>
          <w:t>52</w:t>
        </w:r>
        <w:r>
          <w:rPr>
            <w:webHidden/>
          </w:rPr>
          <w:fldChar w:fldCharType="end"/>
        </w:r>
      </w:hyperlink>
    </w:p>
    <w:p w14:paraId="6CD6BD17" w14:textId="21B0BC0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07" w:history="1">
        <w:r w:rsidRPr="00D8358B">
          <w:rPr>
            <w:rStyle w:val="a3"/>
            <w:noProof/>
          </w:rPr>
          <w:t>ТАСС, 10.10.2026, В ОП рассказали, когда зарплата перестает влиять на размер пенсии</w:t>
        </w:r>
        <w:r>
          <w:rPr>
            <w:noProof/>
            <w:webHidden/>
          </w:rPr>
          <w:tab/>
        </w:r>
        <w:r>
          <w:rPr>
            <w:noProof/>
            <w:webHidden/>
          </w:rPr>
          <w:fldChar w:fldCharType="begin"/>
        </w:r>
        <w:r>
          <w:rPr>
            <w:noProof/>
            <w:webHidden/>
          </w:rPr>
          <w:instrText xml:space="preserve"> PAGEREF _Toc242687007 \h </w:instrText>
        </w:r>
        <w:r>
          <w:rPr>
            <w:noProof/>
            <w:webHidden/>
          </w:rPr>
        </w:r>
        <w:r>
          <w:rPr>
            <w:noProof/>
            <w:webHidden/>
          </w:rPr>
          <w:fldChar w:fldCharType="separate"/>
        </w:r>
        <w:r w:rsidR="00E12866">
          <w:rPr>
            <w:noProof/>
            <w:webHidden/>
          </w:rPr>
          <w:t>52</w:t>
        </w:r>
        <w:r>
          <w:rPr>
            <w:noProof/>
            <w:webHidden/>
          </w:rPr>
          <w:fldChar w:fldCharType="end"/>
        </w:r>
      </w:hyperlink>
    </w:p>
    <w:p w14:paraId="0520FFD7" w14:textId="1C7AA183" w:rsidR="001508CB" w:rsidRDefault="001508CB">
      <w:pPr>
        <w:pStyle w:val="31"/>
        <w:rPr>
          <w:rFonts w:asciiTheme="minorHAnsi" w:eastAsiaTheme="minorEastAsia" w:hAnsiTheme="minorHAnsi" w:cstheme="minorBidi"/>
          <w:sz w:val="22"/>
          <w:szCs w:val="22"/>
        </w:rPr>
      </w:pPr>
      <w:hyperlink w:anchor="_Toc242687008" w:history="1">
        <w:r w:rsidRPr="00D8358B">
          <w:rPr>
            <w:rStyle w:val="a3"/>
          </w:rPr>
          <w:t>Зарплата свыше определенного предела перестает влиять на размер будущей страховой пенсии, в 2026 году этот порог находится на уровне 248 тыс. руб. в месяц, а лимит на 2027 год может стать известен в ноябре. Об этом ТАСС рассказал член комиссии Общественной палаты (ОП) РФ по общественному контролю и работе с обращениями граждан Евгений Машаров.</w:t>
        </w:r>
        <w:r>
          <w:rPr>
            <w:webHidden/>
          </w:rPr>
          <w:tab/>
        </w:r>
        <w:r>
          <w:rPr>
            <w:webHidden/>
          </w:rPr>
          <w:fldChar w:fldCharType="begin"/>
        </w:r>
        <w:r>
          <w:rPr>
            <w:webHidden/>
          </w:rPr>
          <w:instrText xml:space="preserve"> PAGEREF _Toc242687008 \h </w:instrText>
        </w:r>
        <w:r>
          <w:rPr>
            <w:webHidden/>
          </w:rPr>
        </w:r>
        <w:r>
          <w:rPr>
            <w:webHidden/>
          </w:rPr>
          <w:fldChar w:fldCharType="separate"/>
        </w:r>
        <w:r w:rsidR="00E12866">
          <w:rPr>
            <w:webHidden/>
          </w:rPr>
          <w:t>52</w:t>
        </w:r>
        <w:r>
          <w:rPr>
            <w:webHidden/>
          </w:rPr>
          <w:fldChar w:fldCharType="end"/>
        </w:r>
      </w:hyperlink>
    </w:p>
    <w:p w14:paraId="5E037E8C" w14:textId="498E4572"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09" w:history="1">
        <w:r w:rsidRPr="00D8358B">
          <w:rPr>
            <w:rStyle w:val="a3"/>
            <w:noProof/>
          </w:rPr>
          <w:t>РИА Новости, 09.10.2026, В Соцфонде рассказали, кто автоматически получает выписку о будущей пенсии</w:t>
        </w:r>
        <w:r>
          <w:rPr>
            <w:noProof/>
            <w:webHidden/>
          </w:rPr>
          <w:tab/>
        </w:r>
        <w:r>
          <w:rPr>
            <w:noProof/>
            <w:webHidden/>
          </w:rPr>
          <w:fldChar w:fldCharType="begin"/>
        </w:r>
        <w:r>
          <w:rPr>
            <w:noProof/>
            <w:webHidden/>
          </w:rPr>
          <w:instrText xml:space="preserve"> PAGEREF _Toc242687009 \h </w:instrText>
        </w:r>
        <w:r>
          <w:rPr>
            <w:noProof/>
            <w:webHidden/>
          </w:rPr>
        </w:r>
        <w:r>
          <w:rPr>
            <w:noProof/>
            <w:webHidden/>
          </w:rPr>
          <w:fldChar w:fldCharType="separate"/>
        </w:r>
        <w:r w:rsidR="00E12866">
          <w:rPr>
            <w:noProof/>
            <w:webHidden/>
          </w:rPr>
          <w:t>53</w:t>
        </w:r>
        <w:r>
          <w:rPr>
            <w:noProof/>
            <w:webHidden/>
          </w:rPr>
          <w:fldChar w:fldCharType="end"/>
        </w:r>
      </w:hyperlink>
    </w:p>
    <w:p w14:paraId="471A977A" w14:textId="2D76F3DF" w:rsidR="001508CB" w:rsidRDefault="001508CB">
      <w:pPr>
        <w:pStyle w:val="31"/>
        <w:rPr>
          <w:rFonts w:asciiTheme="minorHAnsi" w:eastAsiaTheme="minorEastAsia" w:hAnsiTheme="minorHAnsi" w:cstheme="minorBidi"/>
          <w:sz w:val="22"/>
          <w:szCs w:val="22"/>
        </w:rPr>
      </w:pPr>
      <w:hyperlink w:anchor="_Toc242687010" w:history="1">
        <w:r w:rsidRPr="00D8358B">
          <w:rPr>
            <w:rStyle w:val="a3"/>
          </w:rPr>
          <w:t>Мужчины в возрасте 45 лет и женщины с 40 лет начинают получать выписку с данными о будущей пенсии автоматически на портале «Госуслуги», сообщили РИА Новости в пресс-службе Социального фонда России.</w:t>
        </w:r>
        <w:r>
          <w:rPr>
            <w:webHidden/>
          </w:rPr>
          <w:tab/>
        </w:r>
        <w:r>
          <w:rPr>
            <w:webHidden/>
          </w:rPr>
          <w:fldChar w:fldCharType="begin"/>
        </w:r>
        <w:r>
          <w:rPr>
            <w:webHidden/>
          </w:rPr>
          <w:instrText xml:space="preserve"> PAGEREF _Toc242687010 \h </w:instrText>
        </w:r>
        <w:r>
          <w:rPr>
            <w:webHidden/>
          </w:rPr>
        </w:r>
        <w:r>
          <w:rPr>
            <w:webHidden/>
          </w:rPr>
          <w:fldChar w:fldCharType="separate"/>
        </w:r>
        <w:r w:rsidR="00E12866">
          <w:rPr>
            <w:webHidden/>
          </w:rPr>
          <w:t>53</w:t>
        </w:r>
        <w:r>
          <w:rPr>
            <w:webHidden/>
          </w:rPr>
          <w:fldChar w:fldCharType="end"/>
        </w:r>
      </w:hyperlink>
    </w:p>
    <w:p w14:paraId="6231FC42" w14:textId="25622F99"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11" w:history="1">
        <w:r w:rsidRPr="00D8358B">
          <w:rPr>
            <w:rStyle w:val="a3"/>
            <w:noProof/>
          </w:rPr>
          <w:t>РИА Новости, 10.10.2026, В ГД рассказали, какие периоды жизни засчитываются в пенсионный стаж без трудоустройства</w:t>
        </w:r>
        <w:r>
          <w:rPr>
            <w:noProof/>
            <w:webHidden/>
          </w:rPr>
          <w:tab/>
        </w:r>
        <w:r>
          <w:rPr>
            <w:noProof/>
            <w:webHidden/>
          </w:rPr>
          <w:fldChar w:fldCharType="begin"/>
        </w:r>
        <w:r>
          <w:rPr>
            <w:noProof/>
            <w:webHidden/>
          </w:rPr>
          <w:instrText xml:space="preserve"> PAGEREF _Toc242687011 \h </w:instrText>
        </w:r>
        <w:r>
          <w:rPr>
            <w:noProof/>
            <w:webHidden/>
          </w:rPr>
        </w:r>
        <w:r>
          <w:rPr>
            <w:noProof/>
            <w:webHidden/>
          </w:rPr>
          <w:fldChar w:fldCharType="separate"/>
        </w:r>
        <w:r w:rsidR="00E12866">
          <w:rPr>
            <w:noProof/>
            <w:webHidden/>
          </w:rPr>
          <w:t>54</w:t>
        </w:r>
        <w:r>
          <w:rPr>
            <w:noProof/>
            <w:webHidden/>
          </w:rPr>
          <w:fldChar w:fldCharType="end"/>
        </w:r>
      </w:hyperlink>
    </w:p>
    <w:p w14:paraId="32A7611F" w14:textId="2E30F5C1" w:rsidR="001508CB" w:rsidRDefault="001508CB">
      <w:pPr>
        <w:pStyle w:val="31"/>
        <w:rPr>
          <w:rFonts w:asciiTheme="minorHAnsi" w:eastAsiaTheme="minorEastAsia" w:hAnsiTheme="minorHAnsi" w:cstheme="minorBidi"/>
          <w:sz w:val="22"/>
          <w:szCs w:val="22"/>
        </w:rPr>
      </w:pPr>
      <w:hyperlink w:anchor="_Toc242687012" w:history="1">
        <w:r w:rsidRPr="00D8358B">
          <w:rPr>
            <w:rStyle w:val="a3"/>
          </w:rPr>
          <w:t>Военная служба, уход за детьми до полутора лет и другие периоды, когда человек не работал и страховые взносы за него не отчислялись засчитываются в пенсионный стаж, рассказал РИА Новости депутат Госдумы Николай Коломейцев (КПРФ).</w:t>
        </w:r>
        <w:r>
          <w:rPr>
            <w:webHidden/>
          </w:rPr>
          <w:tab/>
        </w:r>
        <w:r>
          <w:rPr>
            <w:webHidden/>
          </w:rPr>
          <w:fldChar w:fldCharType="begin"/>
        </w:r>
        <w:r>
          <w:rPr>
            <w:webHidden/>
          </w:rPr>
          <w:instrText xml:space="preserve"> PAGEREF _Toc242687012 \h </w:instrText>
        </w:r>
        <w:r>
          <w:rPr>
            <w:webHidden/>
          </w:rPr>
        </w:r>
        <w:r>
          <w:rPr>
            <w:webHidden/>
          </w:rPr>
          <w:fldChar w:fldCharType="separate"/>
        </w:r>
        <w:r w:rsidR="00E12866">
          <w:rPr>
            <w:webHidden/>
          </w:rPr>
          <w:t>54</w:t>
        </w:r>
        <w:r>
          <w:rPr>
            <w:webHidden/>
          </w:rPr>
          <w:fldChar w:fldCharType="end"/>
        </w:r>
      </w:hyperlink>
    </w:p>
    <w:p w14:paraId="5A45A060" w14:textId="5D32FB3F"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13" w:history="1">
        <w:r w:rsidRPr="00D8358B">
          <w:rPr>
            <w:rStyle w:val="a3"/>
            <w:noProof/>
            <w:lang w:val="en-US"/>
          </w:rPr>
          <w:t>RT</w:t>
        </w:r>
        <w:r w:rsidRPr="00D8358B">
          <w:rPr>
            <w:rStyle w:val="a3"/>
            <w:noProof/>
          </w:rPr>
          <w:t>, 10.10.2026, Панеш рассказал о прибавке к пенсии и изменении графика детских выплат</w:t>
        </w:r>
        <w:r>
          <w:rPr>
            <w:noProof/>
            <w:webHidden/>
          </w:rPr>
          <w:tab/>
        </w:r>
        <w:r>
          <w:rPr>
            <w:noProof/>
            <w:webHidden/>
          </w:rPr>
          <w:fldChar w:fldCharType="begin"/>
        </w:r>
        <w:r>
          <w:rPr>
            <w:noProof/>
            <w:webHidden/>
          </w:rPr>
          <w:instrText xml:space="preserve"> PAGEREF _Toc242687013 \h </w:instrText>
        </w:r>
        <w:r>
          <w:rPr>
            <w:noProof/>
            <w:webHidden/>
          </w:rPr>
        </w:r>
        <w:r>
          <w:rPr>
            <w:noProof/>
            <w:webHidden/>
          </w:rPr>
          <w:fldChar w:fldCharType="separate"/>
        </w:r>
        <w:r w:rsidR="00E12866">
          <w:rPr>
            <w:noProof/>
            <w:webHidden/>
          </w:rPr>
          <w:t>54</w:t>
        </w:r>
        <w:r>
          <w:rPr>
            <w:noProof/>
            <w:webHidden/>
          </w:rPr>
          <w:fldChar w:fldCharType="end"/>
        </w:r>
      </w:hyperlink>
    </w:p>
    <w:p w14:paraId="3C2672F8" w14:textId="5A53BB0C" w:rsidR="001508CB" w:rsidRDefault="001508CB">
      <w:pPr>
        <w:pStyle w:val="31"/>
        <w:rPr>
          <w:rFonts w:asciiTheme="minorHAnsi" w:eastAsiaTheme="minorEastAsia" w:hAnsiTheme="minorHAnsi" w:cstheme="minorBidi"/>
          <w:sz w:val="22"/>
          <w:szCs w:val="22"/>
        </w:rPr>
      </w:pPr>
      <w:hyperlink w:anchor="_Toc242687014" w:history="1">
        <w:r w:rsidRPr="00D8358B">
          <w:rPr>
            <w:rStyle w:val="a3"/>
          </w:rPr>
          <w:t xml:space="preserve">В ноябре 2026 года отдельные категории пенсионеров получат увеличение выплат, а график зачисления детских пособий изменится из-за праздничных дней. Об этом заявил в беседе с </w:t>
        </w:r>
        <w:r w:rsidRPr="00D8358B">
          <w:rPr>
            <w:rStyle w:val="a3"/>
            <w:lang w:val="en-US"/>
          </w:rPr>
          <w:t>RT</w:t>
        </w:r>
        <w:r w:rsidRPr="00D8358B">
          <w:rPr>
            <w:rStyle w:val="a3"/>
          </w:rPr>
          <w:t xml:space="preserve"> депутат Госдумы Каплан Панеш (ЛДПР).</w:t>
        </w:r>
        <w:r>
          <w:rPr>
            <w:webHidden/>
          </w:rPr>
          <w:tab/>
        </w:r>
        <w:r>
          <w:rPr>
            <w:webHidden/>
          </w:rPr>
          <w:fldChar w:fldCharType="begin"/>
        </w:r>
        <w:r>
          <w:rPr>
            <w:webHidden/>
          </w:rPr>
          <w:instrText xml:space="preserve"> PAGEREF _Toc242687014 \h </w:instrText>
        </w:r>
        <w:r>
          <w:rPr>
            <w:webHidden/>
          </w:rPr>
        </w:r>
        <w:r>
          <w:rPr>
            <w:webHidden/>
          </w:rPr>
          <w:fldChar w:fldCharType="separate"/>
        </w:r>
        <w:r w:rsidR="00E12866">
          <w:rPr>
            <w:webHidden/>
          </w:rPr>
          <w:t>54</w:t>
        </w:r>
        <w:r>
          <w:rPr>
            <w:webHidden/>
          </w:rPr>
          <w:fldChar w:fldCharType="end"/>
        </w:r>
      </w:hyperlink>
    </w:p>
    <w:p w14:paraId="2A1563BF" w14:textId="5E788FF5"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15" w:history="1">
        <w:r w:rsidRPr="00D8358B">
          <w:rPr>
            <w:rStyle w:val="a3"/>
            <w:noProof/>
          </w:rPr>
          <w:t>РИА Новости, 09.10.2026, В ГД внесли проект о повышении предельного возраста для женщин на военной службе</w:t>
        </w:r>
        <w:r>
          <w:rPr>
            <w:noProof/>
            <w:webHidden/>
          </w:rPr>
          <w:tab/>
        </w:r>
        <w:r>
          <w:rPr>
            <w:noProof/>
            <w:webHidden/>
          </w:rPr>
          <w:fldChar w:fldCharType="begin"/>
        </w:r>
        <w:r>
          <w:rPr>
            <w:noProof/>
            <w:webHidden/>
          </w:rPr>
          <w:instrText xml:space="preserve"> PAGEREF _Toc242687015 \h </w:instrText>
        </w:r>
        <w:r>
          <w:rPr>
            <w:noProof/>
            <w:webHidden/>
          </w:rPr>
        </w:r>
        <w:r>
          <w:rPr>
            <w:noProof/>
            <w:webHidden/>
          </w:rPr>
          <w:fldChar w:fldCharType="separate"/>
        </w:r>
        <w:r w:rsidR="00E12866">
          <w:rPr>
            <w:noProof/>
            <w:webHidden/>
          </w:rPr>
          <w:t>55</w:t>
        </w:r>
        <w:r>
          <w:rPr>
            <w:noProof/>
            <w:webHidden/>
          </w:rPr>
          <w:fldChar w:fldCharType="end"/>
        </w:r>
      </w:hyperlink>
    </w:p>
    <w:p w14:paraId="11A04D16" w14:textId="36A188F4" w:rsidR="001508CB" w:rsidRDefault="001508CB">
      <w:pPr>
        <w:pStyle w:val="31"/>
        <w:rPr>
          <w:rFonts w:asciiTheme="minorHAnsi" w:eastAsiaTheme="minorEastAsia" w:hAnsiTheme="minorHAnsi" w:cstheme="minorBidi"/>
          <w:sz w:val="22"/>
          <w:szCs w:val="22"/>
        </w:rPr>
      </w:pPr>
      <w:hyperlink w:anchor="_Toc242687016" w:history="1">
        <w:r w:rsidRPr="00D8358B">
          <w:rPr>
            <w:rStyle w:val="a3"/>
          </w:rPr>
          <w:t>Правительство РФ внесло в Госдуму законопроект, который повышает предельный возраст пребывания на военной службе для женщин, чтобы расширить их возможности прослужить нужный срок для назначения пенсии и получения льготного жилья, документ доступен в думской электронной базе.</w:t>
        </w:r>
        <w:r>
          <w:rPr>
            <w:webHidden/>
          </w:rPr>
          <w:tab/>
        </w:r>
        <w:r>
          <w:rPr>
            <w:webHidden/>
          </w:rPr>
          <w:fldChar w:fldCharType="begin"/>
        </w:r>
        <w:r>
          <w:rPr>
            <w:webHidden/>
          </w:rPr>
          <w:instrText xml:space="preserve"> PAGEREF _Toc242687016 \h </w:instrText>
        </w:r>
        <w:r>
          <w:rPr>
            <w:webHidden/>
          </w:rPr>
        </w:r>
        <w:r>
          <w:rPr>
            <w:webHidden/>
          </w:rPr>
          <w:fldChar w:fldCharType="separate"/>
        </w:r>
        <w:r w:rsidR="00E12866">
          <w:rPr>
            <w:webHidden/>
          </w:rPr>
          <w:t>55</w:t>
        </w:r>
        <w:r>
          <w:rPr>
            <w:webHidden/>
          </w:rPr>
          <w:fldChar w:fldCharType="end"/>
        </w:r>
      </w:hyperlink>
    </w:p>
    <w:p w14:paraId="4DBA0F65" w14:textId="6D1F2BFA"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17" w:history="1">
        <w:r w:rsidRPr="00D8358B">
          <w:rPr>
            <w:rStyle w:val="a3"/>
            <w:noProof/>
            <w:lang w:val="en-US"/>
          </w:rPr>
          <w:t>RT</w:t>
        </w:r>
        <w:r w:rsidRPr="00D8358B">
          <w:rPr>
            <w:rStyle w:val="a3"/>
            <w:noProof/>
          </w:rPr>
          <w:t>, 11.10.2026, Депутат Гаврилов: будущую страховую пенсию можно увеличить</w:t>
        </w:r>
        <w:r>
          <w:rPr>
            <w:noProof/>
            <w:webHidden/>
          </w:rPr>
          <w:tab/>
        </w:r>
        <w:r>
          <w:rPr>
            <w:noProof/>
            <w:webHidden/>
          </w:rPr>
          <w:fldChar w:fldCharType="begin"/>
        </w:r>
        <w:r>
          <w:rPr>
            <w:noProof/>
            <w:webHidden/>
          </w:rPr>
          <w:instrText xml:space="preserve"> PAGEREF _Toc242687017 \h </w:instrText>
        </w:r>
        <w:r>
          <w:rPr>
            <w:noProof/>
            <w:webHidden/>
          </w:rPr>
        </w:r>
        <w:r>
          <w:rPr>
            <w:noProof/>
            <w:webHidden/>
          </w:rPr>
          <w:fldChar w:fldCharType="separate"/>
        </w:r>
        <w:r w:rsidR="00E12866">
          <w:rPr>
            <w:noProof/>
            <w:webHidden/>
          </w:rPr>
          <w:t>56</w:t>
        </w:r>
        <w:r>
          <w:rPr>
            <w:noProof/>
            <w:webHidden/>
          </w:rPr>
          <w:fldChar w:fldCharType="end"/>
        </w:r>
      </w:hyperlink>
    </w:p>
    <w:p w14:paraId="75ED7DB0" w14:textId="3ED1BB1A" w:rsidR="001508CB" w:rsidRDefault="001508CB">
      <w:pPr>
        <w:pStyle w:val="31"/>
        <w:rPr>
          <w:rFonts w:asciiTheme="minorHAnsi" w:eastAsiaTheme="minorEastAsia" w:hAnsiTheme="minorHAnsi" w:cstheme="minorBidi"/>
          <w:sz w:val="22"/>
          <w:szCs w:val="22"/>
        </w:rPr>
      </w:pPr>
      <w:hyperlink w:anchor="_Toc242687018" w:history="1">
        <w:r w:rsidRPr="00D8358B">
          <w:rPr>
            <w:rStyle w:val="a3"/>
          </w:rPr>
          <w:t xml:space="preserve">Страховую пенсию по старости рассчитывают по единой для всех регионов формуле. В 2026 году накопленные пенсионные баллы умножают на 156,76 рубля и прибавляют базовую фиксированную выплату 9584,69 рубля. Об этом </w:t>
        </w:r>
        <w:r w:rsidRPr="00D8358B">
          <w:rPr>
            <w:rStyle w:val="a3"/>
            <w:lang w:val="en-US"/>
          </w:rPr>
          <w:t>RT</w:t>
        </w:r>
        <w:r w:rsidRPr="00D8358B">
          <w:rPr>
            <w:rStyle w:val="a3"/>
          </w:rPr>
          <w:t xml:space="preserve"> рассказал депутат Госдумы Сергей Гаврилов (фракция КПРФ).</w:t>
        </w:r>
        <w:r>
          <w:rPr>
            <w:webHidden/>
          </w:rPr>
          <w:tab/>
        </w:r>
        <w:r>
          <w:rPr>
            <w:webHidden/>
          </w:rPr>
          <w:fldChar w:fldCharType="begin"/>
        </w:r>
        <w:r>
          <w:rPr>
            <w:webHidden/>
          </w:rPr>
          <w:instrText xml:space="preserve"> PAGEREF _Toc242687018 \h </w:instrText>
        </w:r>
        <w:r>
          <w:rPr>
            <w:webHidden/>
          </w:rPr>
        </w:r>
        <w:r>
          <w:rPr>
            <w:webHidden/>
          </w:rPr>
          <w:fldChar w:fldCharType="separate"/>
        </w:r>
        <w:r w:rsidR="00E12866">
          <w:rPr>
            <w:webHidden/>
          </w:rPr>
          <w:t>56</w:t>
        </w:r>
        <w:r>
          <w:rPr>
            <w:webHidden/>
          </w:rPr>
          <w:fldChar w:fldCharType="end"/>
        </w:r>
      </w:hyperlink>
    </w:p>
    <w:p w14:paraId="32FBCDA3" w14:textId="18313B8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19" w:history="1">
        <w:r w:rsidRPr="00D8358B">
          <w:rPr>
            <w:rStyle w:val="a3"/>
            <w:noProof/>
          </w:rPr>
          <w:t>RT, 09.10.2026, Доцент Балынин: уход за инвалидом или пожилым человеком влияет на будущую пенсию</w:t>
        </w:r>
        <w:r>
          <w:rPr>
            <w:noProof/>
            <w:webHidden/>
          </w:rPr>
          <w:tab/>
        </w:r>
        <w:r>
          <w:rPr>
            <w:noProof/>
            <w:webHidden/>
          </w:rPr>
          <w:fldChar w:fldCharType="begin"/>
        </w:r>
        <w:r>
          <w:rPr>
            <w:noProof/>
            <w:webHidden/>
          </w:rPr>
          <w:instrText xml:space="preserve"> PAGEREF _Toc242687019 \h </w:instrText>
        </w:r>
        <w:r>
          <w:rPr>
            <w:noProof/>
            <w:webHidden/>
          </w:rPr>
        </w:r>
        <w:r>
          <w:rPr>
            <w:noProof/>
            <w:webHidden/>
          </w:rPr>
          <w:fldChar w:fldCharType="separate"/>
        </w:r>
        <w:r w:rsidR="00E12866">
          <w:rPr>
            <w:noProof/>
            <w:webHidden/>
          </w:rPr>
          <w:t>57</w:t>
        </w:r>
        <w:r>
          <w:rPr>
            <w:noProof/>
            <w:webHidden/>
          </w:rPr>
          <w:fldChar w:fldCharType="end"/>
        </w:r>
      </w:hyperlink>
    </w:p>
    <w:p w14:paraId="010CB412" w14:textId="0F3223AD" w:rsidR="001508CB" w:rsidRDefault="001508CB">
      <w:pPr>
        <w:pStyle w:val="31"/>
        <w:rPr>
          <w:rFonts w:asciiTheme="minorHAnsi" w:eastAsiaTheme="minorEastAsia" w:hAnsiTheme="minorHAnsi" w:cstheme="minorBidi"/>
          <w:sz w:val="22"/>
          <w:szCs w:val="22"/>
        </w:rPr>
      </w:pPr>
      <w:hyperlink w:anchor="_Toc242687020" w:history="1">
        <w:r w:rsidRPr="00D8358B">
          <w:rPr>
            <w:rStyle w:val="a3"/>
          </w:rPr>
          <w:t>Число пенсионных баллов к моменту назначения страховой пенсии у каждого индивидуально, так как они формируются в связи с ежемесячно уплачиваемыми работодателем страховыми взносами и за социально значимые периоды. Об этом в беседе с RT рассказал доцент Финансового университета при правительстве России Игорь Балынин.</w:t>
        </w:r>
        <w:r>
          <w:rPr>
            <w:webHidden/>
          </w:rPr>
          <w:tab/>
        </w:r>
        <w:r>
          <w:rPr>
            <w:webHidden/>
          </w:rPr>
          <w:fldChar w:fldCharType="begin"/>
        </w:r>
        <w:r>
          <w:rPr>
            <w:webHidden/>
          </w:rPr>
          <w:instrText xml:space="preserve"> PAGEREF _Toc242687020 \h </w:instrText>
        </w:r>
        <w:r>
          <w:rPr>
            <w:webHidden/>
          </w:rPr>
        </w:r>
        <w:r>
          <w:rPr>
            <w:webHidden/>
          </w:rPr>
          <w:fldChar w:fldCharType="separate"/>
        </w:r>
        <w:r w:rsidR="00E12866">
          <w:rPr>
            <w:webHidden/>
          </w:rPr>
          <w:t>57</w:t>
        </w:r>
        <w:r>
          <w:rPr>
            <w:webHidden/>
          </w:rPr>
          <w:fldChar w:fldCharType="end"/>
        </w:r>
      </w:hyperlink>
    </w:p>
    <w:p w14:paraId="5F64BF73" w14:textId="41529121"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21" w:history="1">
        <w:r w:rsidRPr="00D8358B">
          <w:rPr>
            <w:rStyle w:val="a3"/>
            <w:noProof/>
          </w:rPr>
          <w:t>РИА Новости, 09.10.2026, Юрист Виноградов: пенсионные накопления можно получить досрочно</w:t>
        </w:r>
        <w:r>
          <w:rPr>
            <w:noProof/>
            <w:webHidden/>
          </w:rPr>
          <w:tab/>
        </w:r>
        <w:r>
          <w:rPr>
            <w:noProof/>
            <w:webHidden/>
          </w:rPr>
          <w:fldChar w:fldCharType="begin"/>
        </w:r>
        <w:r>
          <w:rPr>
            <w:noProof/>
            <w:webHidden/>
          </w:rPr>
          <w:instrText xml:space="preserve"> PAGEREF _Toc242687021 \h </w:instrText>
        </w:r>
        <w:r>
          <w:rPr>
            <w:noProof/>
            <w:webHidden/>
          </w:rPr>
        </w:r>
        <w:r>
          <w:rPr>
            <w:noProof/>
            <w:webHidden/>
          </w:rPr>
          <w:fldChar w:fldCharType="separate"/>
        </w:r>
        <w:r w:rsidR="00E12866">
          <w:rPr>
            <w:noProof/>
            <w:webHidden/>
          </w:rPr>
          <w:t>57</w:t>
        </w:r>
        <w:r>
          <w:rPr>
            <w:noProof/>
            <w:webHidden/>
          </w:rPr>
          <w:fldChar w:fldCharType="end"/>
        </w:r>
      </w:hyperlink>
    </w:p>
    <w:p w14:paraId="37117F5D" w14:textId="01CE9864" w:rsidR="001508CB" w:rsidRDefault="001508CB">
      <w:pPr>
        <w:pStyle w:val="31"/>
        <w:rPr>
          <w:rFonts w:asciiTheme="minorHAnsi" w:eastAsiaTheme="minorEastAsia" w:hAnsiTheme="minorHAnsi" w:cstheme="minorBidi"/>
          <w:sz w:val="22"/>
          <w:szCs w:val="22"/>
        </w:rPr>
      </w:pPr>
      <w:hyperlink w:anchor="_Toc242687022" w:history="1">
        <w:r w:rsidRPr="00D8358B">
          <w:rPr>
            <w:rStyle w:val="a3"/>
          </w:rPr>
          <w:t>Некоторым гражданам России можно получить пенсионные накопления досрочно, эта сумма формировалась за счет прежних отчислений работодателей или же дополнительных взносов, рассказал член Общественной палаты РФ, доктор юридических наук, декан факультета права НИУ ВШЭ Вадим Виноградов.</w:t>
        </w:r>
        <w:r>
          <w:rPr>
            <w:webHidden/>
          </w:rPr>
          <w:tab/>
        </w:r>
        <w:r>
          <w:rPr>
            <w:webHidden/>
          </w:rPr>
          <w:fldChar w:fldCharType="begin"/>
        </w:r>
        <w:r>
          <w:rPr>
            <w:webHidden/>
          </w:rPr>
          <w:instrText xml:space="preserve"> PAGEREF _Toc242687022 \h </w:instrText>
        </w:r>
        <w:r>
          <w:rPr>
            <w:webHidden/>
          </w:rPr>
        </w:r>
        <w:r>
          <w:rPr>
            <w:webHidden/>
          </w:rPr>
          <w:fldChar w:fldCharType="separate"/>
        </w:r>
        <w:r w:rsidR="00E12866">
          <w:rPr>
            <w:webHidden/>
          </w:rPr>
          <w:t>57</w:t>
        </w:r>
        <w:r>
          <w:rPr>
            <w:webHidden/>
          </w:rPr>
          <w:fldChar w:fldCharType="end"/>
        </w:r>
      </w:hyperlink>
    </w:p>
    <w:p w14:paraId="354FD6E5" w14:textId="69E3B889"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23" w:history="1">
        <w:r w:rsidRPr="00D8358B">
          <w:rPr>
            <w:rStyle w:val="a3"/>
            <w:noProof/>
          </w:rPr>
          <w:t>RTVI, 09.10.2026, «Высказывания преувеличены»: в Госдуме ответили на опасения о нехватке денег на пенсии</w:t>
        </w:r>
        <w:r>
          <w:rPr>
            <w:noProof/>
            <w:webHidden/>
          </w:rPr>
          <w:tab/>
        </w:r>
        <w:r>
          <w:rPr>
            <w:noProof/>
            <w:webHidden/>
          </w:rPr>
          <w:fldChar w:fldCharType="begin"/>
        </w:r>
        <w:r>
          <w:rPr>
            <w:noProof/>
            <w:webHidden/>
          </w:rPr>
          <w:instrText xml:space="preserve"> PAGEREF _Toc242687023 \h </w:instrText>
        </w:r>
        <w:r>
          <w:rPr>
            <w:noProof/>
            <w:webHidden/>
          </w:rPr>
        </w:r>
        <w:r>
          <w:rPr>
            <w:noProof/>
            <w:webHidden/>
          </w:rPr>
          <w:fldChar w:fldCharType="separate"/>
        </w:r>
        <w:r w:rsidR="00E12866">
          <w:rPr>
            <w:noProof/>
            <w:webHidden/>
          </w:rPr>
          <w:t>58</w:t>
        </w:r>
        <w:r>
          <w:rPr>
            <w:noProof/>
            <w:webHidden/>
          </w:rPr>
          <w:fldChar w:fldCharType="end"/>
        </w:r>
      </w:hyperlink>
    </w:p>
    <w:p w14:paraId="52F3ED4D" w14:textId="75FA5F95" w:rsidR="001508CB" w:rsidRDefault="001508CB">
      <w:pPr>
        <w:pStyle w:val="31"/>
        <w:rPr>
          <w:rFonts w:asciiTheme="minorHAnsi" w:eastAsiaTheme="minorEastAsia" w:hAnsiTheme="minorHAnsi" w:cstheme="minorBidi"/>
          <w:sz w:val="22"/>
          <w:szCs w:val="22"/>
        </w:rPr>
      </w:pPr>
      <w:hyperlink w:anchor="_Toc242687024" w:history="1">
        <w:r w:rsidRPr="00D8358B">
          <w:rPr>
            <w:rStyle w:val="a3"/>
          </w:rPr>
          <w:t>Дефицита пенсионного обеспечения нет, более того, наблюдается рост бюджетной системы в целом по социальному обеспечению, заявила RTVI член комитета Госдумы по труду и соцполитике Светлана Бессараб.</w:t>
        </w:r>
        <w:r>
          <w:rPr>
            <w:webHidden/>
          </w:rPr>
          <w:tab/>
        </w:r>
        <w:r>
          <w:rPr>
            <w:webHidden/>
          </w:rPr>
          <w:fldChar w:fldCharType="begin"/>
        </w:r>
        <w:r>
          <w:rPr>
            <w:webHidden/>
          </w:rPr>
          <w:instrText xml:space="preserve"> PAGEREF _Toc242687024 \h </w:instrText>
        </w:r>
        <w:r>
          <w:rPr>
            <w:webHidden/>
          </w:rPr>
        </w:r>
        <w:r>
          <w:rPr>
            <w:webHidden/>
          </w:rPr>
          <w:fldChar w:fldCharType="separate"/>
        </w:r>
        <w:r w:rsidR="00E12866">
          <w:rPr>
            <w:webHidden/>
          </w:rPr>
          <w:t>58</w:t>
        </w:r>
        <w:r>
          <w:rPr>
            <w:webHidden/>
          </w:rPr>
          <w:fldChar w:fldCharType="end"/>
        </w:r>
      </w:hyperlink>
    </w:p>
    <w:p w14:paraId="72E38234" w14:textId="0D7E07E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25" w:history="1">
        <w:r w:rsidRPr="00D8358B">
          <w:rPr>
            <w:rStyle w:val="a3"/>
            <w:noProof/>
          </w:rPr>
          <w:t>Мир новостей, 11.10.2026, Владимир Постанюк: пора освободить работающих пенсионеров от НДФЛ</w:t>
        </w:r>
        <w:r>
          <w:rPr>
            <w:noProof/>
            <w:webHidden/>
          </w:rPr>
          <w:tab/>
        </w:r>
        <w:r>
          <w:rPr>
            <w:noProof/>
            <w:webHidden/>
          </w:rPr>
          <w:fldChar w:fldCharType="begin"/>
        </w:r>
        <w:r>
          <w:rPr>
            <w:noProof/>
            <w:webHidden/>
          </w:rPr>
          <w:instrText xml:space="preserve"> PAGEREF _Toc242687025 \h </w:instrText>
        </w:r>
        <w:r>
          <w:rPr>
            <w:noProof/>
            <w:webHidden/>
          </w:rPr>
        </w:r>
        <w:r>
          <w:rPr>
            <w:noProof/>
            <w:webHidden/>
          </w:rPr>
          <w:fldChar w:fldCharType="separate"/>
        </w:r>
        <w:r w:rsidR="00E12866">
          <w:rPr>
            <w:noProof/>
            <w:webHidden/>
          </w:rPr>
          <w:t>59</w:t>
        </w:r>
        <w:r>
          <w:rPr>
            <w:noProof/>
            <w:webHidden/>
          </w:rPr>
          <w:fldChar w:fldCharType="end"/>
        </w:r>
      </w:hyperlink>
    </w:p>
    <w:p w14:paraId="1D06FFED" w14:textId="4DF4F2B4" w:rsidR="001508CB" w:rsidRDefault="001508CB">
      <w:pPr>
        <w:pStyle w:val="31"/>
        <w:rPr>
          <w:rFonts w:asciiTheme="minorHAnsi" w:eastAsiaTheme="minorEastAsia" w:hAnsiTheme="minorHAnsi" w:cstheme="minorBidi"/>
          <w:sz w:val="22"/>
          <w:szCs w:val="22"/>
        </w:rPr>
      </w:pPr>
      <w:hyperlink w:anchor="_Toc242687026" w:history="1">
        <w:r w:rsidRPr="00D8358B">
          <w:rPr>
            <w:rStyle w:val="a3"/>
          </w:rPr>
          <w:t>В Госдуме выступили с инициативой освободить работающих пенсионеров от налога на доходы физических лиц с заработной платы, а также изменить налогообложение пенсионных накоплений. С такой идеей выступил депутат от ЛДПР Каплан Панеш. По мнению парламентария, люди, которые продолжают трудиться после выхода на пенсию, заслуживают особой поддержки. Абсолютно солидарен с этим аргументом. Если человек хочет и может работать, государство должно создавать для него стимулы, а не чинить дополнительные препятствия.</w:t>
        </w:r>
        <w:r>
          <w:rPr>
            <w:webHidden/>
          </w:rPr>
          <w:tab/>
        </w:r>
        <w:r>
          <w:rPr>
            <w:webHidden/>
          </w:rPr>
          <w:fldChar w:fldCharType="begin"/>
        </w:r>
        <w:r>
          <w:rPr>
            <w:webHidden/>
          </w:rPr>
          <w:instrText xml:space="preserve"> PAGEREF _Toc242687026 \h </w:instrText>
        </w:r>
        <w:r>
          <w:rPr>
            <w:webHidden/>
          </w:rPr>
        </w:r>
        <w:r>
          <w:rPr>
            <w:webHidden/>
          </w:rPr>
          <w:fldChar w:fldCharType="separate"/>
        </w:r>
        <w:r w:rsidR="00E12866">
          <w:rPr>
            <w:webHidden/>
          </w:rPr>
          <w:t>59</w:t>
        </w:r>
        <w:r>
          <w:rPr>
            <w:webHidden/>
          </w:rPr>
          <w:fldChar w:fldCharType="end"/>
        </w:r>
      </w:hyperlink>
    </w:p>
    <w:p w14:paraId="3094E477" w14:textId="7C9069F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27" w:history="1">
        <w:r w:rsidRPr="00D8358B">
          <w:rPr>
            <w:rStyle w:val="a3"/>
            <w:noProof/>
          </w:rPr>
          <w:t>Life.ru, 09.10.2026, Экономист раскрыл, кому в ноябре увеличат пенсию почти на 11 тысяч рублей</w:t>
        </w:r>
        <w:r>
          <w:rPr>
            <w:noProof/>
            <w:webHidden/>
          </w:rPr>
          <w:tab/>
        </w:r>
        <w:r>
          <w:rPr>
            <w:noProof/>
            <w:webHidden/>
          </w:rPr>
          <w:fldChar w:fldCharType="begin"/>
        </w:r>
        <w:r>
          <w:rPr>
            <w:noProof/>
            <w:webHidden/>
          </w:rPr>
          <w:instrText xml:space="preserve"> PAGEREF _Toc242687027 \h </w:instrText>
        </w:r>
        <w:r>
          <w:rPr>
            <w:noProof/>
            <w:webHidden/>
          </w:rPr>
        </w:r>
        <w:r>
          <w:rPr>
            <w:noProof/>
            <w:webHidden/>
          </w:rPr>
          <w:fldChar w:fldCharType="separate"/>
        </w:r>
        <w:r w:rsidR="00E12866">
          <w:rPr>
            <w:noProof/>
            <w:webHidden/>
          </w:rPr>
          <w:t>60</w:t>
        </w:r>
        <w:r>
          <w:rPr>
            <w:noProof/>
            <w:webHidden/>
          </w:rPr>
          <w:fldChar w:fldCharType="end"/>
        </w:r>
      </w:hyperlink>
    </w:p>
    <w:p w14:paraId="5B0D7A00" w14:textId="1ABAC288" w:rsidR="001508CB" w:rsidRDefault="001508CB">
      <w:pPr>
        <w:pStyle w:val="31"/>
        <w:rPr>
          <w:rFonts w:asciiTheme="minorHAnsi" w:eastAsiaTheme="minorEastAsia" w:hAnsiTheme="minorHAnsi" w:cstheme="minorBidi"/>
          <w:sz w:val="22"/>
          <w:szCs w:val="22"/>
        </w:rPr>
      </w:pPr>
      <w:hyperlink w:anchor="_Toc242687028" w:history="1">
        <w:r w:rsidRPr="00D8358B">
          <w:rPr>
            <w:rStyle w:val="a3"/>
          </w:rPr>
          <w:t>В ноябре 2026 года некоторые российские пенсионеры начнут получать почти на 11 тысяч рублей больше. Повышение затронет граждан, отметивших 80-летие в октябре, а перерасчёт проведут без дополнительных обращений. Об этом «Газете.ru» рассказал экономист Игорь Балынин.</w:t>
        </w:r>
        <w:r>
          <w:rPr>
            <w:webHidden/>
          </w:rPr>
          <w:tab/>
        </w:r>
        <w:r>
          <w:rPr>
            <w:webHidden/>
          </w:rPr>
          <w:fldChar w:fldCharType="begin"/>
        </w:r>
        <w:r>
          <w:rPr>
            <w:webHidden/>
          </w:rPr>
          <w:instrText xml:space="preserve"> PAGEREF _Toc242687028 \h </w:instrText>
        </w:r>
        <w:r>
          <w:rPr>
            <w:webHidden/>
          </w:rPr>
        </w:r>
        <w:r>
          <w:rPr>
            <w:webHidden/>
          </w:rPr>
          <w:fldChar w:fldCharType="separate"/>
        </w:r>
        <w:r w:rsidR="00E12866">
          <w:rPr>
            <w:webHidden/>
          </w:rPr>
          <w:t>60</w:t>
        </w:r>
        <w:r>
          <w:rPr>
            <w:webHidden/>
          </w:rPr>
          <w:fldChar w:fldCharType="end"/>
        </w:r>
      </w:hyperlink>
    </w:p>
    <w:p w14:paraId="2F0E4ADC" w14:textId="7A29EFBA"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29" w:history="1">
        <w:r w:rsidRPr="00D8358B">
          <w:rPr>
            <w:rStyle w:val="a3"/>
            <w:noProof/>
          </w:rPr>
          <w:t>MoneyTimes.Ru, 09.10.2026, Одна прибавка хорошо, а две лучше: российским пенсионерам вернут прежнюю схему индексации</w:t>
        </w:r>
        <w:r>
          <w:rPr>
            <w:noProof/>
            <w:webHidden/>
          </w:rPr>
          <w:tab/>
        </w:r>
        <w:r>
          <w:rPr>
            <w:noProof/>
            <w:webHidden/>
          </w:rPr>
          <w:fldChar w:fldCharType="begin"/>
        </w:r>
        <w:r>
          <w:rPr>
            <w:noProof/>
            <w:webHidden/>
          </w:rPr>
          <w:instrText xml:space="preserve"> PAGEREF _Toc242687029 \h </w:instrText>
        </w:r>
        <w:r>
          <w:rPr>
            <w:noProof/>
            <w:webHidden/>
          </w:rPr>
        </w:r>
        <w:r>
          <w:rPr>
            <w:noProof/>
            <w:webHidden/>
          </w:rPr>
          <w:fldChar w:fldCharType="separate"/>
        </w:r>
        <w:r w:rsidR="00E12866">
          <w:rPr>
            <w:noProof/>
            <w:webHidden/>
          </w:rPr>
          <w:t>61</w:t>
        </w:r>
        <w:r>
          <w:rPr>
            <w:noProof/>
            <w:webHidden/>
          </w:rPr>
          <w:fldChar w:fldCharType="end"/>
        </w:r>
      </w:hyperlink>
    </w:p>
    <w:p w14:paraId="525AB33C" w14:textId="3CFB7667" w:rsidR="001508CB" w:rsidRDefault="001508CB">
      <w:pPr>
        <w:pStyle w:val="31"/>
        <w:rPr>
          <w:rFonts w:asciiTheme="minorHAnsi" w:eastAsiaTheme="minorEastAsia" w:hAnsiTheme="minorHAnsi" w:cstheme="minorBidi"/>
          <w:sz w:val="22"/>
          <w:szCs w:val="22"/>
        </w:rPr>
      </w:pPr>
      <w:hyperlink w:anchor="_Toc242687030" w:history="1">
        <w:r w:rsidRPr="00D8358B">
          <w:rPr>
            <w:rStyle w:val="a3"/>
          </w:rPr>
          <w:t>Российская пенсионная система готовится к значительным изменениям. Как сообщила вице-премьер Татьяна Голикова, начиная с 2027 года, в стране будет восстановлена практика двойной индексации страховых пенсий. Это решение знаменует отход от формата, действовавшего с 2019 года, и является важным шагом в поддержке уровня жизни миллионов граждан.</w:t>
        </w:r>
        <w:r>
          <w:rPr>
            <w:webHidden/>
          </w:rPr>
          <w:tab/>
        </w:r>
        <w:r>
          <w:rPr>
            <w:webHidden/>
          </w:rPr>
          <w:fldChar w:fldCharType="begin"/>
        </w:r>
        <w:r>
          <w:rPr>
            <w:webHidden/>
          </w:rPr>
          <w:instrText xml:space="preserve"> PAGEREF _Toc242687030 \h </w:instrText>
        </w:r>
        <w:r>
          <w:rPr>
            <w:webHidden/>
          </w:rPr>
        </w:r>
        <w:r>
          <w:rPr>
            <w:webHidden/>
          </w:rPr>
          <w:fldChar w:fldCharType="separate"/>
        </w:r>
        <w:r w:rsidR="00E12866">
          <w:rPr>
            <w:webHidden/>
          </w:rPr>
          <w:t>61</w:t>
        </w:r>
        <w:r>
          <w:rPr>
            <w:webHidden/>
          </w:rPr>
          <w:fldChar w:fldCharType="end"/>
        </w:r>
      </w:hyperlink>
    </w:p>
    <w:p w14:paraId="7C9AF26A" w14:textId="3709147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31" w:history="1">
        <w:r w:rsidRPr="00D8358B">
          <w:rPr>
            <w:rStyle w:val="a3"/>
            <w:noProof/>
            <w:lang w:val="en-US"/>
          </w:rPr>
          <w:t>NEWS</w:t>
        </w:r>
        <w:r w:rsidRPr="00D8358B">
          <w:rPr>
            <w:rStyle w:val="a3"/>
            <w:noProof/>
          </w:rPr>
          <w:t>.</w:t>
        </w:r>
        <w:r w:rsidRPr="00D8358B">
          <w:rPr>
            <w:rStyle w:val="a3"/>
            <w:noProof/>
            <w:lang w:val="en-US"/>
          </w:rPr>
          <w:t>ru</w:t>
        </w:r>
        <w:r w:rsidRPr="00D8358B">
          <w:rPr>
            <w:rStyle w:val="a3"/>
            <w:noProof/>
          </w:rPr>
          <w:t>, 11.10.2026, Индексация пенсий и пособий - 2027: сроки, порядок, кому повысят выплаты</w:t>
        </w:r>
        <w:r>
          <w:rPr>
            <w:noProof/>
            <w:webHidden/>
          </w:rPr>
          <w:tab/>
        </w:r>
        <w:r>
          <w:rPr>
            <w:noProof/>
            <w:webHidden/>
          </w:rPr>
          <w:fldChar w:fldCharType="begin"/>
        </w:r>
        <w:r>
          <w:rPr>
            <w:noProof/>
            <w:webHidden/>
          </w:rPr>
          <w:instrText xml:space="preserve"> PAGEREF _Toc242687031 \h </w:instrText>
        </w:r>
        <w:r>
          <w:rPr>
            <w:noProof/>
            <w:webHidden/>
          </w:rPr>
        </w:r>
        <w:r>
          <w:rPr>
            <w:noProof/>
            <w:webHidden/>
          </w:rPr>
          <w:fldChar w:fldCharType="separate"/>
        </w:r>
        <w:r w:rsidR="00E12866">
          <w:rPr>
            <w:noProof/>
            <w:webHidden/>
          </w:rPr>
          <w:t>62</w:t>
        </w:r>
        <w:r>
          <w:rPr>
            <w:noProof/>
            <w:webHidden/>
          </w:rPr>
          <w:fldChar w:fldCharType="end"/>
        </w:r>
      </w:hyperlink>
    </w:p>
    <w:p w14:paraId="5F52C2BE" w14:textId="2D85A0DE" w:rsidR="001508CB" w:rsidRDefault="001508CB">
      <w:pPr>
        <w:pStyle w:val="31"/>
        <w:rPr>
          <w:rFonts w:asciiTheme="minorHAnsi" w:eastAsiaTheme="minorEastAsia" w:hAnsiTheme="minorHAnsi" w:cstheme="minorBidi"/>
          <w:sz w:val="22"/>
          <w:szCs w:val="22"/>
        </w:rPr>
      </w:pPr>
      <w:hyperlink w:anchor="_Toc242687032" w:history="1">
        <w:r w:rsidRPr="00D8358B">
          <w:rPr>
            <w:rStyle w:val="a3"/>
          </w:rPr>
          <w:t>С наступлением 2027 года в пенсионной системе России произойдут заметные перемены. Государство меняет подход к повышению выплат, и теперь пересчет будет проходить в два этапа. Расскажем о том, кому повысят выплаты в 2027 году.</w:t>
        </w:r>
        <w:r>
          <w:rPr>
            <w:webHidden/>
          </w:rPr>
          <w:tab/>
        </w:r>
        <w:r>
          <w:rPr>
            <w:webHidden/>
          </w:rPr>
          <w:fldChar w:fldCharType="begin"/>
        </w:r>
        <w:r>
          <w:rPr>
            <w:webHidden/>
          </w:rPr>
          <w:instrText xml:space="preserve"> PAGEREF _Toc242687032 \h </w:instrText>
        </w:r>
        <w:r>
          <w:rPr>
            <w:webHidden/>
          </w:rPr>
        </w:r>
        <w:r>
          <w:rPr>
            <w:webHidden/>
          </w:rPr>
          <w:fldChar w:fldCharType="separate"/>
        </w:r>
        <w:r w:rsidR="00E12866">
          <w:rPr>
            <w:webHidden/>
          </w:rPr>
          <w:t>62</w:t>
        </w:r>
        <w:r>
          <w:rPr>
            <w:webHidden/>
          </w:rPr>
          <w:fldChar w:fldCharType="end"/>
        </w:r>
      </w:hyperlink>
    </w:p>
    <w:p w14:paraId="0505E525" w14:textId="1687A84B"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33" w:history="1">
        <w:r w:rsidRPr="00D8358B">
          <w:rPr>
            <w:rStyle w:val="a3"/>
            <w:noProof/>
          </w:rPr>
          <w:t>Pravda.ru, 09.10.2026, Пенсия может вырасти без лотерей и связей: три законных хода, которые прибавляют денег к выплатам</w:t>
        </w:r>
        <w:r>
          <w:rPr>
            <w:noProof/>
            <w:webHidden/>
          </w:rPr>
          <w:tab/>
        </w:r>
        <w:r>
          <w:rPr>
            <w:noProof/>
            <w:webHidden/>
          </w:rPr>
          <w:fldChar w:fldCharType="begin"/>
        </w:r>
        <w:r>
          <w:rPr>
            <w:noProof/>
            <w:webHidden/>
          </w:rPr>
          <w:instrText xml:space="preserve"> PAGEREF _Toc242687033 \h </w:instrText>
        </w:r>
        <w:r>
          <w:rPr>
            <w:noProof/>
            <w:webHidden/>
          </w:rPr>
        </w:r>
        <w:r>
          <w:rPr>
            <w:noProof/>
            <w:webHidden/>
          </w:rPr>
          <w:fldChar w:fldCharType="separate"/>
        </w:r>
        <w:r w:rsidR="00E12866">
          <w:rPr>
            <w:noProof/>
            <w:webHidden/>
          </w:rPr>
          <w:t>64</w:t>
        </w:r>
        <w:r>
          <w:rPr>
            <w:noProof/>
            <w:webHidden/>
          </w:rPr>
          <w:fldChar w:fldCharType="end"/>
        </w:r>
      </w:hyperlink>
    </w:p>
    <w:p w14:paraId="4E34620E" w14:textId="33867A88" w:rsidR="001508CB" w:rsidRDefault="001508CB">
      <w:pPr>
        <w:pStyle w:val="31"/>
        <w:rPr>
          <w:rFonts w:asciiTheme="minorHAnsi" w:eastAsiaTheme="minorEastAsia" w:hAnsiTheme="minorHAnsi" w:cstheme="minorBidi"/>
          <w:sz w:val="22"/>
          <w:szCs w:val="22"/>
        </w:rPr>
      </w:pPr>
      <w:hyperlink w:anchor="_Toc242687034" w:history="1">
        <w:r w:rsidRPr="00D8358B">
          <w:rPr>
            <w:rStyle w:val="a3"/>
          </w:rPr>
          <w:t>Российские пенсионеры и граждане, только готовящиеся к выходу на заслуженный отдых, имеют несколько законных возможностей увеличить размер своих ежемесячных выплат. В Социальном фонде России (СФР) разъяснили механизмы работы трех основных инструментов: продолжение трудовой деятельности, отложенный выход на пенсию и уход за нетрудоспособными гражданами.</w:t>
        </w:r>
        <w:r>
          <w:rPr>
            <w:webHidden/>
          </w:rPr>
          <w:tab/>
        </w:r>
        <w:r>
          <w:rPr>
            <w:webHidden/>
          </w:rPr>
          <w:fldChar w:fldCharType="begin"/>
        </w:r>
        <w:r>
          <w:rPr>
            <w:webHidden/>
          </w:rPr>
          <w:instrText xml:space="preserve"> PAGEREF _Toc242687034 \h </w:instrText>
        </w:r>
        <w:r>
          <w:rPr>
            <w:webHidden/>
          </w:rPr>
        </w:r>
        <w:r>
          <w:rPr>
            <w:webHidden/>
          </w:rPr>
          <w:fldChar w:fldCharType="separate"/>
        </w:r>
        <w:r w:rsidR="00E12866">
          <w:rPr>
            <w:webHidden/>
          </w:rPr>
          <w:t>64</w:t>
        </w:r>
        <w:r>
          <w:rPr>
            <w:webHidden/>
          </w:rPr>
          <w:fldChar w:fldCharType="end"/>
        </w:r>
      </w:hyperlink>
    </w:p>
    <w:p w14:paraId="4AA293F8" w14:textId="24901E38"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35" w:history="1">
        <w:r w:rsidRPr="00D8358B">
          <w:rPr>
            <w:rStyle w:val="a3"/>
            <w:noProof/>
            <w:lang w:val="en-US"/>
          </w:rPr>
          <w:t>Pravda</w:t>
        </w:r>
        <w:r w:rsidRPr="00D8358B">
          <w:rPr>
            <w:rStyle w:val="a3"/>
            <w:noProof/>
          </w:rPr>
          <w:t>.</w:t>
        </w:r>
        <w:r w:rsidRPr="00D8358B">
          <w:rPr>
            <w:rStyle w:val="a3"/>
            <w:noProof/>
            <w:lang w:val="en-US"/>
          </w:rPr>
          <w:t>ru</w:t>
        </w:r>
        <w:r w:rsidRPr="00D8358B">
          <w:rPr>
            <w:rStyle w:val="a3"/>
            <w:noProof/>
          </w:rPr>
          <w:t>, 10.10.2026, Россияне могут получить сотни тысяч рублей пенсионных накоплений: кто имеет право на выплату</w:t>
        </w:r>
        <w:r>
          <w:rPr>
            <w:noProof/>
            <w:webHidden/>
          </w:rPr>
          <w:tab/>
        </w:r>
        <w:r>
          <w:rPr>
            <w:noProof/>
            <w:webHidden/>
          </w:rPr>
          <w:fldChar w:fldCharType="begin"/>
        </w:r>
        <w:r>
          <w:rPr>
            <w:noProof/>
            <w:webHidden/>
          </w:rPr>
          <w:instrText xml:space="preserve"> PAGEREF _Toc242687035 \h </w:instrText>
        </w:r>
        <w:r>
          <w:rPr>
            <w:noProof/>
            <w:webHidden/>
          </w:rPr>
        </w:r>
        <w:r>
          <w:rPr>
            <w:noProof/>
            <w:webHidden/>
          </w:rPr>
          <w:fldChar w:fldCharType="separate"/>
        </w:r>
        <w:r w:rsidR="00E12866">
          <w:rPr>
            <w:noProof/>
            <w:webHidden/>
          </w:rPr>
          <w:t>66</w:t>
        </w:r>
        <w:r>
          <w:rPr>
            <w:noProof/>
            <w:webHidden/>
          </w:rPr>
          <w:fldChar w:fldCharType="end"/>
        </w:r>
      </w:hyperlink>
    </w:p>
    <w:p w14:paraId="5A13659D" w14:textId="15053F7E" w:rsidR="001508CB" w:rsidRDefault="001508CB">
      <w:pPr>
        <w:pStyle w:val="31"/>
        <w:rPr>
          <w:rFonts w:asciiTheme="minorHAnsi" w:eastAsiaTheme="minorEastAsia" w:hAnsiTheme="minorHAnsi" w:cstheme="minorBidi"/>
          <w:sz w:val="22"/>
          <w:szCs w:val="22"/>
        </w:rPr>
      </w:pPr>
      <w:hyperlink w:anchor="_Toc242687036" w:history="1">
        <w:r w:rsidRPr="00D8358B">
          <w:rPr>
            <w:rStyle w:val="a3"/>
          </w:rPr>
          <w:t>Россияне имеют возможность получить свои пенсионные накопления досрочно, однако доступ к этим средствам зависит от ряда условий, возраста и суммы сформированного капитала. О том, как устроена эта система и кому положены выплаты, рассказал член Общественной палаты РФ, декан факультета права НИУ ВШЭ Вадим Виноградов.</w:t>
        </w:r>
        <w:r>
          <w:rPr>
            <w:webHidden/>
          </w:rPr>
          <w:tab/>
        </w:r>
        <w:r>
          <w:rPr>
            <w:webHidden/>
          </w:rPr>
          <w:fldChar w:fldCharType="begin"/>
        </w:r>
        <w:r>
          <w:rPr>
            <w:webHidden/>
          </w:rPr>
          <w:instrText xml:space="preserve"> PAGEREF _Toc242687036 \h </w:instrText>
        </w:r>
        <w:r>
          <w:rPr>
            <w:webHidden/>
          </w:rPr>
        </w:r>
        <w:r>
          <w:rPr>
            <w:webHidden/>
          </w:rPr>
          <w:fldChar w:fldCharType="separate"/>
        </w:r>
        <w:r w:rsidR="00E12866">
          <w:rPr>
            <w:webHidden/>
          </w:rPr>
          <w:t>66</w:t>
        </w:r>
        <w:r>
          <w:rPr>
            <w:webHidden/>
          </w:rPr>
          <w:fldChar w:fldCharType="end"/>
        </w:r>
      </w:hyperlink>
    </w:p>
    <w:p w14:paraId="352E0DAE" w14:textId="08A7F168"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37" w:history="1">
        <w:r w:rsidRPr="00D8358B">
          <w:rPr>
            <w:rStyle w:val="a3"/>
            <w:noProof/>
          </w:rPr>
          <w:t>FTimes.ru, 10.10.2026, Как получить накопительную пенсию одной суммой</w:t>
        </w:r>
        <w:r>
          <w:rPr>
            <w:noProof/>
            <w:webHidden/>
          </w:rPr>
          <w:tab/>
        </w:r>
        <w:r>
          <w:rPr>
            <w:noProof/>
            <w:webHidden/>
          </w:rPr>
          <w:fldChar w:fldCharType="begin"/>
        </w:r>
        <w:r>
          <w:rPr>
            <w:noProof/>
            <w:webHidden/>
          </w:rPr>
          <w:instrText xml:space="preserve"> PAGEREF _Toc242687037 \h </w:instrText>
        </w:r>
        <w:r>
          <w:rPr>
            <w:noProof/>
            <w:webHidden/>
          </w:rPr>
        </w:r>
        <w:r>
          <w:rPr>
            <w:noProof/>
            <w:webHidden/>
          </w:rPr>
          <w:fldChar w:fldCharType="separate"/>
        </w:r>
        <w:r w:rsidR="00E12866">
          <w:rPr>
            <w:noProof/>
            <w:webHidden/>
          </w:rPr>
          <w:t>67</w:t>
        </w:r>
        <w:r>
          <w:rPr>
            <w:noProof/>
            <w:webHidden/>
          </w:rPr>
          <w:fldChar w:fldCharType="end"/>
        </w:r>
      </w:hyperlink>
    </w:p>
    <w:p w14:paraId="42CF974A" w14:textId="3F8C2D2F" w:rsidR="001508CB" w:rsidRDefault="001508CB">
      <w:pPr>
        <w:pStyle w:val="31"/>
        <w:rPr>
          <w:rFonts w:asciiTheme="minorHAnsi" w:eastAsiaTheme="minorEastAsia" w:hAnsiTheme="minorHAnsi" w:cstheme="minorBidi"/>
          <w:sz w:val="22"/>
          <w:szCs w:val="22"/>
        </w:rPr>
      </w:pPr>
      <w:hyperlink w:anchor="_Toc242687038" w:history="1">
        <w:r w:rsidRPr="00D8358B">
          <w:rPr>
            <w:rStyle w:val="a3"/>
          </w:rPr>
          <w:t>Многие россияне старшего возраста могут не знать о наличии у них пенсионных накоплений, которые формировались еще в начале 2000-х годов. Между тем часть граждан имеет право получить эти средства не в виде ежемесячной доплаты, а одной суммой — размер такой выплаты в отдельных случаях может приближаться к 440 тысячам рублей.</w:t>
        </w:r>
        <w:r>
          <w:rPr>
            <w:webHidden/>
          </w:rPr>
          <w:tab/>
        </w:r>
        <w:r>
          <w:rPr>
            <w:webHidden/>
          </w:rPr>
          <w:fldChar w:fldCharType="begin"/>
        </w:r>
        <w:r>
          <w:rPr>
            <w:webHidden/>
          </w:rPr>
          <w:instrText xml:space="preserve"> PAGEREF _Toc242687038 \h </w:instrText>
        </w:r>
        <w:r>
          <w:rPr>
            <w:webHidden/>
          </w:rPr>
        </w:r>
        <w:r>
          <w:rPr>
            <w:webHidden/>
          </w:rPr>
          <w:fldChar w:fldCharType="separate"/>
        </w:r>
        <w:r w:rsidR="00E12866">
          <w:rPr>
            <w:webHidden/>
          </w:rPr>
          <w:t>67</w:t>
        </w:r>
        <w:r>
          <w:rPr>
            <w:webHidden/>
          </w:rPr>
          <w:fldChar w:fldCharType="end"/>
        </w:r>
      </w:hyperlink>
    </w:p>
    <w:p w14:paraId="30EBCBDF" w14:textId="5856A507"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39" w:history="1">
        <w:r w:rsidRPr="00D8358B">
          <w:rPr>
            <w:rStyle w:val="a3"/>
            <w:noProof/>
          </w:rPr>
          <w:t>PNZ.ru, 09.10.2026, Пенсия меньше ожидаемой: россиянам старше 40 лет начали приходить важные уведомления на Госуслугах</w:t>
        </w:r>
        <w:r>
          <w:rPr>
            <w:noProof/>
            <w:webHidden/>
          </w:rPr>
          <w:tab/>
        </w:r>
        <w:r>
          <w:rPr>
            <w:noProof/>
            <w:webHidden/>
          </w:rPr>
          <w:fldChar w:fldCharType="begin"/>
        </w:r>
        <w:r>
          <w:rPr>
            <w:noProof/>
            <w:webHidden/>
          </w:rPr>
          <w:instrText xml:space="preserve"> PAGEREF _Toc242687039 \h </w:instrText>
        </w:r>
        <w:r>
          <w:rPr>
            <w:noProof/>
            <w:webHidden/>
          </w:rPr>
        </w:r>
        <w:r>
          <w:rPr>
            <w:noProof/>
            <w:webHidden/>
          </w:rPr>
          <w:fldChar w:fldCharType="separate"/>
        </w:r>
        <w:r w:rsidR="00E12866">
          <w:rPr>
            <w:noProof/>
            <w:webHidden/>
          </w:rPr>
          <w:t>69</w:t>
        </w:r>
        <w:r>
          <w:rPr>
            <w:noProof/>
            <w:webHidden/>
          </w:rPr>
          <w:fldChar w:fldCharType="end"/>
        </w:r>
      </w:hyperlink>
    </w:p>
    <w:p w14:paraId="60F9099E" w14:textId="6E69992B" w:rsidR="001508CB" w:rsidRDefault="001508CB">
      <w:pPr>
        <w:pStyle w:val="31"/>
        <w:rPr>
          <w:rFonts w:asciiTheme="minorHAnsi" w:eastAsiaTheme="minorEastAsia" w:hAnsiTheme="minorHAnsi" w:cstheme="minorBidi"/>
          <w:sz w:val="22"/>
          <w:szCs w:val="22"/>
        </w:rPr>
      </w:pPr>
      <w:hyperlink w:anchor="_Toc242687040" w:history="1">
        <w:r w:rsidRPr="00D8358B">
          <w:rPr>
            <w:rStyle w:val="a3"/>
          </w:rPr>
          <w:t>Россияне смогут заранее узнать, какую пенсию они ориентировочно заработали, еще задолго до достижения пенсионного возраста. Мужчинам с 45 лет и женщинам с 40 лет Социальный фонд России автоматически направляет на портал «Госуслуги» выписки с информацией о сформированных пенсионных правах, сообщили в пресс-службе СФР.</w:t>
        </w:r>
        <w:r>
          <w:rPr>
            <w:webHidden/>
          </w:rPr>
          <w:tab/>
        </w:r>
        <w:r>
          <w:rPr>
            <w:webHidden/>
          </w:rPr>
          <w:fldChar w:fldCharType="begin"/>
        </w:r>
        <w:r>
          <w:rPr>
            <w:webHidden/>
          </w:rPr>
          <w:instrText xml:space="preserve"> PAGEREF _Toc242687040 \h </w:instrText>
        </w:r>
        <w:r>
          <w:rPr>
            <w:webHidden/>
          </w:rPr>
        </w:r>
        <w:r>
          <w:rPr>
            <w:webHidden/>
          </w:rPr>
          <w:fldChar w:fldCharType="separate"/>
        </w:r>
        <w:r w:rsidR="00E12866">
          <w:rPr>
            <w:webHidden/>
          </w:rPr>
          <w:t>69</w:t>
        </w:r>
        <w:r>
          <w:rPr>
            <w:webHidden/>
          </w:rPr>
          <w:fldChar w:fldCharType="end"/>
        </w:r>
      </w:hyperlink>
    </w:p>
    <w:p w14:paraId="4CF2E9E9" w14:textId="1E7C8575"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41" w:history="1">
        <w:r w:rsidRPr="00D8358B">
          <w:rPr>
            <w:rStyle w:val="a3"/>
            <w:noProof/>
          </w:rPr>
          <w:t>PNZ.ru, 09.10.2026, Проверьте пенсионный стаж: почему один год уменьшает размер пенсии на 56 тысяч и как вернуть неучтенный период через выплатное дело</w:t>
        </w:r>
        <w:r>
          <w:rPr>
            <w:noProof/>
            <w:webHidden/>
          </w:rPr>
          <w:tab/>
        </w:r>
        <w:r>
          <w:rPr>
            <w:noProof/>
            <w:webHidden/>
          </w:rPr>
          <w:fldChar w:fldCharType="begin"/>
        </w:r>
        <w:r>
          <w:rPr>
            <w:noProof/>
            <w:webHidden/>
          </w:rPr>
          <w:instrText xml:space="preserve"> PAGEREF _Toc242687041 \h </w:instrText>
        </w:r>
        <w:r>
          <w:rPr>
            <w:noProof/>
            <w:webHidden/>
          </w:rPr>
        </w:r>
        <w:r>
          <w:rPr>
            <w:noProof/>
            <w:webHidden/>
          </w:rPr>
          <w:fldChar w:fldCharType="separate"/>
        </w:r>
        <w:r w:rsidR="00E12866">
          <w:rPr>
            <w:noProof/>
            <w:webHidden/>
          </w:rPr>
          <w:t>70</w:t>
        </w:r>
        <w:r>
          <w:rPr>
            <w:noProof/>
            <w:webHidden/>
          </w:rPr>
          <w:fldChar w:fldCharType="end"/>
        </w:r>
      </w:hyperlink>
    </w:p>
    <w:p w14:paraId="1E045E9F" w14:textId="0E690261" w:rsidR="001508CB" w:rsidRDefault="001508CB">
      <w:pPr>
        <w:pStyle w:val="31"/>
        <w:rPr>
          <w:rFonts w:asciiTheme="minorHAnsi" w:eastAsiaTheme="minorEastAsia" w:hAnsiTheme="minorHAnsi" w:cstheme="minorBidi"/>
          <w:sz w:val="22"/>
          <w:szCs w:val="22"/>
        </w:rPr>
      </w:pPr>
      <w:hyperlink w:anchor="_Toc242687042" w:history="1">
        <w:r w:rsidRPr="00D8358B">
          <w:rPr>
            <w:rStyle w:val="a3"/>
          </w:rPr>
          <w:t>Многие пенсионеры недовольны размером пенсии и считают, что за десятилетия работы должны получать больше. Но иногда причина кроется не только в невысокой зарплате, а в том, что при назначении выплаты Социальный фонд России не учел отдельный период работы или не получил подтверждающие документы. Человек может годами получать меньшую сумму, даже не подозревая, что его пенсионные права рассчитаны не полностью.</w:t>
        </w:r>
        <w:r>
          <w:rPr>
            <w:webHidden/>
          </w:rPr>
          <w:tab/>
        </w:r>
        <w:r>
          <w:rPr>
            <w:webHidden/>
          </w:rPr>
          <w:fldChar w:fldCharType="begin"/>
        </w:r>
        <w:r>
          <w:rPr>
            <w:webHidden/>
          </w:rPr>
          <w:instrText xml:space="preserve"> PAGEREF _Toc242687042 \h </w:instrText>
        </w:r>
        <w:r>
          <w:rPr>
            <w:webHidden/>
          </w:rPr>
        </w:r>
        <w:r>
          <w:rPr>
            <w:webHidden/>
          </w:rPr>
          <w:fldChar w:fldCharType="separate"/>
        </w:r>
        <w:r w:rsidR="00E12866">
          <w:rPr>
            <w:webHidden/>
          </w:rPr>
          <w:t>70</w:t>
        </w:r>
        <w:r>
          <w:rPr>
            <w:webHidden/>
          </w:rPr>
          <w:fldChar w:fldCharType="end"/>
        </w:r>
      </w:hyperlink>
    </w:p>
    <w:p w14:paraId="28AEBE79" w14:textId="55FB23F8"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43" w:history="1">
        <w:r w:rsidRPr="00D8358B">
          <w:rPr>
            <w:rStyle w:val="a3"/>
            <w:noProof/>
          </w:rPr>
          <w:t>Юга.ру, 09.10.2026, Накопительная пенсия с 1 января: какие правила вступят в силу</w:t>
        </w:r>
        <w:r>
          <w:rPr>
            <w:noProof/>
            <w:webHidden/>
          </w:rPr>
          <w:tab/>
        </w:r>
        <w:r>
          <w:rPr>
            <w:noProof/>
            <w:webHidden/>
          </w:rPr>
          <w:fldChar w:fldCharType="begin"/>
        </w:r>
        <w:r>
          <w:rPr>
            <w:noProof/>
            <w:webHidden/>
          </w:rPr>
          <w:instrText xml:space="preserve"> PAGEREF _Toc242687043 \h </w:instrText>
        </w:r>
        <w:r>
          <w:rPr>
            <w:noProof/>
            <w:webHidden/>
          </w:rPr>
        </w:r>
        <w:r>
          <w:rPr>
            <w:noProof/>
            <w:webHidden/>
          </w:rPr>
          <w:fldChar w:fldCharType="separate"/>
        </w:r>
        <w:r w:rsidR="00E12866">
          <w:rPr>
            <w:noProof/>
            <w:webHidden/>
          </w:rPr>
          <w:t>72</w:t>
        </w:r>
        <w:r>
          <w:rPr>
            <w:noProof/>
            <w:webHidden/>
          </w:rPr>
          <w:fldChar w:fldCharType="end"/>
        </w:r>
      </w:hyperlink>
    </w:p>
    <w:p w14:paraId="52CDF116" w14:textId="70437AF6" w:rsidR="001508CB" w:rsidRDefault="001508CB">
      <w:pPr>
        <w:pStyle w:val="31"/>
        <w:rPr>
          <w:rFonts w:asciiTheme="minorHAnsi" w:eastAsiaTheme="minorEastAsia" w:hAnsiTheme="minorHAnsi" w:cstheme="minorBidi"/>
          <w:sz w:val="22"/>
          <w:szCs w:val="22"/>
        </w:rPr>
      </w:pPr>
      <w:hyperlink w:anchor="_Toc242687044" w:history="1">
        <w:r w:rsidRPr="00D8358B">
          <w:rPr>
            <w:rStyle w:val="a3"/>
          </w:rPr>
          <w:t>Если работодатель вернет излишне уплаченные взносы, заработанные проценты останутся на счете гражданина. Разбираем механизм и кого он защитит.</w:t>
        </w:r>
        <w:r>
          <w:rPr>
            <w:webHidden/>
          </w:rPr>
          <w:tab/>
        </w:r>
        <w:r>
          <w:rPr>
            <w:webHidden/>
          </w:rPr>
          <w:fldChar w:fldCharType="begin"/>
        </w:r>
        <w:r>
          <w:rPr>
            <w:webHidden/>
          </w:rPr>
          <w:instrText xml:space="preserve"> PAGEREF _Toc242687044 \h </w:instrText>
        </w:r>
        <w:r>
          <w:rPr>
            <w:webHidden/>
          </w:rPr>
        </w:r>
        <w:r>
          <w:rPr>
            <w:webHidden/>
          </w:rPr>
          <w:fldChar w:fldCharType="separate"/>
        </w:r>
        <w:r w:rsidR="00E12866">
          <w:rPr>
            <w:webHidden/>
          </w:rPr>
          <w:t>72</w:t>
        </w:r>
        <w:r>
          <w:rPr>
            <w:webHidden/>
          </w:rPr>
          <w:fldChar w:fldCharType="end"/>
        </w:r>
      </w:hyperlink>
    </w:p>
    <w:p w14:paraId="41A6BD9F" w14:textId="5B6BF03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45" w:history="1">
        <w:r w:rsidRPr="00D8358B">
          <w:rPr>
            <w:rStyle w:val="a3"/>
            <w:noProof/>
          </w:rPr>
          <w:t>Юга.ру, 09.10.2026, С января пенсии в России начнут выдавать по-новому</w:t>
        </w:r>
        <w:r>
          <w:rPr>
            <w:noProof/>
            <w:webHidden/>
          </w:rPr>
          <w:tab/>
        </w:r>
        <w:r>
          <w:rPr>
            <w:noProof/>
            <w:webHidden/>
          </w:rPr>
          <w:fldChar w:fldCharType="begin"/>
        </w:r>
        <w:r>
          <w:rPr>
            <w:noProof/>
            <w:webHidden/>
          </w:rPr>
          <w:instrText xml:space="preserve"> PAGEREF _Toc242687045 \h </w:instrText>
        </w:r>
        <w:r>
          <w:rPr>
            <w:noProof/>
            <w:webHidden/>
          </w:rPr>
        </w:r>
        <w:r>
          <w:rPr>
            <w:noProof/>
            <w:webHidden/>
          </w:rPr>
          <w:fldChar w:fldCharType="separate"/>
        </w:r>
        <w:r w:rsidR="00E12866">
          <w:rPr>
            <w:noProof/>
            <w:webHidden/>
          </w:rPr>
          <w:t>73</w:t>
        </w:r>
        <w:r>
          <w:rPr>
            <w:noProof/>
            <w:webHidden/>
          </w:rPr>
          <w:fldChar w:fldCharType="end"/>
        </w:r>
      </w:hyperlink>
    </w:p>
    <w:p w14:paraId="34C5546E" w14:textId="0C42E0D7" w:rsidR="001508CB" w:rsidRDefault="001508CB">
      <w:pPr>
        <w:pStyle w:val="31"/>
        <w:rPr>
          <w:rFonts w:asciiTheme="minorHAnsi" w:eastAsiaTheme="minorEastAsia" w:hAnsiTheme="minorHAnsi" w:cstheme="minorBidi"/>
          <w:sz w:val="22"/>
          <w:szCs w:val="22"/>
        </w:rPr>
      </w:pPr>
      <w:hyperlink w:anchor="_Toc242687046" w:history="1">
        <w:r w:rsidRPr="00D8358B">
          <w:rPr>
            <w:rStyle w:val="a3"/>
          </w:rPr>
          <w:t>Представьте ситуацию: бухгалтерия вашего работодателя перечислила в Социальный фонд чуть больше, чем нужно. Ошибку заметили, деньги вернули обратно. Казалось бы, всё в порядке. Но до недавнего времени в этой, на первый взгляд, безобидной истории была скрыта неприятная деталь — вместе с излишне уплаченными взносами исчезал и весь инвестиционный доход, который накопился на эти средства за время управления. Вы просто теряли заработанное, и никто не обязан был это компенсировать.</w:t>
        </w:r>
        <w:r>
          <w:rPr>
            <w:webHidden/>
          </w:rPr>
          <w:tab/>
        </w:r>
        <w:r>
          <w:rPr>
            <w:webHidden/>
          </w:rPr>
          <w:fldChar w:fldCharType="begin"/>
        </w:r>
        <w:r>
          <w:rPr>
            <w:webHidden/>
          </w:rPr>
          <w:instrText xml:space="preserve"> PAGEREF _Toc242687046 \h </w:instrText>
        </w:r>
        <w:r>
          <w:rPr>
            <w:webHidden/>
          </w:rPr>
        </w:r>
        <w:r>
          <w:rPr>
            <w:webHidden/>
          </w:rPr>
          <w:fldChar w:fldCharType="separate"/>
        </w:r>
        <w:r w:rsidR="00E12866">
          <w:rPr>
            <w:webHidden/>
          </w:rPr>
          <w:t>73</w:t>
        </w:r>
        <w:r>
          <w:rPr>
            <w:webHidden/>
          </w:rPr>
          <w:fldChar w:fldCharType="end"/>
        </w:r>
      </w:hyperlink>
    </w:p>
    <w:p w14:paraId="1144C75F" w14:textId="43CB553A"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47" w:history="1">
        <w:r w:rsidRPr="00D8358B">
          <w:rPr>
            <w:rStyle w:val="a3"/>
            <w:noProof/>
          </w:rPr>
          <w:t>Юга.ру, 09.10.2026, Есть стаж — нет пенсии: почему 30 лет работы не гарантируют выплату</w:t>
        </w:r>
        <w:r>
          <w:rPr>
            <w:noProof/>
            <w:webHidden/>
          </w:rPr>
          <w:tab/>
        </w:r>
        <w:r>
          <w:rPr>
            <w:noProof/>
            <w:webHidden/>
          </w:rPr>
          <w:fldChar w:fldCharType="begin"/>
        </w:r>
        <w:r>
          <w:rPr>
            <w:noProof/>
            <w:webHidden/>
          </w:rPr>
          <w:instrText xml:space="preserve"> PAGEREF _Toc242687047 \h </w:instrText>
        </w:r>
        <w:r>
          <w:rPr>
            <w:noProof/>
            <w:webHidden/>
          </w:rPr>
        </w:r>
        <w:r>
          <w:rPr>
            <w:noProof/>
            <w:webHidden/>
          </w:rPr>
          <w:fldChar w:fldCharType="separate"/>
        </w:r>
        <w:r w:rsidR="00E12866">
          <w:rPr>
            <w:noProof/>
            <w:webHidden/>
          </w:rPr>
          <w:t>75</w:t>
        </w:r>
        <w:r>
          <w:rPr>
            <w:noProof/>
            <w:webHidden/>
          </w:rPr>
          <w:fldChar w:fldCharType="end"/>
        </w:r>
      </w:hyperlink>
    </w:p>
    <w:p w14:paraId="16A13EF6" w14:textId="65C933A1" w:rsidR="001508CB" w:rsidRDefault="001508CB">
      <w:pPr>
        <w:pStyle w:val="31"/>
        <w:rPr>
          <w:rFonts w:asciiTheme="minorHAnsi" w:eastAsiaTheme="minorEastAsia" w:hAnsiTheme="minorHAnsi" w:cstheme="minorBidi"/>
          <w:sz w:val="22"/>
          <w:szCs w:val="22"/>
        </w:rPr>
      </w:pPr>
      <w:hyperlink w:anchor="_Toc242687048" w:history="1">
        <w:r w:rsidRPr="00D8358B">
          <w:rPr>
            <w:rStyle w:val="a3"/>
          </w:rPr>
          <w:t>Официальный договор, «белая» зарплата и баллы решают больше, чем годы. Разбираем ловушку, в которую попадают к пенсионному возрасту.</w:t>
        </w:r>
        <w:r>
          <w:rPr>
            <w:webHidden/>
          </w:rPr>
          <w:tab/>
        </w:r>
        <w:r>
          <w:rPr>
            <w:webHidden/>
          </w:rPr>
          <w:fldChar w:fldCharType="begin"/>
        </w:r>
        <w:r>
          <w:rPr>
            <w:webHidden/>
          </w:rPr>
          <w:instrText xml:space="preserve"> PAGEREF _Toc242687048 \h </w:instrText>
        </w:r>
        <w:r>
          <w:rPr>
            <w:webHidden/>
          </w:rPr>
        </w:r>
        <w:r>
          <w:rPr>
            <w:webHidden/>
          </w:rPr>
          <w:fldChar w:fldCharType="separate"/>
        </w:r>
        <w:r w:rsidR="00E12866">
          <w:rPr>
            <w:webHidden/>
          </w:rPr>
          <w:t>75</w:t>
        </w:r>
        <w:r>
          <w:rPr>
            <w:webHidden/>
          </w:rPr>
          <w:fldChar w:fldCharType="end"/>
        </w:r>
      </w:hyperlink>
    </w:p>
    <w:p w14:paraId="42F926BA" w14:textId="78527907"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49" w:history="1">
        <w:r w:rsidRPr="00D8358B">
          <w:rPr>
            <w:rStyle w:val="a3"/>
            <w:noProof/>
          </w:rPr>
          <w:t>DEITA.RU, 09.10.2026, «Серая» зарплата и неучтённый стаж: что может лишить пенсии</w:t>
        </w:r>
        <w:r>
          <w:rPr>
            <w:noProof/>
            <w:webHidden/>
          </w:rPr>
          <w:tab/>
        </w:r>
        <w:r>
          <w:rPr>
            <w:noProof/>
            <w:webHidden/>
          </w:rPr>
          <w:fldChar w:fldCharType="begin"/>
        </w:r>
        <w:r>
          <w:rPr>
            <w:noProof/>
            <w:webHidden/>
          </w:rPr>
          <w:instrText xml:space="preserve"> PAGEREF _Toc242687049 \h </w:instrText>
        </w:r>
        <w:r>
          <w:rPr>
            <w:noProof/>
            <w:webHidden/>
          </w:rPr>
        </w:r>
        <w:r>
          <w:rPr>
            <w:noProof/>
            <w:webHidden/>
          </w:rPr>
          <w:fldChar w:fldCharType="separate"/>
        </w:r>
        <w:r w:rsidR="00E12866">
          <w:rPr>
            <w:noProof/>
            <w:webHidden/>
          </w:rPr>
          <w:t>78</w:t>
        </w:r>
        <w:r>
          <w:rPr>
            <w:noProof/>
            <w:webHidden/>
          </w:rPr>
          <w:fldChar w:fldCharType="end"/>
        </w:r>
      </w:hyperlink>
    </w:p>
    <w:p w14:paraId="6B4F92B9" w14:textId="2780D561" w:rsidR="001508CB" w:rsidRDefault="001508CB">
      <w:pPr>
        <w:pStyle w:val="31"/>
        <w:rPr>
          <w:rFonts w:asciiTheme="minorHAnsi" w:eastAsiaTheme="minorEastAsia" w:hAnsiTheme="minorHAnsi" w:cstheme="minorBidi"/>
          <w:sz w:val="22"/>
          <w:szCs w:val="22"/>
        </w:rPr>
      </w:pPr>
      <w:hyperlink w:anchor="_Toc242687050" w:history="1">
        <w:r w:rsidRPr="00D8358B">
          <w:rPr>
            <w:rStyle w:val="a3"/>
          </w:rPr>
          <w:t>Гражданин может официально трудиться на протяжении 30 лет, но при достижении преклонного возраста получить категорический отказ в назначении страховой пенсии по старости, сообщает ИА DEITA.RU.</w:t>
        </w:r>
        <w:r>
          <w:rPr>
            <w:webHidden/>
          </w:rPr>
          <w:tab/>
        </w:r>
        <w:r>
          <w:rPr>
            <w:webHidden/>
          </w:rPr>
          <w:fldChar w:fldCharType="begin"/>
        </w:r>
        <w:r>
          <w:rPr>
            <w:webHidden/>
          </w:rPr>
          <w:instrText xml:space="preserve"> PAGEREF _Toc242687050 \h </w:instrText>
        </w:r>
        <w:r>
          <w:rPr>
            <w:webHidden/>
          </w:rPr>
        </w:r>
        <w:r>
          <w:rPr>
            <w:webHidden/>
          </w:rPr>
          <w:fldChar w:fldCharType="separate"/>
        </w:r>
        <w:r w:rsidR="00E12866">
          <w:rPr>
            <w:webHidden/>
          </w:rPr>
          <w:t>78</w:t>
        </w:r>
        <w:r>
          <w:rPr>
            <w:webHidden/>
          </w:rPr>
          <w:fldChar w:fldCharType="end"/>
        </w:r>
      </w:hyperlink>
    </w:p>
    <w:p w14:paraId="66BCA549" w14:textId="0C6E5ADF"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51" w:history="1">
        <w:r w:rsidRPr="00D8358B">
          <w:rPr>
            <w:rStyle w:val="a3"/>
            <w:noProof/>
          </w:rPr>
          <w:t>Конкурент, 09.10.2026, Почему многие россияне недополучают пенсионные баллы: главные причины и что с этим делать</w:t>
        </w:r>
        <w:r>
          <w:rPr>
            <w:noProof/>
            <w:webHidden/>
          </w:rPr>
          <w:tab/>
        </w:r>
        <w:r>
          <w:rPr>
            <w:noProof/>
            <w:webHidden/>
          </w:rPr>
          <w:fldChar w:fldCharType="begin"/>
        </w:r>
        <w:r>
          <w:rPr>
            <w:noProof/>
            <w:webHidden/>
          </w:rPr>
          <w:instrText xml:space="preserve"> PAGEREF _Toc242687051 \h </w:instrText>
        </w:r>
        <w:r>
          <w:rPr>
            <w:noProof/>
            <w:webHidden/>
          </w:rPr>
        </w:r>
        <w:r>
          <w:rPr>
            <w:noProof/>
            <w:webHidden/>
          </w:rPr>
          <w:fldChar w:fldCharType="separate"/>
        </w:r>
        <w:r w:rsidR="00E12866">
          <w:rPr>
            <w:noProof/>
            <w:webHidden/>
          </w:rPr>
          <w:t>79</w:t>
        </w:r>
        <w:r>
          <w:rPr>
            <w:noProof/>
            <w:webHidden/>
          </w:rPr>
          <w:fldChar w:fldCharType="end"/>
        </w:r>
      </w:hyperlink>
    </w:p>
    <w:p w14:paraId="6E1DD8E1" w14:textId="332C0B70" w:rsidR="001508CB" w:rsidRDefault="001508CB">
      <w:pPr>
        <w:pStyle w:val="31"/>
        <w:rPr>
          <w:rFonts w:asciiTheme="minorHAnsi" w:eastAsiaTheme="minorEastAsia" w:hAnsiTheme="minorHAnsi" w:cstheme="minorBidi"/>
          <w:sz w:val="22"/>
          <w:szCs w:val="22"/>
        </w:rPr>
      </w:pPr>
      <w:hyperlink w:anchor="_Toc242687052" w:history="1">
        <w:r w:rsidRPr="00D8358B">
          <w:rPr>
            <w:rStyle w:val="a3"/>
          </w:rPr>
          <w:t>В 2026 году параметры для расчета будущих пенсий снова обновились: стоимость одного индивидуального пенсионного коэффициента (ИПК) достигла 156,76 рубля, а размер фиксированной выплаты установлен на уровне 9 584,69 рубля. Однако эти цифры — лишь часть формулы. Итоговая пенсия напрямую зависит от количества баллов, накопленных за всю трудовую деятельность. И здесь многие граждане рискуют столкнуться с неприятным открытием: даже многолетний стаж не гарантирует достаточного количества ИПК.</w:t>
        </w:r>
        <w:r>
          <w:rPr>
            <w:webHidden/>
          </w:rPr>
          <w:tab/>
        </w:r>
        <w:r>
          <w:rPr>
            <w:webHidden/>
          </w:rPr>
          <w:fldChar w:fldCharType="begin"/>
        </w:r>
        <w:r>
          <w:rPr>
            <w:webHidden/>
          </w:rPr>
          <w:instrText xml:space="preserve"> PAGEREF _Toc242687052 \h </w:instrText>
        </w:r>
        <w:r>
          <w:rPr>
            <w:webHidden/>
          </w:rPr>
        </w:r>
        <w:r>
          <w:rPr>
            <w:webHidden/>
          </w:rPr>
          <w:fldChar w:fldCharType="separate"/>
        </w:r>
        <w:r w:rsidR="00E12866">
          <w:rPr>
            <w:webHidden/>
          </w:rPr>
          <w:t>79</w:t>
        </w:r>
        <w:r>
          <w:rPr>
            <w:webHidden/>
          </w:rPr>
          <w:fldChar w:fldCharType="end"/>
        </w:r>
      </w:hyperlink>
    </w:p>
    <w:p w14:paraId="0A161725" w14:textId="41233B09"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53" w:history="1">
        <w:r w:rsidRPr="00D8358B">
          <w:rPr>
            <w:rStyle w:val="a3"/>
            <w:noProof/>
          </w:rPr>
          <w:t>PRIMPRESS, 09.10.2026, Указ подписан. Пенсионеров, у которых есть стаж с 1991 по 1996 год, ждет сюрприз с 10 октября</w:t>
        </w:r>
        <w:r>
          <w:rPr>
            <w:noProof/>
            <w:webHidden/>
          </w:rPr>
          <w:tab/>
        </w:r>
        <w:r>
          <w:rPr>
            <w:noProof/>
            <w:webHidden/>
          </w:rPr>
          <w:fldChar w:fldCharType="begin"/>
        </w:r>
        <w:r>
          <w:rPr>
            <w:noProof/>
            <w:webHidden/>
          </w:rPr>
          <w:instrText xml:space="preserve"> PAGEREF _Toc242687053 \h </w:instrText>
        </w:r>
        <w:r>
          <w:rPr>
            <w:noProof/>
            <w:webHidden/>
          </w:rPr>
        </w:r>
        <w:r>
          <w:rPr>
            <w:noProof/>
            <w:webHidden/>
          </w:rPr>
          <w:fldChar w:fldCharType="separate"/>
        </w:r>
        <w:r w:rsidR="00E12866">
          <w:rPr>
            <w:noProof/>
            <w:webHidden/>
          </w:rPr>
          <w:t>81</w:t>
        </w:r>
        <w:r>
          <w:rPr>
            <w:noProof/>
            <w:webHidden/>
          </w:rPr>
          <w:fldChar w:fldCharType="end"/>
        </w:r>
      </w:hyperlink>
    </w:p>
    <w:p w14:paraId="0C828D08" w14:textId="3831B044" w:rsidR="001508CB" w:rsidRDefault="001508CB">
      <w:pPr>
        <w:pStyle w:val="31"/>
        <w:rPr>
          <w:rFonts w:asciiTheme="minorHAnsi" w:eastAsiaTheme="minorEastAsia" w:hAnsiTheme="minorHAnsi" w:cstheme="minorBidi"/>
          <w:sz w:val="22"/>
          <w:szCs w:val="22"/>
        </w:rPr>
      </w:pPr>
      <w:hyperlink w:anchor="_Toc242687054" w:history="1">
        <w:r w:rsidRPr="00D8358B">
          <w:rPr>
            <w:rStyle w:val="a3"/>
          </w:rPr>
          <w:t>Пенсионерам, в трудовой книжке которых есть периоды работы с 1991 по 1996 год, рассказали о важном изменении. Пожилые граждане смогут использовать дополнительные способы подтверждения своего стажа, если сведения о работе не сохранились в пенсионном деле. Новые правила особенно важны для тех, кто сталкивается с ошибками или отсутствием данных о трудовой деятельности, сообщает PRIMPRESS.</w:t>
        </w:r>
        <w:r>
          <w:rPr>
            <w:webHidden/>
          </w:rPr>
          <w:tab/>
        </w:r>
        <w:r>
          <w:rPr>
            <w:webHidden/>
          </w:rPr>
          <w:fldChar w:fldCharType="begin"/>
        </w:r>
        <w:r>
          <w:rPr>
            <w:webHidden/>
          </w:rPr>
          <w:instrText xml:space="preserve"> PAGEREF _Toc242687054 \h </w:instrText>
        </w:r>
        <w:r>
          <w:rPr>
            <w:webHidden/>
          </w:rPr>
        </w:r>
        <w:r>
          <w:rPr>
            <w:webHidden/>
          </w:rPr>
          <w:fldChar w:fldCharType="separate"/>
        </w:r>
        <w:r w:rsidR="00E12866">
          <w:rPr>
            <w:webHidden/>
          </w:rPr>
          <w:t>81</w:t>
        </w:r>
        <w:r>
          <w:rPr>
            <w:webHidden/>
          </w:rPr>
          <w:fldChar w:fldCharType="end"/>
        </w:r>
      </w:hyperlink>
    </w:p>
    <w:p w14:paraId="0769344A" w14:textId="7A460B4E"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7055" w:history="1">
        <w:r w:rsidRPr="00D8358B">
          <w:rPr>
            <w:rStyle w:val="a3"/>
            <w:noProof/>
          </w:rPr>
          <w:t>НОВОСТИ МАКРОЭКОНОМИКИ</w:t>
        </w:r>
        <w:r>
          <w:rPr>
            <w:noProof/>
            <w:webHidden/>
          </w:rPr>
          <w:tab/>
        </w:r>
        <w:r>
          <w:rPr>
            <w:noProof/>
            <w:webHidden/>
          </w:rPr>
          <w:fldChar w:fldCharType="begin"/>
        </w:r>
        <w:r>
          <w:rPr>
            <w:noProof/>
            <w:webHidden/>
          </w:rPr>
          <w:instrText xml:space="preserve"> PAGEREF _Toc242687055 \h </w:instrText>
        </w:r>
        <w:r>
          <w:rPr>
            <w:noProof/>
            <w:webHidden/>
          </w:rPr>
        </w:r>
        <w:r>
          <w:rPr>
            <w:noProof/>
            <w:webHidden/>
          </w:rPr>
          <w:fldChar w:fldCharType="separate"/>
        </w:r>
        <w:r w:rsidR="00E12866">
          <w:rPr>
            <w:noProof/>
            <w:webHidden/>
          </w:rPr>
          <w:t>83</w:t>
        </w:r>
        <w:r>
          <w:rPr>
            <w:noProof/>
            <w:webHidden/>
          </w:rPr>
          <w:fldChar w:fldCharType="end"/>
        </w:r>
      </w:hyperlink>
    </w:p>
    <w:p w14:paraId="6A07C030" w14:textId="08B05A62"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56" w:history="1">
        <w:r w:rsidRPr="00D8358B">
          <w:rPr>
            <w:rStyle w:val="a3"/>
            <w:noProof/>
          </w:rPr>
          <w:t>Коммерсантъ, 09.10.2026, Фонды вписали в дефицит</w:t>
        </w:r>
        <w:r>
          <w:rPr>
            <w:noProof/>
            <w:webHidden/>
          </w:rPr>
          <w:tab/>
        </w:r>
        <w:r>
          <w:rPr>
            <w:noProof/>
            <w:webHidden/>
          </w:rPr>
          <w:fldChar w:fldCharType="begin"/>
        </w:r>
        <w:r>
          <w:rPr>
            <w:noProof/>
            <w:webHidden/>
          </w:rPr>
          <w:instrText xml:space="preserve"> PAGEREF _Toc242687056 \h </w:instrText>
        </w:r>
        <w:r>
          <w:rPr>
            <w:noProof/>
            <w:webHidden/>
          </w:rPr>
        </w:r>
        <w:r>
          <w:rPr>
            <w:noProof/>
            <w:webHidden/>
          </w:rPr>
          <w:fldChar w:fldCharType="separate"/>
        </w:r>
        <w:r w:rsidR="00E12866">
          <w:rPr>
            <w:noProof/>
            <w:webHidden/>
          </w:rPr>
          <w:t>83</w:t>
        </w:r>
        <w:r>
          <w:rPr>
            <w:noProof/>
            <w:webHidden/>
          </w:rPr>
          <w:fldChar w:fldCharType="end"/>
        </w:r>
      </w:hyperlink>
    </w:p>
    <w:p w14:paraId="4664F250" w14:textId="31ED974C" w:rsidR="001508CB" w:rsidRDefault="001508CB">
      <w:pPr>
        <w:pStyle w:val="31"/>
        <w:rPr>
          <w:rFonts w:asciiTheme="minorHAnsi" w:eastAsiaTheme="minorEastAsia" w:hAnsiTheme="minorHAnsi" w:cstheme="minorBidi"/>
          <w:sz w:val="22"/>
          <w:szCs w:val="22"/>
        </w:rPr>
      </w:pPr>
      <w:hyperlink w:anchor="_Toc242687057" w:history="1">
        <w:r w:rsidRPr="00D8358B">
          <w:rPr>
            <w:rStyle w:val="a3"/>
          </w:rPr>
          <w:t>Предложенная Минфином реформа налогообложения ПИФов может привести к снижению их привлекательности в глазах частных инвесторов. Управляющие выступают за сохранение льгот для рыночных фондов с большим количеством пайщиков, а также просят учесть сопутствующие расходы при управлении такими фондами. В противном случае рынок может остаться без эффективного инструмента коллективных инвестиций в долгосрочные и рисковые проекты, ориентированные на квалифицированных инвесторов.</w:t>
        </w:r>
        <w:r>
          <w:rPr>
            <w:webHidden/>
          </w:rPr>
          <w:tab/>
        </w:r>
        <w:r>
          <w:rPr>
            <w:webHidden/>
          </w:rPr>
          <w:fldChar w:fldCharType="begin"/>
        </w:r>
        <w:r>
          <w:rPr>
            <w:webHidden/>
          </w:rPr>
          <w:instrText xml:space="preserve"> PAGEREF _Toc242687057 \h </w:instrText>
        </w:r>
        <w:r>
          <w:rPr>
            <w:webHidden/>
          </w:rPr>
        </w:r>
        <w:r>
          <w:rPr>
            <w:webHidden/>
          </w:rPr>
          <w:fldChar w:fldCharType="separate"/>
        </w:r>
        <w:r w:rsidR="00E12866">
          <w:rPr>
            <w:webHidden/>
          </w:rPr>
          <w:t>83</w:t>
        </w:r>
        <w:r>
          <w:rPr>
            <w:webHidden/>
          </w:rPr>
          <w:fldChar w:fldCharType="end"/>
        </w:r>
      </w:hyperlink>
    </w:p>
    <w:p w14:paraId="29B0D116" w14:textId="5031CEC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58" w:history="1">
        <w:r w:rsidRPr="00D8358B">
          <w:rPr>
            <w:rStyle w:val="a3"/>
            <w:noProof/>
          </w:rPr>
          <w:t>Деловой журнал Профиль, 12.10.2026, Социальный бюджет</w:t>
        </w:r>
        <w:r>
          <w:rPr>
            <w:noProof/>
            <w:webHidden/>
          </w:rPr>
          <w:tab/>
        </w:r>
        <w:r>
          <w:rPr>
            <w:noProof/>
            <w:webHidden/>
          </w:rPr>
          <w:fldChar w:fldCharType="begin"/>
        </w:r>
        <w:r>
          <w:rPr>
            <w:noProof/>
            <w:webHidden/>
          </w:rPr>
          <w:instrText xml:space="preserve"> PAGEREF _Toc242687058 \h </w:instrText>
        </w:r>
        <w:r>
          <w:rPr>
            <w:noProof/>
            <w:webHidden/>
          </w:rPr>
        </w:r>
        <w:r>
          <w:rPr>
            <w:noProof/>
            <w:webHidden/>
          </w:rPr>
          <w:fldChar w:fldCharType="separate"/>
        </w:r>
        <w:r w:rsidR="00E12866">
          <w:rPr>
            <w:noProof/>
            <w:webHidden/>
          </w:rPr>
          <w:t>87</w:t>
        </w:r>
        <w:r>
          <w:rPr>
            <w:noProof/>
            <w:webHidden/>
          </w:rPr>
          <w:fldChar w:fldCharType="end"/>
        </w:r>
      </w:hyperlink>
    </w:p>
    <w:p w14:paraId="7F5213A7" w14:textId="24B41641" w:rsidR="001508CB" w:rsidRDefault="001508CB">
      <w:pPr>
        <w:pStyle w:val="31"/>
        <w:rPr>
          <w:rFonts w:asciiTheme="minorHAnsi" w:eastAsiaTheme="minorEastAsia" w:hAnsiTheme="minorHAnsi" w:cstheme="minorBidi"/>
          <w:sz w:val="22"/>
          <w:szCs w:val="22"/>
        </w:rPr>
      </w:pPr>
      <w:hyperlink w:anchor="_Toc242687059" w:history="1">
        <w:r w:rsidRPr="00D8358B">
          <w:rPr>
            <w:rStyle w:val="a3"/>
          </w:rPr>
          <w:t>Выполнение всех социальных обязательств государства российские власти называют «безусловным приоритетом» федерального бюджета на ближайшие три года. Выплата пенсий и пособий гарантируется. Запланированные индексации привязаны к уровню инфляции. Порядок расчета МРОТ изменится, доказать свое право на получение единого пособия станет сложнее, а заключить социальный контракт смогут новые категории населения. В деталях разбирался «Профиль».</w:t>
        </w:r>
        <w:r>
          <w:rPr>
            <w:webHidden/>
          </w:rPr>
          <w:tab/>
        </w:r>
        <w:r>
          <w:rPr>
            <w:webHidden/>
          </w:rPr>
          <w:fldChar w:fldCharType="begin"/>
        </w:r>
        <w:r>
          <w:rPr>
            <w:webHidden/>
          </w:rPr>
          <w:instrText xml:space="preserve"> PAGEREF _Toc242687059 \h </w:instrText>
        </w:r>
        <w:r>
          <w:rPr>
            <w:webHidden/>
          </w:rPr>
        </w:r>
        <w:r>
          <w:rPr>
            <w:webHidden/>
          </w:rPr>
          <w:fldChar w:fldCharType="separate"/>
        </w:r>
        <w:r w:rsidR="00E12866">
          <w:rPr>
            <w:webHidden/>
          </w:rPr>
          <w:t>87</w:t>
        </w:r>
        <w:r>
          <w:rPr>
            <w:webHidden/>
          </w:rPr>
          <w:fldChar w:fldCharType="end"/>
        </w:r>
      </w:hyperlink>
    </w:p>
    <w:p w14:paraId="0AC8E5A2" w14:textId="76A936A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60" w:history="1">
        <w:r w:rsidRPr="00D8358B">
          <w:rPr>
            <w:rStyle w:val="a3"/>
            <w:noProof/>
          </w:rPr>
          <w:t>Банковское обозрение, 09.10.2026, Розничный инвестор больше не акционер</w:t>
        </w:r>
        <w:r>
          <w:rPr>
            <w:noProof/>
            <w:webHidden/>
          </w:rPr>
          <w:tab/>
        </w:r>
        <w:r>
          <w:rPr>
            <w:noProof/>
            <w:webHidden/>
          </w:rPr>
          <w:fldChar w:fldCharType="begin"/>
        </w:r>
        <w:r>
          <w:rPr>
            <w:noProof/>
            <w:webHidden/>
          </w:rPr>
          <w:instrText xml:space="preserve"> PAGEREF _Toc242687060 \h </w:instrText>
        </w:r>
        <w:r>
          <w:rPr>
            <w:noProof/>
            <w:webHidden/>
          </w:rPr>
        </w:r>
        <w:r>
          <w:rPr>
            <w:noProof/>
            <w:webHidden/>
          </w:rPr>
          <w:fldChar w:fldCharType="separate"/>
        </w:r>
        <w:r w:rsidR="00E12866">
          <w:rPr>
            <w:noProof/>
            <w:webHidden/>
          </w:rPr>
          <w:t>92</w:t>
        </w:r>
        <w:r>
          <w:rPr>
            <w:noProof/>
            <w:webHidden/>
          </w:rPr>
          <w:fldChar w:fldCharType="end"/>
        </w:r>
      </w:hyperlink>
    </w:p>
    <w:p w14:paraId="581E23FC" w14:textId="65B14FA8" w:rsidR="001508CB" w:rsidRDefault="001508CB">
      <w:pPr>
        <w:pStyle w:val="31"/>
        <w:rPr>
          <w:rFonts w:asciiTheme="minorHAnsi" w:eastAsiaTheme="minorEastAsia" w:hAnsiTheme="minorHAnsi" w:cstheme="minorBidi"/>
          <w:sz w:val="22"/>
          <w:szCs w:val="22"/>
        </w:rPr>
      </w:pPr>
      <w:hyperlink w:anchor="_Toc242687061" w:history="1">
        <w:r w:rsidRPr="00D8358B">
          <w:rPr>
            <w:rStyle w:val="a3"/>
          </w:rPr>
          <w:t>Розничный инвестор в России проходит новый этап взросления. Если раньше он выбирал преимущественно между акциями и облигациями, то теперь осваивает ПИФы, золото и срочный рынок, а также присматривается к секьюритизации и ЦФА. Меняется и подход: инвестору все чаще нужны не готовые советы, а инструменты для самостоятельного анализа.</w:t>
        </w:r>
        <w:r>
          <w:rPr>
            <w:webHidden/>
          </w:rPr>
          <w:tab/>
        </w:r>
        <w:r>
          <w:rPr>
            <w:webHidden/>
          </w:rPr>
          <w:fldChar w:fldCharType="begin"/>
        </w:r>
        <w:r>
          <w:rPr>
            <w:webHidden/>
          </w:rPr>
          <w:instrText xml:space="preserve"> PAGEREF _Toc242687061 \h </w:instrText>
        </w:r>
        <w:r>
          <w:rPr>
            <w:webHidden/>
          </w:rPr>
        </w:r>
        <w:r>
          <w:rPr>
            <w:webHidden/>
          </w:rPr>
          <w:fldChar w:fldCharType="separate"/>
        </w:r>
        <w:r w:rsidR="00E12866">
          <w:rPr>
            <w:webHidden/>
          </w:rPr>
          <w:t>92</w:t>
        </w:r>
        <w:r>
          <w:rPr>
            <w:webHidden/>
          </w:rPr>
          <w:fldChar w:fldCharType="end"/>
        </w:r>
      </w:hyperlink>
    </w:p>
    <w:p w14:paraId="175753DD" w14:textId="4F7A7A0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62" w:history="1">
        <w:r w:rsidRPr="00D8358B">
          <w:rPr>
            <w:rStyle w:val="a3"/>
            <w:noProof/>
          </w:rPr>
          <w:t>Банковское обозрение, 09.10.2026, Семейные офисы могут дать рынку устойчивый спрос</w:t>
        </w:r>
        <w:r>
          <w:rPr>
            <w:noProof/>
            <w:webHidden/>
          </w:rPr>
          <w:tab/>
        </w:r>
        <w:r>
          <w:rPr>
            <w:noProof/>
            <w:webHidden/>
          </w:rPr>
          <w:fldChar w:fldCharType="begin"/>
        </w:r>
        <w:r>
          <w:rPr>
            <w:noProof/>
            <w:webHidden/>
          </w:rPr>
          <w:instrText xml:space="preserve"> PAGEREF _Toc242687062 \h </w:instrText>
        </w:r>
        <w:r>
          <w:rPr>
            <w:noProof/>
            <w:webHidden/>
          </w:rPr>
        </w:r>
        <w:r>
          <w:rPr>
            <w:noProof/>
            <w:webHidden/>
          </w:rPr>
          <w:fldChar w:fldCharType="separate"/>
        </w:r>
        <w:r w:rsidR="00E12866">
          <w:rPr>
            <w:noProof/>
            <w:webHidden/>
          </w:rPr>
          <w:t>95</w:t>
        </w:r>
        <w:r>
          <w:rPr>
            <w:noProof/>
            <w:webHidden/>
          </w:rPr>
          <w:fldChar w:fldCharType="end"/>
        </w:r>
      </w:hyperlink>
    </w:p>
    <w:p w14:paraId="0C390C8C" w14:textId="492E6A10" w:rsidR="001508CB" w:rsidRDefault="001508CB">
      <w:pPr>
        <w:pStyle w:val="31"/>
        <w:rPr>
          <w:rFonts w:asciiTheme="minorHAnsi" w:eastAsiaTheme="minorEastAsia" w:hAnsiTheme="minorHAnsi" w:cstheme="minorBidi"/>
          <w:sz w:val="22"/>
          <w:szCs w:val="22"/>
        </w:rPr>
      </w:pPr>
      <w:hyperlink w:anchor="_Toc242687063" w:history="1">
        <w:r w:rsidRPr="00D8358B">
          <w:rPr>
            <w:rStyle w:val="a3"/>
          </w:rPr>
          <w:t>Частные инвесторы пока не способны в одиночку развернуть тренд длительного снижения, который переживает российский фондовый рынок. Эдуард Джабаров, управляющий директор — начальник управления рынков капитала Сбербанка объясняет, почему семейные офисы остаются главным неиспользованным источником долгосрочного капитала и какие гарантии нужны им для выхода в публичные акции.</w:t>
        </w:r>
        <w:r>
          <w:rPr>
            <w:webHidden/>
          </w:rPr>
          <w:tab/>
        </w:r>
        <w:r>
          <w:rPr>
            <w:webHidden/>
          </w:rPr>
          <w:fldChar w:fldCharType="begin"/>
        </w:r>
        <w:r>
          <w:rPr>
            <w:webHidden/>
          </w:rPr>
          <w:instrText xml:space="preserve"> PAGEREF _Toc242687063 \h </w:instrText>
        </w:r>
        <w:r>
          <w:rPr>
            <w:webHidden/>
          </w:rPr>
        </w:r>
        <w:r>
          <w:rPr>
            <w:webHidden/>
          </w:rPr>
          <w:fldChar w:fldCharType="separate"/>
        </w:r>
        <w:r w:rsidR="00E12866">
          <w:rPr>
            <w:webHidden/>
          </w:rPr>
          <w:t>95</w:t>
        </w:r>
        <w:r>
          <w:rPr>
            <w:webHidden/>
          </w:rPr>
          <w:fldChar w:fldCharType="end"/>
        </w:r>
      </w:hyperlink>
    </w:p>
    <w:p w14:paraId="03A30060" w14:textId="01C8A056"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64" w:history="1">
        <w:r w:rsidRPr="00D8358B">
          <w:rPr>
            <w:rStyle w:val="a3"/>
            <w:noProof/>
          </w:rPr>
          <w:t>Российская газета, 09.10.2026, Эксперт оценил возможность возврата инвесторов к более рискованным активам</w:t>
        </w:r>
        <w:r>
          <w:rPr>
            <w:noProof/>
            <w:webHidden/>
          </w:rPr>
          <w:tab/>
        </w:r>
        <w:r>
          <w:rPr>
            <w:noProof/>
            <w:webHidden/>
          </w:rPr>
          <w:fldChar w:fldCharType="begin"/>
        </w:r>
        <w:r>
          <w:rPr>
            <w:noProof/>
            <w:webHidden/>
          </w:rPr>
          <w:instrText xml:space="preserve"> PAGEREF _Toc242687064 \h </w:instrText>
        </w:r>
        <w:r>
          <w:rPr>
            <w:noProof/>
            <w:webHidden/>
          </w:rPr>
        </w:r>
        <w:r>
          <w:rPr>
            <w:noProof/>
            <w:webHidden/>
          </w:rPr>
          <w:fldChar w:fldCharType="separate"/>
        </w:r>
        <w:r w:rsidR="00E12866">
          <w:rPr>
            <w:noProof/>
            <w:webHidden/>
          </w:rPr>
          <w:t>97</w:t>
        </w:r>
        <w:r>
          <w:rPr>
            <w:noProof/>
            <w:webHidden/>
          </w:rPr>
          <w:fldChar w:fldCharType="end"/>
        </w:r>
      </w:hyperlink>
    </w:p>
    <w:p w14:paraId="1F52081E" w14:textId="250CDAA2" w:rsidR="001508CB" w:rsidRDefault="001508CB">
      <w:pPr>
        <w:pStyle w:val="31"/>
        <w:rPr>
          <w:rFonts w:asciiTheme="minorHAnsi" w:eastAsiaTheme="minorEastAsia" w:hAnsiTheme="minorHAnsi" w:cstheme="minorBidi"/>
          <w:sz w:val="22"/>
          <w:szCs w:val="22"/>
        </w:rPr>
      </w:pPr>
      <w:hyperlink w:anchor="_Toc242687065" w:history="1">
        <w:r w:rsidRPr="00D8358B">
          <w:rPr>
            <w:rStyle w:val="a3"/>
          </w:rPr>
          <w:t>Высокие реальные процентные ставки пока поддерживают спрос на консервативные инструменты, однако по мере изменения макроэкономических условий в портфелях инвесторов может увеличиваться доля облигаций и других более рискованных активов. Такое мнение высказал генеральный директор УК «Первая» Андрей Бершадский в разговоре с «РГ» в рамках конференции СберИнвестиций «Настоящее будущее».</w:t>
        </w:r>
        <w:r>
          <w:rPr>
            <w:webHidden/>
          </w:rPr>
          <w:tab/>
        </w:r>
        <w:r>
          <w:rPr>
            <w:webHidden/>
          </w:rPr>
          <w:fldChar w:fldCharType="begin"/>
        </w:r>
        <w:r>
          <w:rPr>
            <w:webHidden/>
          </w:rPr>
          <w:instrText xml:space="preserve"> PAGEREF _Toc242687065 \h </w:instrText>
        </w:r>
        <w:r>
          <w:rPr>
            <w:webHidden/>
          </w:rPr>
        </w:r>
        <w:r>
          <w:rPr>
            <w:webHidden/>
          </w:rPr>
          <w:fldChar w:fldCharType="separate"/>
        </w:r>
        <w:r w:rsidR="00E12866">
          <w:rPr>
            <w:webHidden/>
          </w:rPr>
          <w:t>97</w:t>
        </w:r>
        <w:r>
          <w:rPr>
            <w:webHidden/>
          </w:rPr>
          <w:fldChar w:fldCharType="end"/>
        </w:r>
      </w:hyperlink>
    </w:p>
    <w:p w14:paraId="290E24F1" w14:textId="2EE0C5E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66" w:history="1">
        <w:r w:rsidRPr="00D8358B">
          <w:rPr>
            <w:rStyle w:val="a3"/>
            <w:noProof/>
          </w:rPr>
          <w:t>Свободная пресса, 11.10.2026, Эксперт сказал, как российские вкладчики будут решать проблему нового роста налогов</w:t>
        </w:r>
        <w:r>
          <w:rPr>
            <w:noProof/>
            <w:webHidden/>
          </w:rPr>
          <w:tab/>
        </w:r>
        <w:r>
          <w:rPr>
            <w:noProof/>
            <w:webHidden/>
          </w:rPr>
          <w:fldChar w:fldCharType="begin"/>
        </w:r>
        <w:r>
          <w:rPr>
            <w:noProof/>
            <w:webHidden/>
          </w:rPr>
          <w:instrText xml:space="preserve"> PAGEREF _Toc242687066 \h </w:instrText>
        </w:r>
        <w:r>
          <w:rPr>
            <w:noProof/>
            <w:webHidden/>
          </w:rPr>
        </w:r>
        <w:r>
          <w:rPr>
            <w:noProof/>
            <w:webHidden/>
          </w:rPr>
          <w:fldChar w:fldCharType="separate"/>
        </w:r>
        <w:r w:rsidR="00E12866">
          <w:rPr>
            <w:noProof/>
            <w:webHidden/>
          </w:rPr>
          <w:t>98</w:t>
        </w:r>
        <w:r>
          <w:rPr>
            <w:noProof/>
            <w:webHidden/>
          </w:rPr>
          <w:fldChar w:fldCharType="end"/>
        </w:r>
      </w:hyperlink>
    </w:p>
    <w:p w14:paraId="1EABF450" w14:textId="28A8EFE9" w:rsidR="001508CB" w:rsidRDefault="001508CB">
      <w:pPr>
        <w:pStyle w:val="31"/>
        <w:rPr>
          <w:rFonts w:asciiTheme="minorHAnsi" w:eastAsiaTheme="minorEastAsia" w:hAnsiTheme="minorHAnsi" w:cstheme="minorBidi"/>
          <w:sz w:val="22"/>
          <w:szCs w:val="22"/>
        </w:rPr>
      </w:pPr>
      <w:hyperlink w:anchor="_Toc242687067" w:history="1">
        <w:r w:rsidRPr="00D8358B">
          <w:rPr>
            <w:rStyle w:val="a3"/>
          </w:rPr>
          <w:t>Минфин предлагает включить пассивные доходы (дивиденды, проценты по вкладам, купоны, доходы от продажи ценных бумаг) в основную налоговую базу, облагаемую прогрессивной пятиступенчатой шкалой 13−22% (сейчас 13−15%).</w:t>
        </w:r>
        <w:r>
          <w:rPr>
            <w:webHidden/>
          </w:rPr>
          <w:tab/>
        </w:r>
        <w:r>
          <w:rPr>
            <w:webHidden/>
          </w:rPr>
          <w:fldChar w:fldCharType="begin"/>
        </w:r>
        <w:r>
          <w:rPr>
            <w:webHidden/>
          </w:rPr>
          <w:instrText xml:space="preserve"> PAGEREF _Toc242687067 \h </w:instrText>
        </w:r>
        <w:r>
          <w:rPr>
            <w:webHidden/>
          </w:rPr>
        </w:r>
        <w:r>
          <w:rPr>
            <w:webHidden/>
          </w:rPr>
          <w:fldChar w:fldCharType="separate"/>
        </w:r>
        <w:r w:rsidR="00E12866">
          <w:rPr>
            <w:webHidden/>
          </w:rPr>
          <w:t>98</w:t>
        </w:r>
        <w:r>
          <w:rPr>
            <w:webHidden/>
          </w:rPr>
          <w:fldChar w:fldCharType="end"/>
        </w:r>
      </w:hyperlink>
    </w:p>
    <w:p w14:paraId="45C874D5" w14:textId="04D13B97"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68" w:history="1">
        <w:r w:rsidRPr="00D8358B">
          <w:rPr>
            <w:rStyle w:val="a3"/>
            <w:noProof/>
          </w:rPr>
          <w:t>Свободная пресса, 12.10.2026, Рост налогов-2027: куда уйдут обладатели банковских вкладов?</w:t>
        </w:r>
        <w:r>
          <w:rPr>
            <w:noProof/>
            <w:webHidden/>
          </w:rPr>
          <w:tab/>
        </w:r>
        <w:r>
          <w:rPr>
            <w:noProof/>
            <w:webHidden/>
          </w:rPr>
          <w:fldChar w:fldCharType="begin"/>
        </w:r>
        <w:r>
          <w:rPr>
            <w:noProof/>
            <w:webHidden/>
          </w:rPr>
          <w:instrText xml:space="preserve"> PAGEREF _Toc242687068 \h </w:instrText>
        </w:r>
        <w:r>
          <w:rPr>
            <w:noProof/>
            <w:webHidden/>
          </w:rPr>
        </w:r>
        <w:r>
          <w:rPr>
            <w:noProof/>
            <w:webHidden/>
          </w:rPr>
          <w:fldChar w:fldCharType="separate"/>
        </w:r>
        <w:r w:rsidR="00E12866">
          <w:rPr>
            <w:noProof/>
            <w:webHidden/>
          </w:rPr>
          <w:t>99</w:t>
        </w:r>
        <w:r>
          <w:rPr>
            <w:noProof/>
            <w:webHidden/>
          </w:rPr>
          <w:fldChar w:fldCharType="end"/>
        </w:r>
      </w:hyperlink>
    </w:p>
    <w:p w14:paraId="3636EC11" w14:textId="7A06F384" w:rsidR="001508CB" w:rsidRDefault="001508CB">
      <w:pPr>
        <w:pStyle w:val="31"/>
        <w:rPr>
          <w:rFonts w:asciiTheme="minorHAnsi" w:eastAsiaTheme="minorEastAsia" w:hAnsiTheme="minorHAnsi" w:cstheme="minorBidi"/>
          <w:sz w:val="22"/>
          <w:szCs w:val="22"/>
        </w:rPr>
      </w:pPr>
      <w:hyperlink w:anchor="_Toc242687069" w:history="1">
        <w:r w:rsidRPr="00D8358B">
          <w:rPr>
            <w:rStyle w:val="a3"/>
          </w:rPr>
          <w:t>Минфин предлагает включить пассивные доходы граждан</w:t>
        </w:r>
        <w:r w:rsidRPr="00D8358B">
          <w:rPr>
            <w:rStyle w:val="a3"/>
            <w:lang w:val="en-US"/>
          </w:rPr>
          <w:t> </w:t>
        </w:r>
        <w:r w:rsidRPr="00D8358B">
          <w:rPr>
            <w:rStyle w:val="a3"/>
          </w:rPr>
          <w:t>— дивиденды, проценты по</w:t>
        </w:r>
        <w:r w:rsidRPr="00D8358B">
          <w:rPr>
            <w:rStyle w:val="a3"/>
            <w:lang w:val="en-US"/>
          </w:rPr>
          <w:t> </w:t>
        </w:r>
        <w:r w:rsidRPr="00D8358B">
          <w:rPr>
            <w:rStyle w:val="a3"/>
          </w:rPr>
          <w:t>вкладам, доходы от</w:t>
        </w:r>
        <w:r w:rsidRPr="00D8358B">
          <w:rPr>
            <w:rStyle w:val="a3"/>
            <w:lang w:val="en-US"/>
          </w:rPr>
          <w:t> </w:t>
        </w:r>
        <w:r w:rsidRPr="00D8358B">
          <w:rPr>
            <w:rStyle w:val="a3"/>
          </w:rPr>
          <w:t>операций с</w:t>
        </w:r>
        <w:r w:rsidRPr="00D8358B">
          <w:rPr>
            <w:rStyle w:val="a3"/>
            <w:lang w:val="en-US"/>
          </w:rPr>
          <w:t> </w:t>
        </w:r>
        <w:r w:rsidRPr="00D8358B">
          <w:rPr>
            <w:rStyle w:val="a3"/>
          </w:rPr>
          <w:t>ценными бумагами и</w:t>
        </w:r>
        <w:r w:rsidRPr="00D8358B">
          <w:rPr>
            <w:rStyle w:val="a3"/>
            <w:lang w:val="en-US"/>
          </w:rPr>
          <w:t> </w:t>
        </w:r>
        <w:r w:rsidRPr="00D8358B">
          <w:rPr>
            <w:rStyle w:val="a3"/>
          </w:rPr>
          <w:t>цифровыми правами, от</w:t>
        </w:r>
        <w:r w:rsidRPr="00D8358B">
          <w:rPr>
            <w:rStyle w:val="a3"/>
            <w:lang w:val="en-US"/>
          </w:rPr>
          <w:t> </w:t>
        </w:r>
        <w:r w:rsidRPr="00D8358B">
          <w:rPr>
            <w:rStyle w:val="a3"/>
          </w:rPr>
          <w:t>продажи имущества, подарков и</w:t>
        </w:r>
        <w:r w:rsidRPr="00D8358B">
          <w:rPr>
            <w:rStyle w:val="a3"/>
            <w:lang w:val="en-US"/>
          </w:rPr>
          <w:t> </w:t>
        </w:r>
        <w:r w:rsidRPr="00D8358B">
          <w:rPr>
            <w:rStyle w:val="a3"/>
          </w:rPr>
          <w:t>страхования</w:t>
        </w:r>
        <w:r w:rsidRPr="00D8358B">
          <w:rPr>
            <w:rStyle w:val="a3"/>
            <w:lang w:val="en-US"/>
          </w:rPr>
          <w:t> </w:t>
        </w:r>
        <w:r w:rsidRPr="00D8358B">
          <w:rPr>
            <w:rStyle w:val="a3"/>
          </w:rPr>
          <w:t>— в</w:t>
        </w:r>
        <w:r w:rsidRPr="00D8358B">
          <w:rPr>
            <w:rStyle w:val="a3"/>
            <w:lang w:val="en-US"/>
          </w:rPr>
          <w:t> </w:t>
        </w:r>
        <w:r w:rsidRPr="00D8358B">
          <w:rPr>
            <w:rStyle w:val="a3"/>
          </w:rPr>
          <w:t>основную налоговую базу НДФЛ с</w:t>
        </w:r>
        <w:r w:rsidRPr="00D8358B">
          <w:rPr>
            <w:rStyle w:val="a3"/>
            <w:lang w:val="en-US"/>
          </w:rPr>
          <w:t> </w:t>
        </w:r>
        <w:r w:rsidRPr="00D8358B">
          <w:rPr>
            <w:rStyle w:val="a3"/>
          </w:rPr>
          <w:t>прогрессивной шкалой 13−22%. Сейчас эти доходы облагаются по</w:t>
        </w:r>
        <w:r w:rsidRPr="00D8358B">
          <w:rPr>
            <w:rStyle w:val="a3"/>
            <w:lang w:val="en-US"/>
          </w:rPr>
          <w:t> </w:t>
        </w:r>
        <w:r w:rsidRPr="00D8358B">
          <w:rPr>
            <w:rStyle w:val="a3"/>
          </w:rPr>
          <w:t>ставкам 13−15%.</w:t>
        </w:r>
        <w:r>
          <w:rPr>
            <w:webHidden/>
          </w:rPr>
          <w:tab/>
        </w:r>
        <w:r>
          <w:rPr>
            <w:webHidden/>
          </w:rPr>
          <w:fldChar w:fldCharType="begin"/>
        </w:r>
        <w:r>
          <w:rPr>
            <w:webHidden/>
          </w:rPr>
          <w:instrText xml:space="preserve"> PAGEREF _Toc242687069 \h </w:instrText>
        </w:r>
        <w:r>
          <w:rPr>
            <w:webHidden/>
          </w:rPr>
        </w:r>
        <w:r>
          <w:rPr>
            <w:webHidden/>
          </w:rPr>
          <w:fldChar w:fldCharType="separate"/>
        </w:r>
        <w:r w:rsidR="00E12866">
          <w:rPr>
            <w:webHidden/>
          </w:rPr>
          <w:t>99</w:t>
        </w:r>
        <w:r>
          <w:rPr>
            <w:webHidden/>
          </w:rPr>
          <w:fldChar w:fldCharType="end"/>
        </w:r>
      </w:hyperlink>
    </w:p>
    <w:p w14:paraId="740B1619" w14:textId="0F2B9E71"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70" w:history="1">
        <w:r w:rsidRPr="00D8358B">
          <w:rPr>
            <w:rStyle w:val="a3"/>
            <w:noProof/>
          </w:rPr>
          <w:t>Монокль, 12.10.2026, Вверх по прогрессивной шкале</w:t>
        </w:r>
        <w:r>
          <w:rPr>
            <w:noProof/>
            <w:webHidden/>
          </w:rPr>
          <w:tab/>
        </w:r>
        <w:r>
          <w:rPr>
            <w:noProof/>
            <w:webHidden/>
          </w:rPr>
          <w:fldChar w:fldCharType="begin"/>
        </w:r>
        <w:r>
          <w:rPr>
            <w:noProof/>
            <w:webHidden/>
          </w:rPr>
          <w:instrText xml:space="preserve"> PAGEREF _Toc242687070 \h </w:instrText>
        </w:r>
        <w:r>
          <w:rPr>
            <w:noProof/>
            <w:webHidden/>
          </w:rPr>
        </w:r>
        <w:r>
          <w:rPr>
            <w:noProof/>
            <w:webHidden/>
          </w:rPr>
          <w:fldChar w:fldCharType="separate"/>
        </w:r>
        <w:r w:rsidR="00E12866">
          <w:rPr>
            <w:noProof/>
            <w:webHidden/>
          </w:rPr>
          <w:t>100</w:t>
        </w:r>
        <w:r>
          <w:rPr>
            <w:noProof/>
            <w:webHidden/>
          </w:rPr>
          <w:fldChar w:fldCharType="end"/>
        </w:r>
      </w:hyperlink>
    </w:p>
    <w:p w14:paraId="685BB9B0" w14:textId="58494690" w:rsidR="001508CB" w:rsidRDefault="001508CB">
      <w:pPr>
        <w:pStyle w:val="31"/>
        <w:rPr>
          <w:rFonts w:asciiTheme="minorHAnsi" w:eastAsiaTheme="minorEastAsia" w:hAnsiTheme="minorHAnsi" w:cstheme="minorBidi"/>
          <w:sz w:val="22"/>
          <w:szCs w:val="22"/>
        </w:rPr>
      </w:pPr>
      <w:hyperlink w:anchor="_Toc242687071" w:history="1">
        <w:r w:rsidRPr="00D8358B">
          <w:rPr>
            <w:rStyle w:val="a3"/>
          </w:rPr>
          <w:t>Новые налоговые инициативы Минфина позволят пополнить бюджет, но увеличат нагрузку на физлиц. Разбираемся, кому придется платить больше</w:t>
        </w:r>
        <w:r>
          <w:rPr>
            <w:webHidden/>
          </w:rPr>
          <w:tab/>
        </w:r>
        <w:r>
          <w:rPr>
            <w:webHidden/>
          </w:rPr>
          <w:fldChar w:fldCharType="begin"/>
        </w:r>
        <w:r>
          <w:rPr>
            <w:webHidden/>
          </w:rPr>
          <w:instrText xml:space="preserve"> PAGEREF _Toc242687071 \h </w:instrText>
        </w:r>
        <w:r>
          <w:rPr>
            <w:webHidden/>
          </w:rPr>
        </w:r>
        <w:r>
          <w:rPr>
            <w:webHidden/>
          </w:rPr>
          <w:fldChar w:fldCharType="separate"/>
        </w:r>
        <w:r w:rsidR="00E12866">
          <w:rPr>
            <w:webHidden/>
          </w:rPr>
          <w:t>100</w:t>
        </w:r>
        <w:r>
          <w:rPr>
            <w:webHidden/>
          </w:rPr>
          <w:fldChar w:fldCharType="end"/>
        </w:r>
      </w:hyperlink>
    </w:p>
    <w:p w14:paraId="21EF717A" w14:textId="360AA242"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72" w:history="1">
        <w:r w:rsidRPr="00D8358B">
          <w:rPr>
            <w:rStyle w:val="a3"/>
            <w:noProof/>
          </w:rPr>
          <w:t>Независимая газета, 12.10.2026, Российский бизнес не хочет отдавать налоги авансом</w:t>
        </w:r>
        <w:r>
          <w:rPr>
            <w:noProof/>
            <w:webHidden/>
          </w:rPr>
          <w:tab/>
        </w:r>
        <w:r>
          <w:rPr>
            <w:noProof/>
            <w:webHidden/>
          </w:rPr>
          <w:fldChar w:fldCharType="begin"/>
        </w:r>
        <w:r>
          <w:rPr>
            <w:noProof/>
            <w:webHidden/>
          </w:rPr>
          <w:instrText xml:space="preserve"> PAGEREF _Toc242687072 \h </w:instrText>
        </w:r>
        <w:r>
          <w:rPr>
            <w:noProof/>
            <w:webHidden/>
          </w:rPr>
        </w:r>
        <w:r>
          <w:rPr>
            <w:noProof/>
            <w:webHidden/>
          </w:rPr>
          <w:fldChar w:fldCharType="separate"/>
        </w:r>
        <w:r w:rsidR="00E12866">
          <w:rPr>
            <w:noProof/>
            <w:webHidden/>
          </w:rPr>
          <w:t>105</w:t>
        </w:r>
        <w:r>
          <w:rPr>
            <w:noProof/>
            <w:webHidden/>
          </w:rPr>
          <w:fldChar w:fldCharType="end"/>
        </w:r>
      </w:hyperlink>
    </w:p>
    <w:p w14:paraId="79E1154E" w14:textId="746AECE5" w:rsidR="001508CB" w:rsidRDefault="001508CB">
      <w:pPr>
        <w:pStyle w:val="31"/>
        <w:rPr>
          <w:rFonts w:asciiTheme="minorHAnsi" w:eastAsiaTheme="minorEastAsia" w:hAnsiTheme="minorHAnsi" w:cstheme="minorBidi"/>
          <w:sz w:val="22"/>
          <w:szCs w:val="22"/>
        </w:rPr>
      </w:pPr>
      <w:hyperlink w:anchor="_Toc242687073" w:history="1">
        <w:r w:rsidRPr="00D8358B">
          <w:rPr>
            <w:rStyle w:val="a3"/>
          </w:rPr>
          <w:t>Обсуждение бюджета-2027 и налоговой нагрузки может оказаться непростым. Бизнес формулирует более общую проблему. Рост налоговой нагрузки теперь начинает работать против бюджета – за счет сокращения инвестиций, прибыли и налоговых доходов бюджета. В РФ уже растет доля убыточных компаний и сокращается номинальная суммарная прибыль. Регионы в результате теряют налоговые поступления, а дефициты региональных бюджетов растут.</w:t>
        </w:r>
        <w:r>
          <w:rPr>
            <w:webHidden/>
          </w:rPr>
          <w:tab/>
        </w:r>
        <w:r>
          <w:rPr>
            <w:webHidden/>
          </w:rPr>
          <w:fldChar w:fldCharType="begin"/>
        </w:r>
        <w:r>
          <w:rPr>
            <w:webHidden/>
          </w:rPr>
          <w:instrText xml:space="preserve"> PAGEREF _Toc242687073 \h </w:instrText>
        </w:r>
        <w:r>
          <w:rPr>
            <w:webHidden/>
          </w:rPr>
        </w:r>
        <w:r>
          <w:rPr>
            <w:webHidden/>
          </w:rPr>
          <w:fldChar w:fldCharType="separate"/>
        </w:r>
        <w:r w:rsidR="00E12866">
          <w:rPr>
            <w:webHidden/>
          </w:rPr>
          <w:t>105</w:t>
        </w:r>
        <w:r>
          <w:rPr>
            <w:webHidden/>
          </w:rPr>
          <w:fldChar w:fldCharType="end"/>
        </w:r>
      </w:hyperlink>
    </w:p>
    <w:p w14:paraId="4AFB562F" w14:textId="6A51522A"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74" w:history="1">
        <w:r w:rsidRPr="00D8358B">
          <w:rPr>
            <w:rStyle w:val="a3"/>
            <w:noProof/>
          </w:rPr>
          <w:t>РБК, 12.10.2026, «Нельзя брать налоги авансом и в кредит»</w:t>
        </w:r>
        <w:r>
          <w:rPr>
            <w:noProof/>
            <w:webHidden/>
          </w:rPr>
          <w:tab/>
        </w:r>
        <w:r>
          <w:rPr>
            <w:noProof/>
            <w:webHidden/>
          </w:rPr>
          <w:fldChar w:fldCharType="begin"/>
        </w:r>
        <w:r>
          <w:rPr>
            <w:noProof/>
            <w:webHidden/>
          </w:rPr>
          <w:instrText xml:space="preserve"> PAGEREF _Toc242687074 \h </w:instrText>
        </w:r>
        <w:r>
          <w:rPr>
            <w:noProof/>
            <w:webHidden/>
          </w:rPr>
        </w:r>
        <w:r>
          <w:rPr>
            <w:noProof/>
            <w:webHidden/>
          </w:rPr>
          <w:fldChar w:fldCharType="separate"/>
        </w:r>
        <w:r w:rsidR="00E12866">
          <w:rPr>
            <w:noProof/>
            <w:webHidden/>
          </w:rPr>
          <w:t>108</w:t>
        </w:r>
        <w:r>
          <w:rPr>
            <w:noProof/>
            <w:webHidden/>
          </w:rPr>
          <w:fldChar w:fldCharType="end"/>
        </w:r>
      </w:hyperlink>
    </w:p>
    <w:p w14:paraId="272624DD" w14:textId="7DCBD6E0" w:rsidR="001508CB" w:rsidRDefault="001508CB">
      <w:pPr>
        <w:pStyle w:val="31"/>
        <w:rPr>
          <w:rFonts w:asciiTheme="minorHAnsi" w:eastAsiaTheme="minorEastAsia" w:hAnsiTheme="minorHAnsi" w:cstheme="minorBidi"/>
          <w:sz w:val="22"/>
          <w:szCs w:val="22"/>
        </w:rPr>
      </w:pPr>
      <w:hyperlink w:anchor="_Toc242687075" w:history="1">
        <w:r w:rsidRPr="00D8358B">
          <w:rPr>
            <w:rStyle w:val="a3"/>
          </w:rPr>
          <w:t>Президент "Норникеля" Владимир Потанин - о разбалансировке экономики при "встречном ветре", социальной справедливости, "сверхналоге" и возможности стабильной фискальной политики на протяжении инвестиционного цикла.</w:t>
        </w:r>
        <w:r>
          <w:rPr>
            <w:webHidden/>
          </w:rPr>
          <w:tab/>
        </w:r>
        <w:r>
          <w:rPr>
            <w:webHidden/>
          </w:rPr>
          <w:fldChar w:fldCharType="begin"/>
        </w:r>
        <w:r>
          <w:rPr>
            <w:webHidden/>
          </w:rPr>
          <w:instrText xml:space="preserve"> PAGEREF _Toc242687075 \h </w:instrText>
        </w:r>
        <w:r>
          <w:rPr>
            <w:webHidden/>
          </w:rPr>
        </w:r>
        <w:r>
          <w:rPr>
            <w:webHidden/>
          </w:rPr>
          <w:fldChar w:fldCharType="separate"/>
        </w:r>
        <w:r w:rsidR="00E12866">
          <w:rPr>
            <w:webHidden/>
          </w:rPr>
          <w:t>108</w:t>
        </w:r>
        <w:r>
          <w:rPr>
            <w:webHidden/>
          </w:rPr>
          <w:fldChar w:fldCharType="end"/>
        </w:r>
      </w:hyperlink>
    </w:p>
    <w:p w14:paraId="7D60F950" w14:textId="4EF6257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76" w:history="1">
        <w:r w:rsidRPr="00D8358B">
          <w:rPr>
            <w:rStyle w:val="a3"/>
            <w:noProof/>
          </w:rPr>
          <w:t>Коммерсантъ, 10.10.2026, Профицит остался на осень</w:t>
        </w:r>
        <w:r>
          <w:rPr>
            <w:noProof/>
            <w:webHidden/>
          </w:rPr>
          <w:tab/>
        </w:r>
        <w:r>
          <w:rPr>
            <w:noProof/>
            <w:webHidden/>
          </w:rPr>
          <w:fldChar w:fldCharType="begin"/>
        </w:r>
        <w:r>
          <w:rPr>
            <w:noProof/>
            <w:webHidden/>
          </w:rPr>
          <w:instrText xml:space="preserve"> PAGEREF _Toc242687076 \h </w:instrText>
        </w:r>
        <w:r>
          <w:rPr>
            <w:noProof/>
            <w:webHidden/>
          </w:rPr>
        </w:r>
        <w:r>
          <w:rPr>
            <w:noProof/>
            <w:webHidden/>
          </w:rPr>
          <w:fldChar w:fldCharType="separate"/>
        </w:r>
        <w:r w:rsidR="00E12866">
          <w:rPr>
            <w:noProof/>
            <w:webHidden/>
          </w:rPr>
          <w:t>116</w:t>
        </w:r>
        <w:r>
          <w:rPr>
            <w:noProof/>
            <w:webHidden/>
          </w:rPr>
          <w:fldChar w:fldCharType="end"/>
        </w:r>
      </w:hyperlink>
    </w:p>
    <w:p w14:paraId="0C4979C3" w14:textId="3E7F5BAF" w:rsidR="001508CB" w:rsidRDefault="001508CB">
      <w:pPr>
        <w:pStyle w:val="31"/>
        <w:rPr>
          <w:rFonts w:asciiTheme="minorHAnsi" w:eastAsiaTheme="minorEastAsia" w:hAnsiTheme="minorHAnsi" w:cstheme="minorBidi"/>
          <w:sz w:val="22"/>
          <w:szCs w:val="22"/>
        </w:rPr>
      </w:pPr>
      <w:hyperlink w:anchor="_Toc242687077" w:history="1">
        <w:r w:rsidRPr="00D8358B">
          <w:rPr>
            <w:rStyle w:val="a3"/>
          </w:rPr>
          <w:t>Умеренные расходы при относительно стабильных доходах позволили Минфину в сентябре второй месяц подряд зафиксировать месячный профицит бюджета, сократив тем самым накопленный с начала года дефицит до 5,2 трлн руб., или 2,2% ВВП. В оставшиеся до конца года три месяца исполнение бюджета ожидается более напряженным — итоговый отрыв доходов от расходов, по новым расчетам Минфина, вырастет до 7,3 трлн руб., или до 3,2% ВВП. Причины — прибавка трат на 4,5 трлн руб. относительно изначально закладывавшегося в закон о бюджете-2026 уровня при снижении нефтегазовых поступлений на 1,3 трлн руб.</w:t>
        </w:r>
        <w:r>
          <w:rPr>
            <w:webHidden/>
          </w:rPr>
          <w:tab/>
        </w:r>
        <w:r>
          <w:rPr>
            <w:webHidden/>
          </w:rPr>
          <w:fldChar w:fldCharType="begin"/>
        </w:r>
        <w:r>
          <w:rPr>
            <w:webHidden/>
          </w:rPr>
          <w:instrText xml:space="preserve"> PAGEREF _Toc242687077 \h </w:instrText>
        </w:r>
        <w:r>
          <w:rPr>
            <w:webHidden/>
          </w:rPr>
        </w:r>
        <w:r>
          <w:rPr>
            <w:webHidden/>
          </w:rPr>
          <w:fldChar w:fldCharType="separate"/>
        </w:r>
        <w:r w:rsidR="00E12866">
          <w:rPr>
            <w:webHidden/>
          </w:rPr>
          <w:t>116</w:t>
        </w:r>
        <w:r>
          <w:rPr>
            <w:webHidden/>
          </w:rPr>
          <w:fldChar w:fldCharType="end"/>
        </w:r>
      </w:hyperlink>
    </w:p>
    <w:p w14:paraId="79D0DF84" w14:textId="4308E5C6"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78" w:history="1">
        <w:r w:rsidRPr="00D8358B">
          <w:rPr>
            <w:rStyle w:val="a3"/>
            <w:noProof/>
          </w:rPr>
          <w:t>ТАСС, 09.10.2026, Силуанов: задачи бюджета в 2025 году были полностью обеспечены финансированием</w:t>
        </w:r>
        <w:r>
          <w:rPr>
            <w:noProof/>
            <w:webHidden/>
          </w:rPr>
          <w:tab/>
        </w:r>
        <w:r>
          <w:rPr>
            <w:noProof/>
            <w:webHidden/>
          </w:rPr>
          <w:fldChar w:fldCharType="begin"/>
        </w:r>
        <w:r>
          <w:rPr>
            <w:noProof/>
            <w:webHidden/>
          </w:rPr>
          <w:instrText xml:space="preserve"> PAGEREF _Toc242687078 \h </w:instrText>
        </w:r>
        <w:r>
          <w:rPr>
            <w:noProof/>
            <w:webHidden/>
          </w:rPr>
        </w:r>
        <w:r>
          <w:rPr>
            <w:noProof/>
            <w:webHidden/>
          </w:rPr>
          <w:fldChar w:fldCharType="separate"/>
        </w:r>
        <w:r w:rsidR="00E12866">
          <w:rPr>
            <w:noProof/>
            <w:webHidden/>
          </w:rPr>
          <w:t>117</w:t>
        </w:r>
        <w:r>
          <w:rPr>
            <w:noProof/>
            <w:webHidden/>
          </w:rPr>
          <w:fldChar w:fldCharType="end"/>
        </w:r>
      </w:hyperlink>
    </w:p>
    <w:p w14:paraId="5D1BB533" w14:textId="577014D9" w:rsidR="001508CB" w:rsidRDefault="001508CB">
      <w:pPr>
        <w:pStyle w:val="31"/>
        <w:rPr>
          <w:rFonts w:asciiTheme="minorHAnsi" w:eastAsiaTheme="minorEastAsia" w:hAnsiTheme="minorHAnsi" w:cstheme="minorBidi"/>
          <w:sz w:val="22"/>
          <w:szCs w:val="22"/>
        </w:rPr>
      </w:pPr>
      <w:hyperlink w:anchor="_Toc242687079" w:history="1">
        <w:r w:rsidRPr="00D8358B">
          <w:rPr>
            <w:rStyle w:val="a3"/>
          </w:rPr>
          <w:t>Задачи федерального бюджета, которые ставил Минфин России на 2025 год, были обеспечены необходимым финансированием, заявил министр финансов РФ Антон Силуанов, выступая на комитете Госдумы.</w:t>
        </w:r>
        <w:r>
          <w:rPr>
            <w:webHidden/>
          </w:rPr>
          <w:tab/>
        </w:r>
        <w:r>
          <w:rPr>
            <w:webHidden/>
          </w:rPr>
          <w:fldChar w:fldCharType="begin"/>
        </w:r>
        <w:r>
          <w:rPr>
            <w:webHidden/>
          </w:rPr>
          <w:instrText xml:space="preserve"> PAGEREF _Toc242687079 \h </w:instrText>
        </w:r>
        <w:r>
          <w:rPr>
            <w:webHidden/>
          </w:rPr>
        </w:r>
        <w:r>
          <w:rPr>
            <w:webHidden/>
          </w:rPr>
          <w:fldChar w:fldCharType="separate"/>
        </w:r>
        <w:r w:rsidR="00E12866">
          <w:rPr>
            <w:webHidden/>
          </w:rPr>
          <w:t>117</w:t>
        </w:r>
        <w:r>
          <w:rPr>
            <w:webHidden/>
          </w:rPr>
          <w:fldChar w:fldCharType="end"/>
        </w:r>
      </w:hyperlink>
    </w:p>
    <w:p w14:paraId="0B035540" w14:textId="0C2DA60F"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80" w:history="1">
        <w:r w:rsidRPr="00D8358B">
          <w:rPr>
            <w:rStyle w:val="a3"/>
            <w:noProof/>
          </w:rPr>
          <w:t>ТАСС, 09.10.2026, Минфин: соблюдение бюджетного правила позволит ЦБ принимать решения о снижении ставки</w:t>
        </w:r>
        <w:r>
          <w:rPr>
            <w:noProof/>
            <w:webHidden/>
          </w:rPr>
          <w:tab/>
        </w:r>
        <w:r>
          <w:rPr>
            <w:noProof/>
            <w:webHidden/>
          </w:rPr>
          <w:fldChar w:fldCharType="begin"/>
        </w:r>
        <w:r>
          <w:rPr>
            <w:noProof/>
            <w:webHidden/>
          </w:rPr>
          <w:instrText xml:space="preserve"> PAGEREF _Toc242687080 \h </w:instrText>
        </w:r>
        <w:r>
          <w:rPr>
            <w:noProof/>
            <w:webHidden/>
          </w:rPr>
        </w:r>
        <w:r>
          <w:rPr>
            <w:noProof/>
            <w:webHidden/>
          </w:rPr>
          <w:fldChar w:fldCharType="separate"/>
        </w:r>
        <w:r w:rsidR="00E12866">
          <w:rPr>
            <w:noProof/>
            <w:webHidden/>
          </w:rPr>
          <w:t>117</w:t>
        </w:r>
        <w:r>
          <w:rPr>
            <w:noProof/>
            <w:webHidden/>
          </w:rPr>
          <w:fldChar w:fldCharType="end"/>
        </w:r>
      </w:hyperlink>
    </w:p>
    <w:p w14:paraId="19EA250F" w14:textId="46FDB519" w:rsidR="001508CB" w:rsidRDefault="001508CB">
      <w:pPr>
        <w:pStyle w:val="31"/>
        <w:rPr>
          <w:rFonts w:asciiTheme="minorHAnsi" w:eastAsiaTheme="minorEastAsia" w:hAnsiTheme="minorHAnsi" w:cstheme="minorBidi"/>
          <w:sz w:val="22"/>
          <w:szCs w:val="22"/>
        </w:rPr>
      </w:pPr>
      <w:hyperlink w:anchor="_Toc242687081" w:history="1">
        <w:r w:rsidRPr="00D8358B">
          <w:rPr>
            <w:rStyle w:val="a3"/>
          </w:rPr>
          <w:t>Соблюдение параметров бюджетного правила позволит Банку России более оперативно принимать решения о снижении ключевой ставки. Об этом заявила первый замминистра финансов РФ Ирина Окладникова на заседании Комитета Госдумы по экологии, природным ресурсам и охране окружающей среды.</w:t>
        </w:r>
        <w:r>
          <w:rPr>
            <w:webHidden/>
          </w:rPr>
          <w:tab/>
        </w:r>
        <w:r>
          <w:rPr>
            <w:webHidden/>
          </w:rPr>
          <w:fldChar w:fldCharType="begin"/>
        </w:r>
        <w:r>
          <w:rPr>
            <w:webHidden/>
          </w:rPr>
          <w:instrText xml:space="preserve"> PAGEREF _Toc242687081 \h </w:instrText>
        </w:r>
        <w:r>
          <w:rPr>
            <w:webHidden/>
          </w:rPr>
        </w:r>
        <w:r>
          <w:rPr>
            <w:webHidden/>
          </w:rPr>
          <w:fldChar w:fldCharType="separate"/>
        </w:r>
        <w:r w:rsidR="00E12866">
          <w:rPr>
            <w:webHidden/>
          </w:rPr>
          <w:t>117</w:t>
        </w:r>
        <w:r>
          <w:rPr>
            <w:webHidden/>
          </w:rPr>
          <w:fldChar w:fldCharType="end"/>
        </w:r>
      </w:hyperlink>
    </w:p>
    <w:p w14:paraId="469C7BC1" w14:textId="7BDB189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82" w:history="1">
        <w:r w:rsidRPr="00D8358B">
          <w:rPr>
            <w:rStyle w:val="a3"/>
            <w:noProof/>
          </w:rPr>
          <w:t>Интерфакс, 09.10.2026, Сокращение зависимости бюджета от нефтегаза из-за новой цены отсечения Силуанов оценил в 1 трлн рублей</w:t>
        </w:r>
        <w:r>
          <w:rPr>
            <w:noProof/>
            <w:webHidden/>
          </w:rPr>
          <w:tab/>
        </w:r>
        <w:r>
          <w:rPr>
            <w:noProof/>
            <w:webHidden/>
          </w:rPr>
          <w:fldChar w:fldCharType="begin"/>
        </w:r>
        <w:r>
          <w:rPr>
            <w:noProof/>
            <w:webHidden/>
          </w:rPr>
          <w:instrText xml:space="preserve"> PAGEREF _Toc242687082 \h </w:instrText>
        </w:r>
        <w:r>
          <w:rPr>
            <w:noProof/>
            <w:webHidden/>
          </w:rPr>
        </w:r>
        <w:r>
          <w:rPr>
            <w:noProof/>
            <w:webHidden/>
          </w:rPr>
          <w:fldChar w:fldCharType="separate"/>
        </w:r>
        <w:r w:rsidR="00E12866">
          <w:rPr>
            <w:noProof/>
            <w:webHidden/>
          </w:rPr>
          <w:t>118</w:t>
        </w:r>
        <w:r>
          <w:rPr>
            <w:noProof/>
            <w:webHidden/>
          </w:rPr>
          <w:fldChar w:fldCharType="end"/>
        </w:r>
      </w:hyperlink>
    </w:p>
    <w:p w14:paraId="7C4463A4" w14:textId="15EF7DA8" w:rsidR="001508CB" w:rsidRDefault="001508CB">
      <w:pPr>
        <w:pStyle w:val="31"/>
        <w:rPr>
          <w:rFonts w:asciiTheme="minorHAnsi" w:eastAsiaTheme="minorEastAsia" w:hAnsiTheme="minorHAnsi" w:cstheme="minorBidi"/>
          <w:sz w:val="22"/>
          <w:szCs w:val="22"/>
        </w:rPr>
      </w:pPr>
      <w:hyperlink w:anchor="_Toc242687083" w:history="1">
        <w:r w:rsidRPr="00D8358B">
          <w:rPr>
            <w:rStyle w:val="a3"/>
          </w:rPr>
          <w:t>Снижение цены отсечения в бюджетном правиле сокращает зависимость федерального бюджета от нефтегазовых доходов, с учетом разницы между текущей ценой и ценой на следующую трехлетку в $9 за баррель этот эффект в денежном выражении можно оценить в 1 трлн рублей, сообщил в Госдуме министр финансов Антон Силуанов.</w:t>
        </w:r>
        <w:r>
          <w:rPr>
            <w:webHidden/>
          </w:rPr>
          <w:tab/>
        </w:r>
        <w:r>
          <w:rPr>
            <w:webHidden/>
          </w:rPr>
          <w:fldChar w:fldCharType="begin"/>
        </w:r>
        <w:r>
          <w:rPr>
            <w:webHidden/>
          </w:rPr>
          <w:instrText xml:space="preserve"> PAGEREF _Toc242687083 \h </w:instrText>
        </w:r>
        <w:r>
          <w:rPr>
            <w:webHidden/>
          </w:rPr>
        </w:r>
        <w:r>
          <w:rPr>
            <w:webHidden/>
          </w:rPr>
          <w:fldChar w:fldCharType="separate"/>
        </w:r>
        <w:r w:rsidR="00E12866">
          <w:rPr>
            <w:webHidden/>
          </w:rPr>
          <w:t>118</w:t>
        </w:r>
        <w:r>
          <w:rPr>
            <w:webHidden/>
          </w:rPr>
          <w:fldChar w:fldCharType="end"/>
        </w:r>
      </w:hyperlink>
    </w:p>
    <w:p w14:paraId="66AF842F" w14:textId="633B28F9"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84" w:history="1">
        <w:r w:rsidRPr="00D8358B">
          <w:rPr>
            <w:rStyle w:val="a3"/>
            <w:noProof/>
          </w:rPr>
          <w:t>ТАСС, 09.10.2026, Аналитики назвали долю опрошенных россиян, которые не откладывают деньги</w:t>
        </w:r>
        <w:r>
          <w:rPr>
            <w:noProof/>
            <w:webHidden/>
          </w:rPr>
          <w:tab/>
        </w:r>
        <w:r>
          <w:rPr>
            <w:noProof/>
            <w:webHidden/>
          </w:rPr>
          <w:fldChar w:fldCharType="begin"/>
        </w:r>
        <w:r>
          <w:rPr>
            <w:noProof/>
            <w:webHidden/>
          </w:rPr>
          <w:instrText xml:space="preserve"> PAGEREF _Toc242687084 \h </w:instrText>
        </w:r>
        <w:r>
          <w:rPr>
            <w:noProof/>
            <w:webHidden/>
          </w:rPr>
        </w:r>
        <w:r>
          <w:rPr>
            <w:noProof/>
            <w:webHidden/>
          </w:rPr>
          <w:fldChar w:fldCharType="separate"/>
        </w:r>
        <w:r w:rsidR="00E12866">
          <w:rPr>
            <w:noProof/>
            <w:webHidden/>
          </w:rPr>
          <w:t>118</w:t>
        </w:r>
        <w:r>
          <w:rPr>
            <w:noProof/>
            <w:webHidden/>
          </w:rPr>
          <w:fldChar w:fldCharType="end"/>
        </w:r>
      </w:hyperlink>
    </w:p>
    <w:p w14:paraId="766EF7C8" w14:textId="5FD7D921" w:rsidR="001508CB" w:rsidRDefault="001508CB">
      <w:pPr>
        <w:pStyle w:val="31"/>
        <w:rPr>
          <w:rFonts w:asciiTheme="minorHAnsi" w:eastAsiaTheme="minorEastAsia" w:hAnsiTheme="minorHAnsi" w:cstheme="minorBidi"/>
          <w:sz w:val="22"/>
          <w:szCs w:val="22"/>
        </w:rPr>
      </w:pPr>
      <w:hyperlink w:anchor="_Toc242687085" w:history="1">
        <w:r w:rsidRPr="00D8358B">
          <w:rPr>
            <w:rStyle w:val="a3"/>
          </w:rPr>
          <w:t>Почти половина (48%) россиян не откладывают деньги ежемесячно, 21% переводят в накопления до одной десятой дохода, каждый пятый - от 10% до 20%. Еще 15% откладывают деньги нерегулярно, свидетельствуют результаты опроса, проведенного Роскачеством и «Финансами Mail» (есть в распоряжении ТАСС).</w:t>
        </w:r>
        <w:r>
          <w:rPr>
            <w:webHidden/>
          </w:rPr>
          <w:tab/>
        </w:r>
        <w:r>
          <w:rPr>
            <w:webHidden/>
          </w:rPr>
          <w:fldChar w:fldCharType="begin"/>
        </w:r>
        <w:r>
          <w:rPr>
            <w:webHidden/>
          </w:rPr>
          <w:instrText xml:space="preserve"> PAGEREF _Toc242687085 \h </w:instrText>
        </w:r>
        <w:r>
          <w:rPr>
            <w:webHidden/>
          </w:rPr>
        </w:r>
        <w:r>
          <w:rPr>
            <w:webHidden/>
          </w:rPr>
          <w:fldChar w:fldCharType="separate"/>
        </w:r>
        <w:r w:rsidR="00E12866">
          <w:rPr>
            <w:webHidden/>
          </w:rPr>
          <w:t>118</w:t>
        </w:r>
        <w:r>
          <w:rPr>
            <w:webHidden/>
          </w:rPr>
          <w:fldChar w:fldCharType="end"/>
        </w:r>
      </w:hyperlink>
    </w:p>
    <w:p w14:paraId="1A24A566" w14:textId="192E62C6"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86" w:history="1">
        <w:r w:rsidRPr="00D8358B">
          <w:rPr>
            <w:rStyle w:val="a3"/>
            <w:noProof/>
          </w:rPr>
          <w:t>Интерфакс, 09.10.2026, Частные инвесторы в сентябре увеличили вложения в ПИФы на «Мосбирже» втрое</w:t>
        </w:r>
        <w:r>
          <w:rPr>
            <w:noProof/>
            <w:webHidden/>
          </w:rPr>
          <w:tab/>
        </w:r>
        <w:r>
          <w:rPr>
            <w:noProof/>
            <w:webHidden/>
          </w:rPr>
          <w:fldChar w:fldCharType="begin"/>
        </w:r>
        <w:r>
          <w:rPr>
            <w:noProof/>
            <w:webHidden/>
          </w:rPr>
          <w:instrText xml:space="preserve"> PAGEREF _Toc242687086 \h </w:instrText>
        </w:r>
        <w:r>
          <w:rPr>
            <w:noProof/>
            <w:webHidden/>
          </w:rPr>
        </w:r>
        <w:r>
          <w:rPr>
            <w:noProof/>
            <w:webHidden/>
          </w:rPr>
          <w:fldChar w:fldCharType="separate"/>
        </w:r>
        <w:r w:rsidR="00E12866">
          <w:rPr>
            <w:noProof/>
            <w:webHidden/>
          </w:rPr>
          <w:t>119</w:t>
        </w:r>
        <w:r>
          <w:rPr>
            <w:noProof/>
            <w:webHidden/>
          </w:rPr>
          <w:fldChar w:fldCharType="end"/>
        </w:r>
      </w:hyperlink>
    </w:p>
    <w:p w14:paraId="0AEA09B5" w14:textId="67EF3EF7" w:rsidR="001508CB" w:rsidRDefault="001508CB">
      <w:pPr>
        <w:pStyle w:val="31"/>
        <w:rPr>
          <w:rFonts w:asciiTheme="minorHAnsi" w:eastAsiaTheme="minorEastAsia" w:hAnsiTheme="minorHAnsi" w:cstheme="minorBidi"/>
          <w:sz w:val="22"/>
          <w:szCs w:val="22"/>
        </w:rPr>
      </w:pPr>
      <w:hyperlink w:anchor="_Toc242687087" w:history="1">
        <w:r w:rsidRPr="00D8358B">
          <w:rPr>
            <w:rStyle w:val="a3"/>
          </w:rPr>
          <w:t>Приток средств частных инвесторов в паевые инвестиционные фонды на «Московской бирже» в сентябре 2026 года составил 19,7 млрд рублей, что в 3,2 раза больше, чем в сентябре 2025 года, говорится в сообщении торговой площадки.</w:t>
        </w:r>
        <w:r>
          <w:rPr>
            <w:webHidden/>
          </w:rPr>
          <w:tab/>
        </w:r>
        <w:r>
          <w:rPr>
            <w:webHidden/>
          </w:rPr>
          <w:fldChar w:fldCharType="begin"/>
        </w:r>
        <w:r>
          <w:rPr>
            <w:webHidden/>
          </w:rPr>
          <w:instrText xml:space="preserve"> PAGEREF _Toc242687087 \h </w:instrText>
        </w:r>
        <w:r>
          <w:rPr>
            <w:webHidden/>
          </w:rPr>
        </w:r>
        <w:r>
          <w:rPr>
            <w:webHidden/>
          </w:rPr>
          <w:fldChar w:fldCharType="separate"/>
        </w:r>
        <w:r w:rsidR="00E12866">
          <w:rPr>
            <w:webHidden/>
          </w:rPr>
          <w:t>119</w:t>
        </w:r>
        <w:r>
          <w:rPr>
            <w:webHidden/>
          </w:rPr>
          <w:fldChar w:fldCharType="end"/>
        </w:r>
      </w:hyperlink>
    </w:p>
    <w:p w14:paraId="4F831B73" w14:textId="6385C8DC"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88" w:history="1">
        <w:r w:rsidRPr="00D8358B">
          <w:rPr>
            <w:rStyle w:val="a3"/>
            <w:noProof/>
          </w:rPr>
          <w:t>Новости Москвы, 09.10.2026, «Сдерживают расходы для сокращения инфляции». Как бюджет-2027 поможет слезть с «нефтяной иглы» и поддержит пенсионеров</w:t>
        </w:r>
        <w:r>
          <w:rPr>
            <w:noProof/>
            <w:webHidden/>
          </w:rPr>
          <w:tab/>
        </w:r>
        <w:r>
          <w:rPr>
            <w:noProof/>
            <w:webHidden/>
          </w:rPr>
          <w:fldChar w:fldCharType="begin"/>
        </w:r>
        <w:r>
          <w:rPr>
            <w:noProof/>
            <w:webHidden/>
          </w:rPr>
          <w:instrText xml:space="preserve"> PAGEREF _Toc242687088 \h </w:instrText>
        </w:r>
        <w:r>
          <w:rPr>
            <w:noProof/>
            <w:webHidden/>
          </w:rPr>
        </w:r>
        <w:r>
          <w:rPr>
            <w:noProof/>
            <w:webHidden/>
          </w:rPr>
          <w:fldChar w:fldCharType="separate"/>
        </w:r>
        <w:r w:rsidR="00E12866">
          <w:rPr>
            <w:noProof/>
            <w:webHidden/>
          </w:rPr>
          <w:t>120</w:t>
        </w:r>
        <w:r>
          <w:rPr>
            <w:noProof/>
            <w:webHidden/>
          </w:rPr>
          <w:fldChar w:fldCharType="end"/>
        </w:r>
      </w:hyperlink>
    </w:p>
    <w:p w14:paraId="73C0FB8B" w14:textId="6C91D0F4" w:rsidR="001508CB" w:rsidRDefault="001508CB">
      <w:pPr>
        <w:pStyle w:val="31"/>
        <w:rPr>
          <w:rFonts w:asciiTheme="minorHAnsi" w:eastAsiaTheme="minorEastAsia" w:hAnsiTheme="minorHAnsi" w:cstheme="minorBidi"/>
          <w:sz w:val="22"/>
          <w:szCs w:val="22"/>
        </w:rPr>
      </w:pPr>
      <w:hyperlink w:anchor="_Toc242687089" w:history="1">
        <w:r w:rsidRPr="00D8358B">
          <w:rPr>
            <w:rStyle w:val="a3"/>
          </w:rPr>
          <w:t>Правительство внесло в Госдуму проект федерального бюджета на трехлетку. В будущем году государство планирует потратить 48,7 трлн, а заработать - 43,3 трлн. Разница в 5,4 трлн - это дефицит. Откуда возьмут деньги? Дефицит финансируется за счет государственных заимствований, а займет оно в будущем году 6,1 трлн рублей. Но куда интереснее для нашего читателя, уверен, изменения налогового законодательства.</w:t>
        </w:r>
        <w:r>
          <w:rPr>
            <w:webHidden/>
          </w:rPr>
          <w:tab/>
        </w:r>
        <w:r>
          <w:rPr>
            <w:webHidden/>
          </w:rPr>
          <w:fldChar w:fldCharType="begin"/>
        </w:r>
        <w:r>
          <w:rPr>
            <w:webHidden/>
          </w:rPr>
          <w:instrText xml:space="preserve"> PAGEREF _Toc242687089 \h </w:instrText>
        </w:r>
        <w:r>
          <w:rPr>
            <w:webHidden/>
          </w:rPr>
        </w:r>
        <w:r>
          <w:rPr>
            <w:webHidden/>
          </w:rPr>
          <w:fldChar w:fldCharType="separate"/>
        </w:r>
        <w:r w:rsidR="00E12866">
          <w:rPr>
            <w:webHidden/>
          </w:rPr>
          <w:t>120</w:t>
        </w:r>
        <w:r>
          <w:rPr>
            <w:webHidden/>
          </w:rPr>
          <w:fldChar w:fldCharType="end"/>
        </w:r>
      </w:hyperlink>
    </w:p>
    <w:p w14:paraId="4D7EEB7F" w14:textId="68ACBD7A"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90" w:history="1">
        <w:r w:rsidRPr="00D8358B">
          <w:rPr>
            <w:rStyle w:val="a3"/>
            <w:noProof/>
          </w:rPr>
          <w:t>Общественная служба новостей, 09.10.2026, «Деньги могут сгореть»: экономист раскрыл, во что вложить деньги, чтобы не потерять сбережения</w:t>
        </w:r>
        <w:r>
          <w:rPr>
            <w:noProof/>
            <w:webHidden/>
          </w:rPr>
          <w:tab/>
        </w:r>
        <w:r>
          <w:rPr>
            <w:noProof/>
            <w:webHidden/>
          </w:rPr>
          <w:fldChar w:fldCharType="begin"/>
        </w:r>
        <w:r>
          <w:rPr>
            <w:noProof/>
            <w:webHidden/>
          </w:rPr>
          <w:instrText xml:space="preserve"> PAGEREF _Toc242687090 \h </w:instrText>
        </w:r>
        <w:r>
          <w:rPr>
            <w:noProof/>
            <w:webHidden/>
          </w:rPr>
        </w:r>
        <w:r>
          <w:rPr>
            <w:noProof/>
            <w:webHidden/>
          </w:rPr>
          <w:fldChar w:fldCharType="separate"/>
        </w:r>
        <w:r w:rsidR="00E12866">
          <w:rPr>
            <w:noProof/>
            <w:webHidden/>
          </w:rPr>
          <w:t>122</w:t>
        </w:r>
        <w:r>
          <w:rPr>
            <w:noProof/>
            <w:webHidden/>
          </w:rPr>
          <w:fldChar w:fldCharType="end"/>
        </w:r>
      </w:hyperlink>
    </w:p>
    <w:p w14:paraId="191D4579" w14:textId="530162BE" w:rsidR="001508CB" w:rsidRDefault="001508CB">
      <w:pPr>
        <w:pStyle w:val="31"/>
        <w:rPr>
          <w:rFonts w:asciiTheme="minorHAnsi" w:eastAsiaTheme="minorEastAsia" w:hAnsiTheme="minorHAnsi" w:cstheme="minorBidi"/>
          <w:sz w:val="22"/>
          <w:szCs w:val="22"/>
        </w:rPr>
      </w:pPr>
      <w:hyperlink w:anchor="_Toc242687091" w:history="1">
        <w:r w:rsidRPr="00D8358B">
          <w:rPr>
            <w:rStyle w:val="a3"/>
          </w:rPr>
          <w:t>Российский экономист Михаил Хазин назвал физическое золото наиболее надежным способом сохранить сбережения в нынешних условиях.</w:t>
        </w:r>
        <w:r>
          <w:rPr>
            <w:webHidden/>
          </w:rPr>
          <w:tab/>
        </w:r>
        <w:r>
          <w:rPr>
            <w:webHidden/>
          </w:rPr>
          <w:fldChar w:fldCharType="begin"/>
        </w:r>
        <w:r>
          <w:rPr>
            <w:webHidden/>
          </w:rPr>
          <w:instrText xml:space="preserve"> PAGEREF _Toc242687091 \h </w:instrText>
        </w:r>
        <w:r>
          <w:rPr>
            <w:webHidden/>
          </w:rPr>
        </w:r>
        <w:r>
          <w:rPr>
            <w:webHidden/>
          </w:rPr>
          <w:fldChar w:fldCharType="separate"/>
        </w:r>
        <w:r w:rsidR="00E12866">
          <w:rPr>
            <w:webHidden/>
          </w:rPr>
          <w:t>122</w:t>
        </w:r>
        <w:r>
          <w:rPr>
            <w:webHidden/>
          </w:rPr>
          <w:fldChar w:fldCharType="end"/>
        </w:r>
      </w:hyperlink>
    </w:p>
    <w:p w14:paraId="12FF00BC" w14:textId="697C5B16"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92" w:history="1">
        <w:r w:rsidRPr="00D8358B">
          <w:rPr>
            <w:rStyle w:val="a3"/>
            <w:noProof/>
          </w:rPr>
          <w:t>Свободная пресса, 09.10.2026, Все запутаннее: аналитик Беляев объяснил, почему россияне начали забирать деньги из банков</w:t>
        </w:r>
        <w:r>
          <w:rPr>
            <w:noProof/>
            <w:webHidden/>
          </w:rPr>
          <w:tab/>
        </w:r>
        <w:r>
          <w:rPr>
            <w:noProof/>
            <w:webHidden/>
          </w:rPr>
          <w:fldChar w:fldCharType="begin"/>
        </w:r>
        <w:r>
          <w:rPr>
            <w:noProof/>
            <w:webHidden/>
          </w:rPr>
          <w:instrText xml:space="preserve"> PAGEREF _Toc242687092 \h </w:instrText>
        </w:r>
        <w:r>
          <w:rPr>
            <w:noProof/>
            <w:webHidden/>
          </w:rPr>
        </w:r>
        <w:r>
          <w:rPr>
            <w:noProof/>
            <w:webHidden/>
          </w:rPr>
          <w:fldChar w:fldCharType="separate"/>
        </w:r>
        <w:r w:rsidR="00E12866">
          <w:rPr>
            <w:noProof/>
            <w:webHidden/>
          </w:rPr>
          <w:t>123</w:t>
        </w:r>
        <w:r>
          <w:rPr>
            <w:noProof/>
            <w:webHidden/>
          </w:rPr>
          <w:fldChar w:fldCharType="end"/>
        </w:r>
      </w:hyperlink>
    </w:p>
    <w:p w14:paraId="5BCBF49A" w14:textId="5F90BC10" w:rsidR="001508CB" w:rsidRDefault="001508CB">
      <w:pPr>
        <w:pStyle w:val="31"/>
        <w:rPr>
          <w:rFonts w:asciiTheme="minorHAnsi" w:eastAsiaTheme="minorEastAsia" w:hAnsiTheme="minorHAnsi" w:cstheme="minorBidi"/>
          <w:sz w:val="22"/>
          <w:szCs w:val="22"/>
        </w:rPr>
      </w:pPr>
      <w:hyperlink w:anchor="_Toc242687093" w:history="1">
        <w:r w:rsidRPr="00D8358B">
          <w:rPr>
            <w:rStyle w:val="a3"/>
          </w:rPr>
          <w:t>Наличные стали самым популярным способом хранения сбережений у россиян в сентябре 2026 года. По данным опроса компании «инФОМ», проведенного по заказу Центробанка, 38% респондентов выбрали именно этот метод - максимум с весны 2022-го. Количество граждан, предпочитающих держать деньги на банковских счетах, снизилось с 43% в 2025 году до 37%.</w:t>
        </w:r>
        <w:r>
          <w:rPr>
            <w:webHidden/>
          </w:rPr>
          <w:tab/>
        </w:r>
        <w:r>
          <w:rPr>
            <w:webHidden/>
          </w:rPr>
          <w:fldChar w:fldCharType="begin"/>
        </w:r>
        <w:r>
          <w:rPr>
            <w:webHidden/>
          </w:rPr>
          <w:instrText xml:space="preserve"> PAGEREF _Toc242687093 \h </w:instrText>
        </w:r>
        <w:r>
          <w:rPr>
            <w:webHidden/>
          </w:rPr>
        </w:r>
        <w:r>
          <w:rPr>
            <w:webHidden/>
          </w:rPr>
          <w:fldChar w:fldCharType="separate"/>
        </w:r>
        <w:r w:rsidR="00E12866">
          <w:rPr>
            <w:webHidden/>
          </w:rPr>
          <w:t>123</w:t>
        </w:r>
        <w:r>
          <w:rPr>
            <w:webHidden/>
          </w:rPr>
          <w:fldChar w:fldCharType="end"/>
        </w:r>
      </w:hyperlink>
    </w:p>
    <w:p w14:paraId="3A739CA6" w14:textId="5C0045C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94" w:history="1">
        <w:r w:rsidRPr="00D8358B">
          <w:rPr>
            <w:rStyle w:val="a3"/>
            <w:noProof/>
          </w:rPr>
          <w:t>Газета.ру, 10.10.2026, Налог на вклады съедает прибыль. Куда переложить деньги на 1, 3 и 5 лет — советы финансистов</w:t>
        </w:r>
        <w:r>
          <w:rPr>
            <w:noProof/>
            <w:webHidden/>
          </w:rPr>
          <w:tab/>
        </w:r>
        <w:r>
          <w:rPr>
            <w:noProof/>
            <w:webHidden/>
          </w:rPr>
          <w:fldChar w:fldCharType="begin"/>
        </w:r>
        <w:r>
          <w:rPr>
            <w:noProof/>
            <w:webHidden/>
          </w:rPr>
          <w:instrText xml:space="preserve"> PAGEREF _Toc242687094 \h </w:instrText>
        </w:r>
        <w:r>
          <w:rPr>
            <w:noProof/>
            <w:webHidden/>
          </w:rPr>
        </w:r>
        <w:r>
          <w:rPr>
            <w:noProof/>
            <w:webHidden/>
          </w:rPr>
          <w:fldChar w:fldCharType="separate"/>
        </w:r>
        <w:r w:rsidR="00E12866">
          <w:rPr>
            <w:noProof/>
            <w:webHidden/>
          </w:rPr>
          <w:t>123</w:t>
        </w:r>
        <w:r>
          <w:rPr>
            <w:noProof/>
            <w:webHidden/>
          </w:rPr>
          <w:fldChar w:fldCharType="end"/>
        </w:r>
      </w:hyperlink>
    </w:p>
    <w:p w14:paraId="004D6AF1" w14:textId="13310971" w:rsidR="001508CB" w:rsidRDefault="001508CB">
      <w:pPr>
        <w:pStyle w:val="31"/>
        <w:rPr>
          <w:rFonts w:asciiTheme="minorHAnsi" w:eastAsiaTheme="minorEastAsia" w:hAnsiTheme="minorHAnsi" w:cstheme="minorBidi"/>
          <w:sz w:val="22"/>
          <w:szCs w:val="22"/>
        </w:rPr>
      </w:pPr>
      <w:hyperlink w:anchor="_Toc242687095" w:history="1">
        <w:r w:rsidRPr="00D8358B">
          <w:rPr>
            <w:rStyle w:val="a3"/>
          </w:rPr>
          <w:t>Налоговая рассылает уведомления по налогу на вклады за 2025 год. До 1 декабря россиянам нужно заплатить больше 600 млрд рублей. Кому много начислили, задумались: можно ли получать такой же доход, но не платить НДФЛ с процентов? Ответ: да, но только если вы не торопитесь тратить накопления.</w:t>
        </w:r>
        <w:r>
          <w:rPr>
            <w:webHidden/>
          </w:rPr>
          <w:tab/>
        </w:r>
        <w:r>
          <w:rPr>
            <w:webHidden/>
          </w:rPr>
          <w:fldChar w:fldCharType="begin"/>
        </w:r>
        <w:r>
          <w:rPr>
            <w:webHidden/>
          </w:rPr>
          <w:instrText xml:space="preserve"> PAGEREF _Toc242687095 \h </w:instrText>
        </w:r>
        <w:r>
          <w:rPr>
            <w:webHidden/>
          </w:rPr>
        </w:r>
        <w:r>
          <w:rPr>
            <w:webHidden/>
          </w:rPr>
          <w:fldChar w:fldCharType="separate"/>
        </w:r>
        <w:r w:rsidR="00E12866">
          <w:rPr>
            <w:webHidden/>
          </w:rPr>
          <w:t>123</w:t>
        </w:r>
        <w:r>
          <w:rPr>
            <w:webHidden/>
          </w:rPr>
          <w:fldChar w:fldCharType="end"/>
        </w:r>
      </w:hyperlink>
    </w:p>
    <w:p w14:paraId="350C62D6" w14:textId="57F06DE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96" w:history="1">
        <w:r w:rsidRPr="00D8358B">
          <w:rPr>
            <w:rStyle w:val="a3"/>
            <w:noProof/>
            <w:lang w:val="en-US"/>
          </w:rPr>
          <w:t>Lenta</w:t>
        </w:r>
        <w:r w:rsidRPr="00D8358B">
          <w:rPr>
            <w:rStyle w:val="a3"/>
            <w:noProof/>
          </w:rPr>
          <w:t>.</w:t>
        </w:r>
        <w:r w:rsidRPr="00D8358B">
          <w:rPr>
            <w:rStyle w:val="a3"/>
            <w:noProof/>
            <w:lang w:val="en-US"/>
          </w:rPr>
          <w:t>ru</w:t>
        </w:r>
        <w:r w:rsidRPr="00D8358B">
          <w:rPr>
            <w:rStyle w:val="a3"/>
            <w:noProof/>
          </w:rPr>
          <w:t>, 11.10.2026, Желающим накопить конкретную сумму в определенный срок назвали лучший для этого инструмент</w:t>
        </w:r>
        <w:r>
          <w:rPr>
            <w:noProof/>
            <w:webHidden/>
          </w:rPr>
          <w:tab/>
        </w:r>
        <w:r>
          <w:rPr>
            <w:noProof/>
            <w:webHidden/>
          </w:rPr>
          <w:fldChar w:fldCharType="begin"/>
        </w:r>
        <w:r>
          <w:rPr>
            <w:noProof/>
            <w:webHidden/>
          </w:rPr>
          <w:instrText xml:space="preserve"> PAGEREF _Toc242687096 \h </w:instrText>
        </w:r>
        <w:r>
          <w:rPr>
            <w:noProof/>
            <w:webHidden/>
          </w:rPr>
        </w:r>
        <w:r>
          <w:rPr>
            <w:noProof/>
            <w:webHidden/>
          </w:rPr>
          <w:fldChar w:fldCharType="separate"/>
        </w:r>
        <w:r w:rsidR="00E12866">
          <w:rPr>
            <w:noProof/>
            <w:webHidden/>
          </w:rPr>
          <w:t>127</w:t>
        </w:r>
        <w:r>
          <w:rPr>
            <w:noProof/>
            <w:webHidden/>
          </w:rPr>
          <w:fldChar w:fldCharType="end"/>
        </w:r>
      </w:hyperlink>
    </w:p>
    <w:p w14:paraId="373889EE" w14:textId="4E4F08A6" w:rsidR="001508CB" w:rsidRDefault="001508CB">
      <w:pPr>
        <w:pStyle w:val="31"/>
        <w:rPr>
          <w:rFonts w:asciiTheme="minorHAnsi" w:eastAsiaTheme="minorEastAsia" w:hAnsiTheme="minorHAnsi" w:cstheme="minorBidi"/>
          <w:sz w:val="22"/>
          <w:szCs w:val="22"/>
        </w:rPr>
      </w:pPr>
      <w:hyperlink w:anchor="_Toc242687097" w:history="1">
        <w:r w:rsidRPr="00D8358B">
          <w:rPr>
            <w:rStyle w:val="a3"/>
          </w:rPr>
          <w:t>Фонды денежного рынка - лучший инструмент для тех россиян, которые хотят накопить конкретную сумму в определенный срок, сообщил заведующий лабораторией анализа институтов и финансовых рынков РАНХиГС Александр Абрамов. Своей рекомендацией экономист поделился в беседе с «Лентой.ру».</w:t>
        </w:r>
        <w:r>
          <w:rPr>
            <w:webHidden/>
          </w:rPr>
          <w:tab/>
        </w:r>
        <w:r>
          <w:rPr>
            <w:webHidden/>
          </w:rPr>
          <w:fldChar w:fldCharType="begin"/>
        </w:r>
        <w:r>
          <w:rPr>
            <w:webHidden/>
          </w:rPr>
          <w:instrText xml:space="preserve"> PAGEREF _Toc242687097 \h </w:instrText>
        </w:r>
        <w:r>
          <w:rPr>
            <w:webHidden/>
          </w:rPr>
        </w:r>
        <w:r>
          <w:rPr>
            <w:webHidden/>
          </w:rPr>
          <w:fldChar w:fldCharType="separate"/>
        </w:r>
        <w:r w:rsidR="00E12866">
          <w:rPr>
            <w:webHidden/>
          </w:rPr>
          <w:t>127</w:t>
        </w:r>
        <w:r>
          <w:rPr>
            <w:webHidden/>
          </w:rPr>
          <w:fldChar w:fldCharType="end"/>
        </w:r>
      </w:hyperlink>
    </w:p>
    <w:p w14:paraId="0F103DB0" w14:textId="5C5E4DE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098" w:history="1">
        <w:r w:rsidRPr="00D8358B">
          <w:rPr>
            <w:rStyle w:val="a3"/>
            <w:noProof/>
            <w:lang w:val="en-US"/>
          </w:rPr>
          <w:t>URA</w:t>
        </w:r>
        <w:r w:rsidRPr="00D8358B">
          <w:rPr>
            <w:rStyle w:val="a3"/>
            <w:noProof/>
          </w:rPr>
          <w:t>.</w:t>
        </w:r>
        <w:r w:rsidRPr="00D8358B">
          <w:rPr>
            <w:rStyle w:val="a3"/>
            <w:noProof/>
            <w:lang w:val="en-US"/>
          </w:rPr>
          <w:t>RU</w:t>
        </w:r>
        <w:r w:rsidRPr="00D8358B">
          <w:rPr>
            <w:rStyle w:val="a3"/>
            <w:noProof/>
          </w:rPr>
          <w:t>, 11.10.2026, Налог на вклады до 1 декабря: как не переплатить и куда вложить деньги</w:t>
        </w:r>
        <w:r>
          <w:rPr>
            <w:noProof/>
            <w:webHidden/>
          </w:rPr>
          <w:tab/>
        </w:r>
        <w:r>
          <w:rPr>
            <w:noProof/>
            <w:webHidden/>
          </w:rPr>
          <w:fldChar w:fldCharType="begin"/>
        </w:r>
        <w:r>
          <w:rPr>
            <w:noProof/>
            <w:webHidden/>
          </w:rPr>
          <w:instrText xml:space="preserve"> PAGEREF _Toc242687098 \h </w:instrText>
        </w:r>
        <w:r>
          <w:rPr>
            <w:noProof/>
            <w:webHidden/>
          </w:rPr>
        </w:r>
        <w:r>
          <w:rPr>
            <w:noProof/>
            <w:webHidden/>
          </w:rPr>
          <w:fldChar w:fldCharType="separate"/>
        </w:r>
        <w:r w:rsidR="00E12866">
          <w:rPr>
            <w:noProof/>
            <w:webHidden/>
          </w:rPr>
          <w:t>128</w:t>
        </w:r>
        <w:r>
          <w:rPr>
            <w:noProof/>
            <w:webHidden/>
          </w:rPr>
          <w:fldChar w:fldCharType="end"/>
        </w:r>
      </w:hyperlink>
    </w:p>
    <w:p w14:paraId="7D1B54B0" w14:textId="761C2AA2" w:rsidR="001508CB" w:rsidRDefault="001508CB">
      <w:pPr>
        <w:pStyle w:val="31"/>
        <w:rPr>
          <w:rFonts w:asciiTheme="minorHAnsi" w:eastAsiaTheme="minorEastAsia" w:hAnsiTheme="minorHAnsi" w:cstheme="minorBidi"/>
          <w:sz w:val="22"/>
          <w:szCs w:val="22"/>
        </w:rPr>
      </w:pPr>
      <w:hyperlink w:anchor="_Toc242687099" w:history="1">
        <w:r w:rsidRPr="00D8358B">
          <w:rPr>
            <w:rStyle w:val="a3"/>
          </w:rPr>
          <w:t>Россиянам, получившим в 2025 году более 210 тыс. рублей в виде процентов по банковским вкладам, предстоит уплатить налог на доходы физических лиц. Сумма зависит от размера процентного дохода, а крайний срок платежа — 1 декабря 2026 года. Как рассчитать налог, какие ошибки допускают вкладчики и куда можно направить сбережения на срок от года до 15 лет — в материале URA.RU.</w:t>
        </w:r>
        <w:r>
          <w:rPr>
            <w:webHidden/>
          </w:rPr>
          <w:tab/>
        </w:r>
        <w:r>
          <w:rPr>
            <w:webHidden/>
          </w:rPr>
          <w:fldChar w:fldCharType="begin"/>
        </w:r>
        <w:r>
          <w:rPr>
            <w:webHidden/>
          </w:rPr>
          <w:instrText xml:space="preserve"> PAGEREF _Toc242687099 \h </w:instrText>
        </w:r>
        <w:r>
          <w:rPr>
            <w:webHidden/>
          </w:rPr>
        </w:r>
        <w:r>
          <w:rPr>
            <w:webHidden/>
          </w:rPr>
          <w:fldChar w:fldCharType="separate"/>
        </w:r>
        <w:r w:rsidR="00E12866">
          <w:rPr>
            <w:webHidden/>
          </w:rPr>
          <w:t>128</w:t>
        </w:r>
        <w:r>
          <w:rPr>
            <w:webHidden/>
          </w:rPr>
          <w:fldChar w:fldCharType="end"/>
        </w:r>
      </w:hyperlink>
    </w:p>
    <w:p w14:paraId="1C8CD648" w14:textId="5C0C3DCC"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00" w:history="1">
        <w:r w:rsidRPr="00D8358B">
          <w:rPr>
            <w:rStyle w:val="a3"/>
            <w:noProof/>
          </w:rPr>
          <w:t>Юга Банки, 10.10.2026, Ловушки банковских вкладов в 2026 году: как не потерять доход</w:t>
        </w:r>
        <w:r>
          <w:rPr>
            <w:noProof/>
            <w:webHidden/>
          </w:rPr>
          <w:tab/>
        </w:r>
        <w:r>
          <w:rPr>
            <w:noProof/>
            <w:webHidden/>
          </w:rPr>
          <w:fldChar w:fldCharType="begin"/>
        </w:r>
        <w:r>
          <w:rPr>
            <w:noProof/>
            <w:webHidden/>
          </w:rPr>
          <w:instrText xml:space="preserve"> PAGEREF _Toc242687100 \h </w:instrText>
        </w:r>
        <w:r>
          <w:rPr>
            <w:noProof/>
            <w:webHidden/>
          </w:rPr>
        </w:r>
        <w:r>
          <w:rPr>
            <w:noProof/>
            <w:webHidden/>
          </w:rPr>
          <w:fldChar w:fldCharType="separate"/>
        </w:r>
        <w:r w:rsidR="00E12866">
          <w:rPr>
            <w:noProof/>
            <w:webHidden/>
          </w:rPr>
          <w:t>133</w:t>
        </w:r>
        <w:r>
          <w:rPr>
            <w:noProof/>
            <w:webHidden/>
          </w:rPr>
          <w:fldChar w:fldCharType="end"/>
        </w:r>
      </w:hyperlink>
    </w:p>
    <w:p w14:paraId="620542D3" w14:textId="41ED6CDE" w:rsidR="001508CB" w:rsidRDefault="001508CB">
      <w:pPr>
        <w:pStyle w:val="31"/>
        <w:rPr>
          <w:rFonts w:asciiTheme="minorHAnsi" w:eastAsiaTheme="minorEastAsia" w:hAnsiTheme="minorHAnsi" w:cstheme="minorBidi"/>
          <w:sz w:val="22"/>
          <w:szCs w:val="22"/>
        </w:rPr>
      </w:pPr>
      <w:hyperlink w:anchor="_Toc242687101" w:history="1">
        <w:r w:rsidRPr="00D8358B">
          <w:rPr>
            <w:rStyle w:val="a3"/>
          </w:rPr>
          <w:t>В 2026 году банковские вклады остаются ключевым инструментом сбережений в России, однако финансовые организации внедрили новые уловки, способные уменьшить доход клиентов. Заманчивые ставки, указанные в рекламе, часто недоступны обычным вкладчикам, а скрытые пункты договора превращают выгодное предложение в убыточное. Рассмотрим главные риски.</w:t>
        </w:r>
        <w:r>
          <w:rPr>
            <w:webHidden/>
          </w:rPr>
          <w:tab/>
        </w:r>
        <w:r>
          <w:rPr>
            <w:webHidden/>
          </w:rPr>
          <w:fldChar w:fldCharType="begin"/>
        </w:r>
        <w:r>
          <w:rPr>
            <w:webHidden/>
          </w:rPr>
          <w:instrText xml:space="preserve"> PAGEREF _Toc242687101 \h </w:instrText>
        </w:r>
        <w:r>
          <w:rPr>
            <w:webHidden/>
          </w:rPr>
        </w:r>
        <w:r>
          <w:rPr>
            <w:webHidden/>
          </w:rPr>
          <w:fldChar w:fldCharType="separate"/>
        </w:r>
        <w:r w:rsidR="00E12866">
          <w:rPr>
            <w:webHidden/>
          </w:rPr>
          <w:t>133</w:t>
        </w:r>
        <w:r>
          <w:rPr>
            <w:webHidden/>
          </w:rPr>
          <w:fldChar w:fldCharType="end"/>
        </w:r>
      </w:hyperlink>
    </w:p>
    <w:p w14:paraId="7EE17B1B" w14:textId="70EDBC7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02" w:history="1">
        <w:r w:rsidRPr="00D8358B">
          <w:rPr>
            <w:rStyle w:val="a3"/>
            <w:noProof/>
          </w:rPr>
          <w:t>IrkutskMedia (Иркутск), 10.10.2026, Цены растут, а денег всё меньше: как накопить на пенсию, если откладывать почти нечего</w:t>
        </w:r>
        <w:r>
          <w:rPr>
            <w:noProof/>
            <w:webHidden/>
          </w:rPr>
          <w:tab/>
        </w:r>
        <w:r>
          <w:rPr>
            <w:noProof/>
            <w:webHidden/>
          </w:rPr>
          <w:fldChar w:fldCharType="begin"/>
        </w:r>
        <w:r>
          <w:rPr>
            <w:noProof/>
            <w:webHidden/>
          </w:rPr>
          <w:instrText xml:space="preserve"> PAGEREF _Toc242687102 \h </w:instrText>
        </w:r>
        <w:r>
          <w:rPr>
            <w:noProof/>
            <w:webHidden/>
          </w:rPr>
        </w:r>
        <w:r>
          <w:rPr>
            <w:noProof/>
            <w:webHidden/>
          </w:rPr>
          <w:fldChar w:fldCharType="separate"/>
        </w:r>
        <w:r w:rsidR="00E12866">
          <w:rPr>
            <w:noProof/>
            <w:webHidden/>
          </w:rPr>
          <w:t>135</w:t>
        </w:r>
        <w:r>
          <w:rPr>
            <w:noProof/>
            <w:webHidden/>
          </w:rPr>
          <w:fldChar w:fldCharType="end"/>
        </w:r>
      </w:hyperlink>
    </w:p>
    <w:p w14:paraId="2B3CAE93" w14:textId="4F8A8A2A" w:rsidR="001508CB" w:rsidRDefault="001508CB">
      <w:pPr>
        <w:pStyle w:val="31"/>
        <w:rPr>
          <w:rFonts w:asciiTheme="minorHAnsi" w:eastAsiaTheme="minorEastAsia" w:hAnsiTheme="minorHAnsi" w:cstheme="minorBidi"/>
          <w:sz w:val="22"/>
          <w:szCs w:val="22"/>
        </w:rPr>
      </w:pPr>
      <w:hyperlink w:anchor="_Toc242687103" w:history="1">
        <w:r w:rsidRPr="00D8358B">
          <w:rPr>
            <w:rStyle w:val="a3"/>
          </w:rPr>
          <w:t>Цены растут, а вместе с ними увеличиваются и расходы, а откладывать деньги становится всё сложнее. При этом рассчитывать только на государственную пенсию может быть недостаточно для сохранения привычного уровня жизни. По словам практикующего инвестиционного советника Игоря Файмана, который поделился своим мнением в Дзен-канале (18+), начинать формировать сбережения стоит заранее, даже если пока получается откладывать небольшие суммы.</w:t>
        </w:r>
        <w:r>
          <w:rPr>
            <w:webHidden/>
          </w:rPr>
          <w:tab/>
        </w:r>
        <w:r>
          <w:rPr>
            <w:webHidden/>
          </w:rPr>
          <w:fldChar w:fldCharType="begin"/>
        </w:r>
        <w:r>
          <w:rPr>
            <w:webHidden/>
          </w:rPr>
          <w:instrText xml:space="preserve"> PAGEREF _Toc242687103 \h </w:instrText>
        </w:r>
        <w:r>
          <w:rPr>
            <w:webHidden/>
          </w:rPr>
        </w:r>
        <w:r>
          <w:rPr>
            <w:webHidden/>
          </w:rPr>
          <w:fldChar w:fldCharType="separate"/>
        </w:r>
        <w:r w:rsidR="00E12866">
          <w:rPr>
            <w:webHidden/>
          </w:rPr>
          <w:t>135</w:t>
        </w:r>
        <w:r>
          <w:rPr>
            <w:webHidden/>
          </w:rPr>
          <w:fldChar w:fldCharType="end"/>
        </w:r>
      </w:hyperlink>
    </w:p>
    <w:p w14:paraId="5202094E" w14:textId="7939E69D"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7104" w:history="1">
        <w:r w:rsidRPr="00D8358B">
          <w:rPr>
            <w:rStyle w:val="a3"/>
            <w:noProof/>
          </w:rPr>
          <w:t>НОВОСТИ ЗАРУБЕЖНЫХ ПЕНСИОННЫХ СИСТЕМ</w:t>
        </w:r>
        <w:r>
          <w:rPr>
            <w:noProof/>
            <w:webHidden/>
          </w:rPr>
          <w:tab/>
        </w:r>
        <w:r>
          <w:rPr>
            <w:noProof/>
            <w:webHidden/>
          </w:rPr>
          <w:fldChar w:fldCharType="begin"/>
        </w:r>
        <w:r>
          <w:rPr>
            <w:noProof/>
            <w:webHidden/>
          </w:rPr>
          <w:instrText xml:space="preserve"> PAGEREF _Toc242687104 \h </w:instrText>
        </w:r>
        <w:r>
          <w:rPr>
            <w:noProof/>
            <w:webHidden/>
          </w:rPr>
        </w:r>
        <w:r>
          <w:rPr>
            <w:noProof/>
            <w:webHidden/>
          </w:rPr>
          <w:fldChar w:fldCharType="separate"/>
        </w:r>
        <w:r w:rsidR="00E12866">
          <w:rPr>
            <w:noProof/>
            <w:webHidden/>
          </w:rPr>
          <w:t>136</w:t>
        </w:r>
        <w:r>
          <w:rPr>
            <w:noProof/>
            <w:webHidden/>
          </w:rPr>
          <w:fldChar w:fldCharType="end"/>
        </w:r>
      </w:hyperlink>
    </w:p>
    <w:p w14:paraId="332BCF40" w14:textId="6AB9D621"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7105" w:history="1">
        <w:r w:rsidRPr="00D8358B">
          <w:rPr>
            <w:rStyle w:val="a3"/>
            <w:noProof/>
          </w:rPr>
          <w:t>Новости пенсионной отрасли стран ближнего зарубежья</w:t>
        </w:r>
        <w:r>
          <w:rPr>
            <w:noProof/>
            <w:webHidden/>
          </w:rPr>
          <w:tab/>
        </w:r>
        <w:r>
          <w:rPr>
            <w:noProof/>
            <w:webHidden/>
          </w:rPr>
          <w:fldChar w:fldCharType="begin"/>
        </w:r>
        <w:r>
          <w:rPr>
            <w:noProof/>
            <w:webHidden/>
          </w:rPr>
          <w:instrText xml:space="preserve"> PAGEREF _Toc242687105 \h </w:instrText>
        </w:r>
        <w:r>
          <w:rPr>
            <w:noProof/>
            <w:webHidden/>
          </w:rPr>
        </w:r>
        <w:r>
          <w:rPr>
            <w:noProof/>
            <w:webHidden/>
          </w:rPr>
          <w:fldChar w:fldCharType="separate"/>
        </w:r>
        <w:r w:rsidR="00E12866">
          <w:rPr>
            <w:noProof/>
            <w:webHidden/>
          </w:rPr>
          <w:t>136</w:t>
        </w:r>
        <w:r>
          <w:rPr>
            <w:noProof/>
            <w:webHidden/>
          </w:rPr>
          <w:fldChar w:fldCharType="end"/>
        </w:r>
      </w:hyperlink>
    </w:p>
    <w:p w14:paraId="32BAA2E4" w14:textId="40B198E6"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06" w:history="1">
        <w:r w:rsidRPr="00D8358B">
          <w:rPr>
            <w:rStyle w:val="a3"/>
            <w:noProof/>
          </w:rPr>
          <w:t>Media.az, 10.10.2026, Как повлияет сокращение пенсионных отчислений на будущие пенсии граждан Азербайджана?</w:t>
        </w:r>
        <w:r>
          <w:rPr>
            <w:noProof/>
            <w:webHidden/>
          </w:rPr>
          <w:tab/>
        </w:r>
        <w:r>
          <w:rPr>
            <w:noProof/>
            <w:webHidden/>
          </w:rPr>
          <w:fldChar w:fldCharType="begin"/>
        </w:r>
        <w:r>
          <w:rPr>
            <w:noProof/>
            <w:webHidden/>
          </w:rPr>
          <w:instrText xml:space="preserve"> PAGEREF _Toc242687106 \h </w:instrText>
        </w:r>
        <w:r>
          <w:rPr>
            <w:noProof/>
            <w:webHidden/>
          </w:rPr>
        </w:r>
        <w:r>
          <w:rPr>
            <w:noProof/>
            <w:webHidden/>
          </w:rPr>
          <w:fldChar w:fldCharType="separate"/>
        </w:r>
        <w:r w:rsidR="00E12866">
          <w:rPr>
            <w:noProof/>
            <w:webHidden/>
          </w:rPr>
          <w:t>136</w:t>
        </w:r>
        <w:r>
          <w:rPr>
            <w:noProof/>
            <w:webHidden/>
          </w:rPr>
          <w:fldChar w:fldCharType="end"/>
        </w:r>
      </w:hyperlink>
    </w:p>
    <w:p w14:paraId="3D07DA19" w14:textId="5284B328" w:rsidR="001508CB" w:rsidRDefault="001508CB">
      <w:pPr>
        <w:pStyle w:val="31"/>
        <w:rPr>
          <w:rFonts w:asciiTheme="minorHAnsi" w:eastAsiaTheme="minorEastAsia" w:hAnsiTheme="minorHAnsi" w:cstheme="minorBidi"/>
          <w:sz w:val="22"/>
          <w:szCs w:val="22"/>
        </w:rPr>
      </w:pPr>
      <w:hyperlink w:anchor="_Toc242687107" w:history="1">
        <w:r w:rsidRPr="00D8358B">
          <w:rPr>
            <w:rStyle w:val="a3"/>
          </w:rPr>
          <w:t>Со следующего года в Азербайджане планируется внести изменения в пенсионное законодательство. Одно из нововведений предусматривает сокращение доли средств, перечисляемых на индивидуальный пенсионный счет гражданина из обязательных государственных отчислений на социальное страхование, с 90% до 85%.</w:t>
        </w:r>
        <w:r>
          <w:rPr>
            <w:webHidden/>
          </w:rPr>
          <w:tab/>
        </w:r>
        <w:r>
          <w:rPr>
            <w:webHidden/>
          </w:rPr>
          <w:fldChar w:fldCharType="begin"/>
        </w:r>
        <w:r>
          <w:rPr>
            <w:webHidden/>
          </w:rPr>
          <w:instrText xml:space="preserve"> PAGEREF _Toc242687107 \h </w:instrText>
        </w:r>
        <w:r>
          <w:rPr>
            <w:webHidden/>
          </w:rPr>
        </w:r>
        <w:r>
          <w:rPr>
            <w:webHidden/>
          </w:rPr>
          <w:fldChar w:fldCharType="separate"/>
        </w:r>
        <w:r w:rsidR="00E12866">
          <w:rPr>
            <w:webHidden/>
          </w:rPr>
          <w:t>136</w:t>
        </w:r>
        <w:r>
          <w:rPr>
            <w:webHidden/>
          </w:rPr>
          <w:fldChar w:fldCharType="end"/>
        </w:r>
      </w:hyperlink>
    </w:p>
    <w:p w14:paraId="7146BFAE" w14:textId="0B699C0D"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08" w:history="1">
        <w:r w:rsidRPr="00D8358B">
          <w:rPr>
            <w:rStyle w:val="a3"/>
            <w:noProof/>
          </w:rPr>
          <w:t>Курсив, 09.10.2026, Пенсионные деньги казахстанцев переходят к частникам: кто нарастил активы быстрее</w:t>
        </w:r>
        <w:r>
          <w:rPr>
            <w:noProof/>
            <w:webHidden/>
          </w:rPr>
          <w:tab/>
        </w:r>
        <w:r>
          <w:rPr>
            <w:noProof/>
            <w:webHidden/>
          </w:rPr>
          <w:fldChar w:fldCharType="begin"/>
        </w:r>
        <w:r>
          <w:rPr>
            <w:noProof/>
            <w:webHidden/>
          </w:rPr>
          <w:instrText xml:space="preserve"> PAGEREF _Toc242687108 \h </w:instrText>
        </w:r>
        <w:r>
          <w:rPr>
            <w:noProof/>
            <w:webHidden/>
          </w:rPr>
        </w:r>
        <w:r>
          <w:rPr>
            <w:noProof/>
            <w:webHidden/>
          </w:rPr>
          <w:fldChar w:fldCharType="separate"/>
        </w:r>
        <w:r w:rsidR="00E12866">
          <w:rPr>
            <w:noProof/>
            <w:webHidden/>
          </w:rPr>
          <w:t>137</w:t>
        </w:r>
        <w:r>
          <w:rPr>
            <w:noProof/>
            <w:webHidden/>
          </w:rPr>
          <w:fldChar w:fldCharType="end"/>
        </w:r>
      </w:hyperlink>
    </w:p>
    <w:p w14:paraId="423464CE" w14:textId="6E337F6C" w:rsidR="001508CB" w:rsidRDefault="001508CB">
      <w:pPr>
        <w:pStyle w:val="31"/>
        <w:rPr>
          <w:rFonts w:asciiTheme="minorHAnsi" w:eastAsiaTheme="minorEastAsia" w:hAnsiTheme="minorHAnsi" w:cstheme="minorBidi"/>
          <w:sz w:val="22"/>
          <w:szCs w:val="22"/>
        </w:rPr>
      </w:pPr>
      <w:hyperlink w:anchor="_Toc242687109" w:history="1">
        <w:r w:rsidRPr="00D8358B">
          <w:rPr>
            <w:rStyle w:val="a3"/>
          </w:rPr>
          <w:t>Компания «Сентрас Секьюритиз» увеличила объем пенсионных активов под управлением более чем в пять раз с начала 2026 года. По состоянию на 1 сентября он достиг 22,6 млрд теңге против 4,4 млрд в январе, следует из данных ЕНПФ. Доля компании на рынке частных управляющих пенсионными активами без учета Национального банка Казахстана выросла с 5% до 14,9%.</w:t>
        </w:r>
        <w:r>
          <w:rPr>
            <w:webHidden/>
          </w:rPr>
          <w:tab/>
        </w:r>
        <w:r>
          <w:rPr>
            <w:webHidden/>
          </w:rPr>
          <w:fldChar w:fldCharType="begin"/>
        </w:r>
        <w:r>
          <w:rPr>
            <w:webHidden/>
          </w:rPr>
          <w:instrText xml:space="preserve"> PAGEREF _Toc242687109 \h </w:instrText>
        </w:r>
        <w:r>
          <w:rPr>
            <w:webHidden/>
          </w:rPr>
        </w:r>
        <w:r>
          <w:rPr>
            <w:webHidden/>
          </w:rPr>
          <w:fldChar w:fldCharType="separate"/>
        </w:r>
        <w:r w:rsidR="00E12866">
          <w:rPr>
            <w:webHidden/>
          </w:rPr>
          <w:t>137</w:t>
        </w:r>
        <w:r>
          <w:rPr>
            <w:webHidden/>
          </w:rPr>
          <w:fldChar w:fldCharType="end"/>
        </w:r>
      </w:hyperlink>
    </w:p>
    <w:p w14:paraId="6F0C1092" w14:textId="121D8FE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10" w:history="1">
        <w:r w:rsidRPr="00D8358B">
          <w:rPr>
            <w:rStyle w:val="a3"/>
            <w:noProof/>
          </w:rPr>
          <w:t>LS, 09.10.2026, Пенсионные деньги в частных руках: сколько казахстанцев уже рискнули</w:t>
        </w:r>
        <w:r>
          <w:rPr>
            <w:noProof/>
            <w:webHidden/>
          </w:rPr>
          <w:tab/>
        </w:r>
        <w:r>
          <w:rPr>
            <w:noProof/>
            <w:webHidden/>
          </w:rPr>
          <w:fldChar w:fldCharType="begin"/>
        </w:r>
        <w:r>
          <w:rPr>
            <w:noProof/>
            <w:webHidden/>
          </w:rPr>
          <w:instrText xml:space="preserve"> PAGEREF _Toc242687110 \h </w:instrText>
        </w:r>
        <w:r>
          <w:rPr>
            <w:noProof/>
            <w:webHidden/>
          </w:rPr>
        </w:r>
        <w:r>
          <w:rPr>
            <w:noProof/>
            <w:webHidden/>
          </w:rPr>
          <w:fldChar w:fldCharType="separate"/>
        </w:r>
        <w:r w:rsidR="00E12866">
          <w:rPr>
            <w:noProof/>
            <w:webHidden/>
          </w:rPr>
          <w:t>139</w:t>
        </w:r>
        <w:r>
          <w:rPr>
            <w:noProof/>
            <w:webHidden/>
          </w:rPr>
          <w:fldChar w:fldCharType="end"/>
        </w:r>
      </w:hyperlink>
    </w:p>
    <w:p w14:paraId="3CE493CC" w14:textId="2E5F7D8D" w:rsidR="001508CB" w:rsidRDefault="001508CB">
      <w:pPr>
        <w:pStyle w:val="31"/>
        <w:rPr>
          <w:rFonts w:asciiTheme="minorHAnsi" w:eastAsiaTheme="minorEastAsia" w:hAnsiTheme="minorHAnsi" w:cstheme="minorBidi"/>
          <w:sz w:val="22"/>
          <w:szCs w:val="22"/>
        </w:rPr>
      </w:pPr>
      <w:hyperlink w:anchor="_Toc242687111" w:history="1">
        <w:r w:rsidRPr="00D8358B">
          <w:rPr>
            <w:rStyle w:val="a3"/>
          </w:rPr>
          <w:t>Молодые казахстанцы все чаще переводят пенсионные накопления в частное управление, передает LS.</w:t>
        </w:r>
        <w:r>
          <w:rPr>
            <w:webHidden/>
          </w:rPr>
          <w:tab/>
        </w:r>
        <w:r>
          <w:rPr>
            <w:webHidden/>
          </w:rPr>
          <w:fldChar w:fldCharType="begin"/>
        </w:r>
        <w:r>
          <w:rPr>
            <w:webHidden/>
          </w:rPr>
          <w:instrText xml:space="preserve"> PAGEREF _Toc242687111 \h </w:instrText>
        </w:r>
        <w:r>
          <w:rPr>
            <w:webHidden/>
          </w:rPr>
        </w:r>
        <w:r>
          <w:rPr>
            <w:webHidden/>
          </w:rPr>
          <w:fldChar w:fldCharType="separate"/>
        </w:r>
        <w:r w:rsidR="00E12866">
          <w:rPr>
            <w:webHidden/>
          </w:rPr>
          <w:t>139</w:t>
        </w:r>
        <w:r>
          <w:rPr>
            <w:webHidden/>
          </w:rPr>
          <w:fldChar w:fldCharType="end"/>
        </w:r>
      </w:hyperlink>
    </w:p>
    <w:p w14:paraId="2806BC2C" w14:textId="29F78D80"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12" w:history="1">
        <w:r w:rsidRPr="00D8358B">
          <w:rPr>
            <w:rStyle w:val="a3"/>
            <w:noProof/>
          </w:rPr>
          <w:t>Caravan-info.kg, 09.10.2026, Накопительный пенсионный фонд заработал 5,65 млрд сомов на инвестициях за девять месяцев</w:t>
        </w:r>
        <w:r>
          <w:rPr>
            <w:noProof/>
            <w:webHidden/>
          </w:rPr>
          <w:tab/>
        </w:r>
        <w:r>
          <w:rPr>
            <w:noProof/>
            <w:webHidden/>
          </w:rPr>
          <w:fldChar w:fldCharType="begin"/>
        </w:r>
        <w:r>
          <w:rPr>
            <w:noProof/>
            <w:webHidden/>
          </w:rPr>
          <w:instrText xml:space="preserve"> PAGEREF _Toc242687112 \h </w:instrText>
        </w:r>
        <w:r>
          <w:rPr>
            <w:noProof/>
            <w:webHidden/>
          </w:rPr>
        </w:r>
        <w:r>
          <w:rPr>
            <w:noProof/>
            <w:webHidden/>
          </w:rPr>
          <w:fldChar w:fldCharType="separate"/>
        </w:r>
        <w:r w:rsidR="00E12866">
          <w:rPr>
            <w:noProof/>
            <w:webHidden/>
          </w:rPr>
          <w:t>141</w:t>
        </w:r>
        <w:r>
          <w:rPr>
            <w:noProof/>
            <w:webHidden/>
          </w:rPr>
          <w:fldChar w:fldCharType="end"/>
        </w:r>
      </w:hyperlink>
    </w:p>
    <w:p w14:paraId="256DAD44" w14:textId="1C054A96" w:rsidR="001508CB" w:rsidRDefault="001508CB">
      <w:pPr>
        <w:pStyle w:val="31"/>
        <w:rPr>
          <w:rFonts w:asciiTheme="minorHAnsi" w:eastAsiaTheme="minorEastAsia" w:hAnsiTheme="minorHAnsi" w:cstheme="minorBidi"/>
          <w:sz w:val="22"/>
          <w:szCs w:val="22"/>
        </w:rPr>
      </w:pPr>
      <w:hyperlink w:anchor="_Toc242687113" w:history="1">
        <w:r w:rsidRPr="00D8358B">
          <w:rPr>
            <w:rStyle w:val="a3"/>
          </w:rPr>
          <w:t>За январь–сентябрь 2026 года Социальный фонд инвестировал средства Государственного накопительного пенсионного фонда на общую сумму 16 млрд 610,3 млн сомов.</w:t>
        </w:r>
        <w:r>
          <w:rPr>
            <w:webHidden/>
          </w:rPr>
          <w:tab/>
        </w:r>
        <w:r>
          <w:rPr>
            <w:webHidden/>
          </w:rPr>
          <w:fldChar w:fldCharType="begin"/>
        </w:r>
        <w:r>
          <w:rPr>
            <w:webHidden/>
          </w:rPr>
          <w:instrText xml:space="preserve"> PAGEREF _Toc242687113 \h </w:instrText>
        </w:r>
        <w:r>
          <w:rPr>
            <w:webHidden/>
          </w:rPr>
        </w:r>
        <w:r>
          <w:rPr>
            <w:webHidden/>
          </w:rPr>
          <w:fldChar w:fldCharType="separate"/>
        </w:r>
        <w:r w:rsidR="00E12866">
          <w:rPr>
            <w:webHidden/>
          </w:rPr>
          <w:t>141</w:t>
        </w:r>
        <w:r>
          <w:rPr>
            <w:webHidden/>
          </w:rPr>
          <w:fldChar w:fldCharType="end"/>
        </w:r>
      </w:hyperlink>
    </w:p>
    <w:p w14:paraId="7B9CD5E7" w14:textId="51E59B6C"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14" w:history="1">
        <w:r w:rsidRPr="00D8358B">
          <w:rPr>
            <w:rStyle w:val="a3"/>
            <w:noProof/>
          </w:rPr>
          <w:t>РИА Финмаркет, 09.10.2026, На реформу пенсионной системы АБР выделит Таджикистану грант в размере $20,5 млн</w:t>
        </w:r>
        <w:r>
          <w:rPr>
            <w:noProof/>
            <w:webHidden/>
          </w:rPr>
          <w:tab/>
        </w:r>
        <w:r>
          <w:rPr>
            <w:noProof/>
            <w:webHidden/>
          </w:rPr>
          <w:fldChar w:fldCharType="begin"/>
        </w:r>
        <w:r>
          <w:rPr>
            <w:noProof/>
            <w:webHidden/>
          </w:rPr>
          <w:instrText xml:space="preserve"> PAGEREF _Toc242687114 \h </w:instrText>
        </w:r>
        <w:r>
          <w:rPr>
            <w:noProof/>
            <w:webHidden/>
          </w:rPr>
        </w:r>
        <w:r>
          <w:rPr>
            <w:noProof/>
            <w:webHidden/>
          </w:rPr>
          <w:fldChar w:fldCharType="separate"/>
        </w:r>
        <w:r w:rsidR="00E12866">
          <w:rPr>
            <w:noProof/>
            <w:webHidden/>
          </w:rPr>
          <w:t>142</w:t>
        </w:r>
        <w:r>
          <w:rPr>
            <w:noProof/>
            <w:webHidden/>
          </w:rPr>
          <w:fldChar w:fldCharType="end"/>
        </w:r>
      </w:hyperlink>
    </w:p>
    <w:p w14:paraId="4AC6F4B4" w14:textId="3B9EABF1" w:rsidR="001508CB" w:rsidRDefault="001508CB">
      <w:pPr>
        <w:pStyle w:val="31"/>
        <w:rPr>
          <w:rFonts w:asciiTheme="minorHAnsi" w:eastAsiaTheme="minorEastAsia" w:hAnsiTheme="minorHAnsi" w:cstheme="minorBidi"/>
          <w:sz w:val="22"/>
          <w:szCs w:val="22"/>
        </w:rPr>
      </w:pPr>
      <w:hyperlink w:anchor="_Toc242687115" w:history="1">
        <w:r w:rsidRPr="00D8358B">
          <w:rPr>
            <w:rStyle w:val="a3"/>
          </w:rPr>
          <w:t>Азиатский банк развития (АБР) утвердил грантовое финансирование в размере $20,5 млн для реализации реформ и цифровизации пенсионной системы и социальных услуг в Таджикистане, сообщает Агентство социального страхования и пенсий при правительстве республики.</w:t>
        </w:r>
        <w:r>
          <w:rPr>
            <w:webHidden/>
          </w:rPr>
          <w:tab/>
        </w:r>
        <w:r>
          <w:rPr>
            <w:webHidden/>
          </w:rPr>
          <w:fldChar w:fldCharType="begin"/>
        </w:r>
        <w:r>
          <w:rPr>
            <w:webHidden/>
          </w:rPr>
          <w:instrText xml:space="preserve"> PAGEREF _Toc242687115 \h </w:instrText>
        </w:r>
        <w:r>
          <w:rPr>
            <w:webHidden/>
          </w:rPr>
        </w:r>
        <w:r>
          <w:rPr>
            <w:webHidden/>
          </w:rPr>
          <w:fldChar w:fldCharType="separate"/>
        </w:r>
        <w:r w:rsidR="00E12866">
          <w:rPr>
            <w:webHidden/>
          </w:rPr>
          <w:t>142</w:t>
        </w:r>
        <w:r>
          <w:rPr>
            <w:webHidden/>
          </w:rPr>
          <w:fldChar w:fldCharType="end"/>
        </w:r>
      </w:hyperlink>
    </w:p>
    <w:p w14:paraId="4DA68BE9" w14:textId="4A7C7F53"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16" w:history="1">
        <w:r w:rsidRPr="00D8358B">
          <w:rPr>
            <w:rStyle w:val="a3"/>
            <w:noProof/>
          </w:rPr>
          <w:t>NUZ.uz, 09.10.2026, Пенсионную систему Узбекистана помогут реформировать иностранцы</w:t>
        </w:r>
        <w:r>
          <w:rPr>
            <w:noProof/>
            <w:webHidden/>
          </w:rPr>
          <w:tab/>
        </w:r>
        <w:r>
          <w:rPr>
            <w:noProof/>
            <w:webHidden/>
          </w:rPr>
          <w:fldChar w:fldCharType="begin"/>
        </w:r>
        <w:r>
          <w:rPr>
            <w:noProof/>
            <w:webHidden/>
          </w:rPr>
          <w:instrText xml:space="preserve"> PAGEREF _Toc242687116 \h </w:instrText>
        </w:r>
        <w:r>
          <w:rPr>
            <w:noProof/>
            <w:webHidden/>
          </w:rPr>
        </w:r>
        <w:r>
          <w:rPr>
            <w:noProof/>
            <w:webHidden/>
          </w:rPr>
          <w:fldChar w:fldCharType="separate"/>
        </w:r>
        <w:r w:rsidR="00E12866">
          <w:rPr>
            <w:noProof/>
            <w:webHidden/>
          </w:rPr>
          <w:t>143</w:t>
        </w:r>
        <w:r>
          <w:rPr>
            <w:noProof/>
            <w:webHidden/>
          </w:rPr>
          <w:fldChar w:fldCharType="end"/>
        </w:r>
      </w:hyperlink>
    </w:p>
    <w:p w14:paraId="0952406A" w14:textId="5D617F6C" w:rsidR="001508CB" w:rsidRDefault="001508CB">
      <w:pPr>
        <w:pStyle w:val="31"/>
        <w:rPr>
          <w:rFonts w:asciiTheme="minorHAnsi" w:eastAsiaTheme="minorEastAsia" w:hAnsiTheme="minorHAnsi" w:cstheme="minorBidi"/>
          <w:sz w:val="22"/>
          <w:szCs w:val="22"/>
        </w:rPr>
      </w:pPr>
      <w:hyperlink w:anchor="_Toc242687117" w:history="1">
        <w:r w:rsidRPr="00D8358B">
          <w:rPr>
            <w:rStyle w:val="a3"/>
          </w:rPr>
          <w:t>С 2027 года в Узбекистане планируют начать масштабную реформу пенсионной системы. При внебюджетном Пенсионном фонде создадут проектный офис с участием международных консультантов, которые займутся развитием накопительных пенсий и разработкой механизмов финансовой устойчивости системы. Это предусмотрено проектом указа президента, подготовленным Министерством экономики и финансов.</w:t>
        </w:r>
        <w:r>
          <w:rPr>
            <w:webHidden/>
          </w:rPr>
          <w:tab/>
        </w:r>
        <w:r>
          <w:rPr>
            <w:webHidden/>
          </w:rPr>
          <w:fldChar w:fldCharType="begin"/>
        </w:r>
        <w:r>
          <w:rPr>
            <w:webHidden/>
          </w:rPr>
          <w:instrText xml:space="preserve"> PAGEREF _Toc242687117 \h </w:instrText>
        </w:r>
        <w:r>
          <w:rPr>
            <w:webHidden/>
          </w:rPr>
        </w:r>
        <w:r>
          <w:rPr>
            <w:webHidden/>
          </w:rPr>
          <w:fldChar w:fldCharType="separate"/>
        </w:r>
        <w:r w:rsidR="00E12866">
          <w:rPr>
            <w:webHidden/>
          </w:rPr>
          <w:t>143</w:t>
        </w:r>
        <w:r>
          <w:rPr>
            <w:webHidden/>
          </w:rPr>
          <w:fldChar w:fldCharType="end"/>
        </w:r>
      </w:hyperlink>
    </w:p>
    <w:p w14:paraId="337DE306" w14:textId="54EABC6A" w:rsidR="001508CB" w:rsidRDefault="001508CB">
      <w:pPr>
        <w:pStyle w:val="12"/>
        <w:tabs>
          <w:tab w:val="right" w:leader="dot" w:pos="9061"/>
        </w:tabs>
        <w:rPr>
          <w:rFonts w:asciiTheme="minorHAnsi" w:eastAsiaTheme="minorEastAsia" w:hAnsiTheme="minorHAnsi" w:cstheme="minorBidi"/>
          <w:b w:val="0"/>
          <w:noProof/>
          <w:sz w:val="22"/>
          <w:szCs w:val="22"/>
        </w:rPr>
      </w:pPr>
      <w:hyperlink w:anchor="_Toc242687118" w:history="1">
        <w:r w:rsidRPr="00D8358B">
          <w:rPr>
            <w:rStyle w:val="a3"/>
            <w:noProof/>
          </w:rPr>
          <w:t>Новости пенсионной отрасли стран дальнего зарубежья</w:t>
        </w:r>
        <w:r>
          <w:rPr>
            <w:noProof/>
            <w:webHidden/>
          </w:rPr>
          <w:tab/>
        </w:r>
        <w:r>
          <w:rPr>
            <w:noProof/>
            <w:webHidden/>
          </w:rPr>
          <w:fldChar w:fldCharType="begin"/>
        </w:r>
        <w:r>
          <w:rPr>
            <w:noProof/>
            <w:webHidden/>
          </w:rPr>
          <w:instrText xml:space="preserve"> PAGEREF _Toc242687118 \h </w:instrText>
        </w:r>
        <w:r>
          <w:rPr>
            <w:noProof/>
            <w:webHidden/>
          </w:rPr>
        </w:r>
        <w:r>
          <w:rPr>
            <w:noProof/>
            <w:webHidden/>
          </w:rPr>
          <w:fldChar w:fldCharType="separate"/>
        </w:r>
        <w:r w:rsidR="00E12866">
          <w:rPr>
            <w:noProof/>
            <w:webHidden/>
          </w:rPr>
          <w:t>144</w:t>
        </w:r>
        <w:r>
          <w:rPr>
            <w:noProof/>
            <w:webHidden/>
          </w:rPr>
          <w:fldChar w:fldCharType="end"/>
        </w:r>
      </w:hyperlink>
    </w:p>
    <w:p w14:paraId="7F7B1FB6" w14:textId="755E2075"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19" w:history="1">
        <w:r w:rsidRPr="00D8358B">
          <w:rPr>
            <w:rStyle w:val="a3"/>
            <w:noProof/>
          </w:rPr>
          <w:t>1PROF.BY, 09.10.2026, В Германии почти половина женщин обеспокоены пенсионным будущим</w:t>
        </w:r>
        <w:r>
          <w:rPr>
            <w:noProof/>
            <w:webHidden/>
          </w:rPr>
          <w:tab/>
        </w:r>
        <w:r>
          <w:rPr>
            <w:noProof/>
            <w:webHidden/>
          </w:rPr>
          <w:fldChar w:fldCharType="begin"/>
        </w:r>
        <w:r>
          <w:rPr>
            <w:noProof/>
            <w:webHidden/>
          </w:rPr>
          <w:instrText xml:space="preserve"> PAGEREF _Toc242687119 \h </w:instrText>
        </w:r>
        <w:r>
          <w:rPr>
            <w:noProof/>
            <w:webHidden/>
          </w:rPr>
        </w:r>
        <w:r>
          <w:rPr>
            <w:noProof/>
            <w:webHidden/>
          </w:rPr>
          <w:fldChar w:fldCharType="separate"/>
        </w:r>
        <w:r w:rsidR="00E12866">
          <w:rPr>
            <w:noProof/>
            <w:webHidden/>
          </w:rPr>
          <w:t>144</w:t>
        </w:r>
        <w:r>
          <w:rPr>
            <w:noProof/>
            <w:webHidden/>
          </w:rPr>
          <w:fldChar w:fldCharType="end"/>
        </w:r>
      </w:hyperlink>
    </w:p>
    <w:p w14:paraId="317C94B6" w14:textId="7F8F552C" w:rsidR="001508CB" w:rsidRDefault="001508CB">
      <w:pPr>
        <w:pStyle w:val="31"/>
        <w:rPr>
          <w:rFonts w:asciiTheme="minorHAnsi" w:eastAsiaTheme="minorEastAsia" w:hAnsiTheme="minorHAnsi" w:cstheme="minorBidi"/>
          <w:sz w:val="22"/>
          <w:szCs w:val="22"/>
        </w:rPr>
      </w:pPr>
      <w:hyperlink w:anchor="_Toc242687120" w:history="1">
        <w:r w:rsidRPr="00D8358B">
          <w:rPr>
            <w:rStyle w:val="a3"/>
          </w:rPr>
          <w:t>Женщины в Германии чаще мужчин сомневаются в своей финансовой безопасности после выхода на пенсию. Причина кроется не только в разнице доходов, но и в перерывах в карьере, неполной занятости и неоплачиваемом уходе за близкими. Все это напрямую влияет на размер будущей пенсии.</w:t>
        </w:r>
        <w:r>
          <w:rPr>
            <w:webHidden/>
          </w:rPr>
          <w:tab/>
        </w:r>
        <w:r>
          <w:rPr>
            <w:webHidden/>
          </w:rPr>
          <w:fldChar w:fldCharType="begin"/>
        </w:r>
        <w:r>
          <w:rPr>
            <w:webHidden/>
          </w:rPr>
          <w:instrText xml:space="preserve"> PAGEREF _Toc242687120 \h </w:instrText>
        </w:r>
        <w:r>
          <w:rPr>
            <w:webHidden/>
          </w:rPr>
        </w:r>
        <w:r>
          <w:rPr>
            <w:webHidden/>
          </w:rPr>
          <w:fldChar w:fldCharType="separate"/>
        </w:r>
        <w:r w:rsidR="00E12866">
          <w:rPr>
            <w:webHidden/>
          </w:rPr>
          <w:t>144</w:t>
        </w:r>
        <w:r>
          <w:rPr>
            <w:webHidden/>
          </w:rPr>
          <w:fldChar w:fldCharType="end"/>
        </w:r>
      </w:hyperlink>
    </w:p>
    <w:p w14:paraId="1361CCE2" w14:textId="3EF5CDA2"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21" w:history="1">
        <w:r w:rsidRPr="00D8358B">
          <w:rPr>
            <w:rStyle w:val="a3"/>
            <w:noProof/>
          </w:rPr>
          <w:t>Красная весна, 09.10.2026, Мерц уже не рассчитывает уложиться в обещанные сроки пенсионной реформы</w:t>
        </w:r>
        <w:r>
          <w:rPr>
            <w:noProof/>
            <w:webHidden/>
          </w:rPr>
          <w:tab/>
        </w:r>
        <w:r>
          <w:rPr>
            <w:noProof/>
            <w:webHidden/>
          </w:rPr>
          <w:fldChar w:fldCharType="begin"/>
        </w:r>
        <w:r>
          <w:rPr>
            <w:noProof/>
            <w:webHidden/>
          </w:rPr>
          <w:instrText xml:space="preserve"> PAGEREF _Toc242687121 \h </w:instrText>
        </w:r>
        <w:r>
          <w:rPr>
            <w:noProof/>
            <w:webHidden/>
          </w:rPr>
        </w:r>
        <w:r>
          <w:rPr>
            <w:noProof/>
            <w:webHidden/>
          </w:rPr>
          <w:fldChar w:fldCharType="separate"/>
        </w:r>
        <w:r w:rsidR="00E12866">
          <w:rPr>
            <w:noProof/>
            <w:webHidden/>
          </w:rPr>
          <w:t>145</w:t>
        </w:r>
        <w:r>
          <w:rPr>
            <w:noProof/>
            <w:webHidden/>
          </w:rPr>
          <w:fldChar w:fldCharType="end"/>
        </w:r>
      </w:hyperlink>
    </w:p>
    <w:p w14:paraId="29FDA783" w14:textId="566179F6" w:rsidR="001508CB" w:rsidRDefault="001508CB">
      <w:pPr>
        <w:pStyle w:val="31"/>
        <w:rPr>
          <w:rFonts w:asciiTheme="minorHAnsi" w:eastAsiaTheme="minorEastAsia" w:hAnsiTheme="minorHAnsi" w:cstheme="minorBidi"/>
          <w:sz w:val="22"/>
          <w:szCs w:val="22"/>
        </w:rPr>
      </w:pPr>
      <w:hyperlink w:anchor="_Toc242687122" w:history="1">
        <w:r w:rsidRPr="00D8358B">
          <w:rPr>
            <w:rStyle w:val="a3"/>
          </w:rPr>
          <w:t>В принятие пенсионной реформы бундестагом до весны 2027 года уже не верит канцлер Германии Фридрих Мерц, пишет 9 октября газета Bild со ссылкой на источники в окружении главы правительства и канцелярии.</w:t>
        </w:r>
        <w:r>
          <w:rPr>
            <w:webHidden/>
          </w:rPr>
          <w:tab/>
        </w:r>
        <w:r>
          <w:rPr>
            <w:webHidden/>
          </w:rPr>
          <w:fldChar w:fldCharType="begin"/>
        </w:r>
        <w:r>
          <w:rPr>
            <w:webHidden/>
          </w:rPr>
          <w:instrText xml:space="preserve"> PAGEREF _Toc242687122 \h </w:instrText>
        </w:r>
        <w:r>
          <w:rPr>
            <w:webHidden/>
          </w:rPr>
        </w:r>
        <w:r>
          <w:rPr>
            <w:webHidden/>
          </w:rPr>
          <w:fldChar w:fldCharType="separate"/>
        </w:r>
        <w:r w:rsidR="00E12866">
          <w:rPr>
            <w:webHidden/>
          </w:rPr>
          <w:t>145</w:t>
        </w:r>
        <w:r>
          <w:rPr>
            <w:webHidden/>
          </w:rPr>
          <w:fldChar w:fldCharType="end"/>
        </w:r>
      </w:hyperlink>
    </w:p>
    <w:p w14:paraId="031002EB" w14:textId="6E5071BB"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23" w:history="1">
        <w:r w:rsidRPr="00D8358B">
          <w:rPr>
            <w:rStyle w:val="a3"/>
            <w:noProof/>
          </w:rPr>
          <w:t>Cyprus Inform, 09.10.2026, Министр труда оптимистично оценивает переговоры о пенсионной реформе, но профсоюзы по-прежнему обеспокоены</w:t>
        </w:r>
        <w:r>
          <w:rPr>
            <w:noProof/>
            <w:webHidden/>
          </w:rPr>
          <w:tab/>
        </w:r>
        <w:r>
          <w:rPr>
            <w:noProof/>
            <w:webHidden/>
          </w:rPr>
          <w:fldChar w:fldCharType="begin"/>
        </w:r>
        <w:r>
          <w:rPr>
            <w:noProof/>
            <w:webHidden/>
          </w:rPr>
          <w:instrText xml:space="preserve"> PAGEREF _Toc242687123 \h </w:instrText>
        </w:r>
        <w:r>
          <w:rPr>
            <w:noProof/>
            <w:webHidden/>
          </w:rPr>
        </w:r>
        <w:r>
          <w:rPr>
            <w:noProof/>
            <w:webHidden/>
          </w:rPr>
          <w:fldChar w:fldCharType="separate"/>
        </w:r>
        <w:r w:rsidR="00E12866">
          <w:rPr>
            <w:noProof/>
            <w:webHidden/>
          </w:rPr>
          <w:t>146</w:t>
        </w:r>
        <w:r>
          <w:rPr>
            <w:noProof/>
            <w:webHidden/>
          </w:rPr>
          <w:fldChar w:fldCharType="end"/>
        </w:r>
      </w:hyperlink>
    </w:p>
    <w:p w14:paraId="184C98F0" w14:textId="5FA0F564" w:rsidR="001508CB" w:rsidRDefault="001508CB">
      <w:pPr>
        <w:pStyle w:val="31"/>
        <w:rPr>
          <w:rFonts w:asciiTheme="minorHAnsi" w:eastAsiaTheme="minorEastAsia" w:hAnsiTheme="minorHAnsi" w:cstheme="minorBidi"/>
          <w:sz w:val="22"/>
          <w:szCs w:val="22"/>
        </w:rPr>
      </w:pPr>
      <w:hyperlink w:anchor="_Toc242687124" w:history="1">
        <w:r w:rsidRPr="00D8358B">
          <w:rPr>
            <w:rStyle w:val="a3"/>
          </w:rPr>
          <w:t>В четверг министр труда Маринос Мусиуттас выразил оптимизм по поводу продолжающихся переговоров о пенсионной реформе, в то время как профсоюзы подтвердили, что их основные проблемы не были решены.</w:t>
        </w:r>
        <w:r>
          <w:rPr>
            <w:webHidden/>
          </w:rPr>
          <w:tab/>
        </w:r>
        <w:r>
          <w:rPr>
            <w:webHidden/>
          </w:rPr>
          <w:fldChar w:fldCharType="begin"/>
        </w:r>
        <w:r>
          <w:rPr>
            <w:webHidden/>
          </w:rPr>
          <w:instrText xml:space="preserve"> PAGEREF _Toc242687124 \h </w:instrText>
        </w:r>
        <w:r>
          <w:rPr>
            <w:webHidden/>
          </w:rPr>
        </w:r>
        <w:r>
          <w:rPr>
            <w:webHidden/>
          </w:rPr>
          <w:fldChar w:fldCharType="separate"/>
        </w:r>
        <w:r w:rsidR="00E12866">
          <w:rPr>
            <w:webHidden/>
          </w:rPr>
          <w:t>146</w:t>
        </w:r>
        <w:r>
          <w:rPr>
            <w:webHidden/>
          </w:rPr>
          <w:fldChar w:fldCharType="end"/>
        </w:r>
      </w:hyperlink>
    </w:p>
    <w:p w14:paraId="4D93DF12" w14:textId="4DCD606B"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25" w:history="1">
        <w:r w:rsidRPr="00D8358B">
          <w:rPr>
            <w:rStyle w:val="a3"/>
            <w:noProof/>
          </w:rPr>
          <w:t>Cyprus Inform, 09.10.2026, Diko и SEK согласились с введением обязательных накопительных пенсионных фондов в ходе обсуждения пенсионной реформы</w:t>
        </w:r>
        <w:r>
          <w:rPr>
            <w:noProof/>
            <w:webHidden/>
          </w:rPr>
          <w:tab/>
        </w:r>
        <w:r>
          <w:rPr>
            <w:noProof/>
            <w:webHidden/>
          </w:rPr>
          <w:fldChar w:fldCharType="begin"/>
        </w:r>
        <w:r>
          <w:rPr>
            <w:noProof/>
            <w:webHidden/>
          </w:rPr>
          <w:instrText xml:space="preserve"> PAGEREF _Toc242687125 \h </w:instrText>
        </w:r>
        <w:r>
          <w:rPr>
            <w:noProof/>
            <w:webHidden/>
          </w:rPr>
        </w:r>
        <w:r>
          <w:rPr>
            <w:noProof/>
            <w:webHidden/>
          </w:rPr>
          <w:fldChar w:fldCharType="separate"/>
        </w:r>
        <w:r w:rsidR="00E12866">
          <w:rPr>
            <w:noProof/>
            <w:webHidden/>
          </w:rPr>
          <w:t>147</w:t>
        </w:r>
        <w:r>
          <w:rPr>
            <w:noProof/>
            <w:webHidden/>
          </w:rPr>
          <w:fldChar w:fldCharType="end"/>
        </w:r>
      </w:hyperlink>
    </w:p>
    <w:p w14:paraId="3CE182A4" w14:textId="15526648" w:rsidR="001508CB" w:rsidRDefault="001508CB">
      <w:pPr>
        <w:pStyle w:val="31"/>
        <w:rPr>
          <w:rFonts w:asciiTheme="minorHAnsi" w:eastAsiaTheme="minorEastAsia" w:hAnsiTheme="minorHAnsi" w:cstheme="minorBidi"/>
          <w:sz w:val="22"/>
          <w:szCs w:val="22"/>
        </w:rPr>
      </w:pPr>
      <w:hyperlink w:anchor="_Toc242687126" w:history="1">
        <w:r w:rsidRPr="00D8358B">
          <w:rPr>
            <w:rStyle w:val="a3"/>
          </w:rPr>
          <w:t>В пятницу Diko и профсоюз SEK нашли общий язык по обязательному пенсионному обеспечению и другим ключевым аспектам пенсионной реформы. Президент Diko Николас Пападопулос заявил, что необходимо продолжить реформы, направленные на улучшение качества жизни пожилых людей.</w:t>
        </w:r>
        <w:r>
          <w:rPr>
            <w:webHidden/>
          </w:rPr>
          <w:tab/>
        </w:r>
        <w:r>
          <w:rPr>
            <w:webHidden/>
          </w:rPr>
          <w:fldChar w:fldCharType="begin"/>
        </w:r>
        <w:r>
          <w:rPr>
            <w:webHidden/>
          </w:rPr>
          <w:instrText xml:space="preserve"> PAGEREF _Toc242687126 \h </w:instrText>
        </w:r>
        <w:r>
          <w:rPr>
            <w:webHidden/>
          </w:rPr>
        </w:r>
        <w:r>
          <w:rPr>
            <w:webHidden/>
          </w:rPr>
          <w:fldChar w:fldCharType="separate"/>
        </w:r>
        <w:r w:rsidR="00E12866">
          <w:rPr>
            <w:webHidden/>
          </w:rPr>
          <w:t>147</w:t>
        </w:r>
        <w:r>
          <w:rPr>
            <w:webHidden/>
          </w:rPr>
          <w:fldChar w:fldCharType="end"/>
        </w:r>
      </w:hyperlink>
    </w:p>
    <w:p w14:paraId="325DA3E6" w14:textId="1EB11B3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27" w:history="1">
        <w:r w:rsidRPr="00D8358B">
          <w:rPr>
            <w:rStyle w:val="a3"/>
            <w:noProof/>
          </w:rPr>
          <w:t>Pravda.ru, 09.10.2026, Новый пенсионный вариант «стабильный доход» в Коста-Рике фиксирует выплату на год</w:t>
        </w:r>
        <w:r>
          <w:rPr>
            <w:noProof/>
            <w:webHidden/>
          </w:rPr>
          <w:tab/>
        </w:r>
        <w:r>
          <w:rPr>
            <w:noProof/>
            <w:webHidden/>
          </w:rPr>
          <w:fldChar w:fldCharType="begin"/>
        </w:r>
        <w:r>
          <w:rPr>
            <w:noProof/>
            <w:webHidden/>
          </w:rPr>
          <w:instrText xml:space="preserve"> PAGEREF _Toc242687127 \h </w:instrText>
        </w:r>
        <w:r>
          <w:rPr>
            <w:noProof/>
            <w:webHidden/>
          </w:rPr>
        </w:r>
        <w:r>
          <w:rPr>
            <w:noProof/>
            <w:webHidden/>
          </w:rPr>
          <w:fldChar w:fldCharType="separate"/>
        </w:r>
        <w:r w:rsidR="00E12866">
          <w:rPr>
            <w:noProof/>
            <w:webHidden/>
          </w:rPr>
          <w:t>148</w:t>
        </w:r>
        <w:r>
          <w:rPr>
            <w:noProof/>
            <w:webHidden/>
          </w:rPr>
          <w:fldChar w:fldCharType="end"/>
        </w:r>
      </w:hyperlink>
    </w:p>
    <w:p w14:paraId="4D656B9F" w14:textId="7DE7222B" w:rsidR="001508CB" w:rsidRDefault="001508CB">
      <w:pPr>
        <w:pStyle w:val="31"/>
        <w:rPr>
          <w:rFonts w:asciiTheme="minorHAnsi" w:eastAsiaTheme="minorEastAsia" w:hAnsiTheme="minorHAnsi" w:cstheme="minorBidi"/>
          <w:sz w:val="22"/>
          <w:szCs w:val="22"/>
        </w:rPr>
      </w:pPr>
      <w:hyperlink w:anchor="_Toc242687128" w:history="1">
        <w:r w:rsidRPr="00D8358B">
          <w:rPr>
            <w:rStyle w:val="a3"/>
          </w:rPr>
          <w:t>С 1 января 2027 года около 100 000 получателей пенсий в Коста-Рике, зарегистрированных в Обязательной системе пенсий (ROP), получат возможность выбрать новый вариант выплат под названием «стабильный доход». В отличие от существующих моделей, этот вариант фиксирует размер ежемесячной выплаты на год, пересматривая её только в случае положительной годовой инфляции. Цель нововведения — снизить волатильность пенсионного дохода и повысить предсказуемость личных финансов для пожилых людей.</w:t>
        </w:r>
        <w:r>
          <w:rPr>
            <w:webHidden/>
          </w:rPr>
          <w:tab/>
        </w:r>
        <w:r>
          <w:rPr>
            <w:webHidden/>
          </w:rPr>
          <w:fldChar w:fldCharType="begin"/>
        </w:r>
        <w:r>
          <w:rPr>
            <w:webHidden/>
          </w:rPr>
          <w:instrText xml:space="preserve"> PAGEREF _Toc242687128 \h </w:instrText>
        </w:r>
        <w:r>
          <w:rPr>
            <w:webHidden/>
          </w:rPr>
        </w:r>
        <w:r>
          <w:rPr>
            <w:webHidden/>
          </w:rPr>
          <w:fldChar w:fldCharType="separate"/>
        </w:r>
        <w:r w:rsidR="00E12866">
          <w:rPr>
            <w:webHidden/>
          </w:rPr>
          <w:t>148</w:t>
        </w:r>
        <w:r>
          <w:rPr>
            <w:webHidden/>
          </w:rPr>
          <w:fldChar w:fldCharType="end"/>
        </w:r>
      </w:hyperlink>
    </w:p>
    <w:p w14:paraId="46DE8E06" w14:textId="2DE16EA5"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29" w:history="1">
        <w:r w:rsidRPr="00D8358B">
          <w:rPr>
            <w:rStyle w:val="a3"/>
            <w:noProof/>
          </w:rPr>
          <w:t>МК, 10.10.2026, Данные показали разрыв между поколениями в вопросе о социальном обеспечении</w:t>
        </w:r>
        <w:r>
          <w:rPr>
            <w:noProof/>
            <w:webHidden/>
          </w:rPr>
          <w:tab/>
        </w:r>
        <w:r>
          <w:rPr>
            <w:noProof/>
            <w:webHidden/>
          </w:rPr>
          <w:fldChar w:fldCharType="begin"/>
        </w:r>
        <w:r>
          <w:rPr>
            <w:noProof/>
            <w:webHidden/>
          </w:rPr>
          <w:instrText xml:space="preserve"> PAGEREF _Toc242687129 \h </w:instrText>
        </w:r>
        <w:r>
          <w:rPr>
            <w:noProof/>
            <w:webHidden/>
          </w:rPr>
        </w:r>
        <w:r>
          <w:rPr>
            <w:noProof/>
            <w:webHidden/>
          </w:rPr>
          <w:fldChar w:fldCharType="separate"/>
        </w:r>
        <w:r w:rsidR="00E12866">
          <w:rPr>
            <w:noProof/>
            <w:webHidden/>
          </w:rPr>
          <w:t>149</w:t>
        </w:r>
        <w:r>
          <w:rPr>
            <w:noProof/>
            <w:webHidden/>
          </w:rPr>
          <w:fldChar w:fldCharType="end"/>
        </w:r>
      </w:hyperlink>
    </w:p>
    <w:p w14:paraId="62FB5F28" w14:textId="0D7A61A4" w:rsidR="001508CB" w:rsidRDefault="001508CB">
      <w:pPr>
        <w:pStyle w:val="31"/>
        <w:rPr>
          <w:rFonts w:asciiTheme="minorHAnsi" w:eastAsiaTheme="minorEastAsia" w:hAnsiTheme="minorHAnsi" w:cstheme="minorBidi"/>
          <w:sz w:val="22"/>
          <w:szCs w:val="22"/>
        </w:rPr>
      </w:pPr>
      <w:hyperlink w:anchor="_Toc242687130" w:history="1">
        <w:r w:rsidRPr="00D8358B">
          <w:rPr>
            <w:rStyle w:val="a3"/>
          </w:rPr>
          <w:t>Опрос в США показал разрыв между поколениями: 89 процентов американцев старше 65 лет поддерживают защиту текущих пособий по социальному обеспечению даже за счёт повышения налогов на молодых работников, тогда как 53 процента людей до 30 лет предпочли бы оградить молодых от роста налогов даже ценой сокращения выплат пенсионерам.</w:t>
        </w:r>
        <w:r>
          <w:rPr>
            <w:webHidden/>
          </w:rPr>
          <w:tab/>
        </w:r>
        <w:r>
          <w:rPr>
            <w:webHidden/>
          </w:rPr>
          <w:fldChar w:fldCharType="begin"/>
        </w:r>
        <w:r>
          <w:rPr>
            <w:webHidden/>
          </w:rPr>
          <w:instrText xml:space="preserve"> PAGEREF _Toc242687130 \h </w:instrText>
        </w:r>
        <w:r>
          <w:rPr>
            <w:webHidden/>
          </w:rPr>
        </w:r>
        <w:r>
          <w:rPr>
            <w:webHidden/>
          </w:rPr>
          <w:fldChar w:fldCharType="separate"/>
        </w:r>
        <w:r w:rsidR="00E12866">
          <w:rPr>
            <w:webHidden/>
          </w:rPr>
          <w:t>149</w:t>
        </w:r>
        <w:r>
          <w:rPr>
            <w:webHidden/>
          </w:rPr>
          <w:fldChar w:fldCharType="end"/>
        </w:r>
      </w:hyperlink>
    </w:p>
    <w:p w14:paraId="607E7FB5" w14:textId="4C8C4DA1"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31" w:history="1">
        <w:r w:rsidRPr="00D8358B">
          <w:rPr>
            <w:rStyle w:val="a3"/>
            <w:noProof/>
          </w:rPr>
          <w:t>Azertag.az, 09.10.2026, Во Франции бюджет на образование сокращается из-за пенсионных выплат</w:t>
        </w:r>
        <w:r>
          <w:rPr>
            <w:noProof/>
            <w:webHidden/>
          </w:rPr>
          <w:tab/>
        </w:r>
        <w:r>
          <w:rPr>
            <w:noProof/>
            <w:webHidden/>
          </w:rPr>
          <w:fldChar w:fldCharType="begin"/>
        </w:r>
        <w:r>
          <w:rPr>
            <w:noProof/>
            <w:webHidden/>
          </w:rPr>
          <w:instrText xml:space="preserve"> PAGEREF _Toc242687131 \h </w:instrText>
        </w:r>
        <w:r>
          <w:rPr>
            <w:noProof/>
            <w:webHidden/>
          </w:rPr>
        </w:r>
        <w:r>
          <w:rPr>
            <w:noProof/>
            <w:webHidden/>
          </w:rPr>
          <w:fldChar w:fldCharType="separate"/>
        </w:r>
        <w:r w:rsidR="00E12866">
          <w:rPr>
            <w:noProof/>
            <w:webHidden/>
          </w:rPr>
          <w:t>150</w:t>
        </w:r>
        <w:r>
          <w:rPr>
            <w:noProof/>
            <w:webHidden/>
          </w:rPr>
          <w:fldChar w:fldCharType="end"/>
        </w:r>
      </w:hyperlink>
    </w:p>
    <w:p w14:paraId="6FF63E75" w14:textId="189CB88F" w:rsidR="001508CB" w:rsidRDefault="001508CB">
      <w:pPr>
        <w:pStyle w:val="31"/>
        <w:rPr>
          <w:rFonts w:asciiTheme="minorHAnsi" w:eastAsiaTheme="minorEastAsia" w:hAnsiTheme="minorHAnsi" w:cstheme="minorBidi"/>
          <w:sz w:val="22"/>
          <w:szCs w:val="22"/>
        </w:rPr>
      </w:pPr>
      <w:hyperlink w:anchor="_Toc242687132" w:history="1">
        <w:r w:rsidRPr="00D8358B">
          <w:rPr>
            <w:rStyle w:val="a3"/>
          </w:rPr>
          <w:t>Как и в других странах Европы, государственные расходы на пенсии во Франции значительно превышают расходы на образование.</w:t>
        </w:r>
        <w:r>
          <w:rPr>
            <w:webHidden/>
          </w:rPr>
          <w:tab/>
        </w:r>
        <w:r>
          <w:rPr>
            <w:webHidden/>
          </w:rPr>
          <w:fldChar w:fldCharType="begin"/>
        </w:r>
        <w:r>
          <w:rPr>
            <w:webHidden/>
          </w:rPr>
          <w:instrText xml:space="preserve"> PAGEREF _Toc242687132 \h </w:instrText>
        </w:r>
        <w:r>
          <w:rPr>
            <w:webHidden/>
          </w:rPr>
        </w:r>
        <w:r>
          <w:rPr>
            <w:webHidden/>
          </w:rPr>
          <w:fldChar w:fldCharType="separate"/>
        </w:r>
        <w:r w:rsidR="00E12866">
          <w:rPr>
            <w:webHidden/>
          </w:rPr>
          <w:t>150</w:t>
        </w:r>
        <w:r>
          <w:rPr>
            <w:webHidden/>
          </w:rPr>
          <w:fldChar w:fldCharType="end"/>
        </w:r>
      </w:hyperlink>
    </w:p>
    <w:p w14:paraId="54C70A6F" w14:textId="57646FB9"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33" w:history="1">
        <w:r w:rsidRPr="00D8358B">
          <w:rPr>
            <w:rStyle w:val="a3"/>
            <w:noProof/>
          </w:rPr>
          <w:t>Pravda.ru, 10.10.2026, В Португалии скорректируют 2937 пенсий из-за ошибки в расчетах</w:t>
        </w:r>
        <w:r>
          <w:rPr>
            <w:noProof/>
            <w:webHidden/>
          </w:rPr>
          <w:tab/>
        </w:r>
        <w:r>
          <w:rPr>
            <w:noProof/>
            <w:webHidden/>
          </w:rPr>
          <w:fldChar w:fldCharType="begin"/>
        </w:r>
        <w:r>
          <w:rPr>
            <w:noProof/>
            <w:webHidden/>
          </w:rPr>
          <w:instrText xml:space="preserve"> PAGEREF _Toc242687133 \h </w:instrText>
        </w:r>
        <w:r>
          <w:rPr>
            <w:noProof/>
            <w:webHidden/>
          </w:rPr>
        </w:r>
        <w:r>
          <w:rPr>
            <w:noProof/>
            <w:webHidden/>
          </w:rPr>
          <w:fldChar w:fldCharType="separate"/>
        </w:r>
        <w:r w:rsidR="00E12866">
          <w:rPr>
            <w:noProof/>
            <w:webHidden/>
          </w:rPr>
          <w:t>151</w:t>
        </w:r>
        <w:r>
          <w:rPr>
            <w:noProof/>
            <w:webHidden/>
          </w:rPr>
          <w:fldChar w:fldCharType="end"/>
        </w:r>
      </w:hyperlink>
    </w:p>
    <w:p w14:paraId="72E82EF2" w14:textId="16B0A666" w:rsidR="001508CB" w:rsidRDefault="001508CB">
      <w:pPr>
        <w:pStyle w:val="31"/>
        <w:rPr>
          <w:rFonts w:asciiTheme="minorHAnsi" w:eastAsiaTheme="minorEastAsia" w:hAnsiTheme="minorHAnsi" w:cstheme="minorBidi"/>
          <w:sz w:val="22"/>
          <w:szCs w:val="22"/>
        </w:rPr>
      </w:pPr>
      <w:hyperlink w:anchor="_Toc242687134" w:history="1">
        <w:r w:rsidRPr="00D8358B">
          <w:rPr>
            <w:rStyle w:val="a3"/>
          </w:rPr>
          <w:t>Министр труда, солидарности и социального обеспечения Португалии Мария до Розарио Палма Рамальо подтвердила правомерность требований Общей кассы пенсий (CGA - орган, ответственный за управление пенсионным обеспечением государственных служащих) о возврате излишне выплаченных средств. Речь идет о корректировке 2937 пенсий, которые были назначены в период с мая по август текущего года с нарушением установленных законом норм из-за ошибки в параметрах расчета.</w:t>
        </w:r>
        <w:r>
          <w:rPr>
            <w:webHidden/>
          </w:rPr>
          <w:tab/>
        </w:r>
        <w:r>
          <w:rPr>
            <w:webHidden/>
          </w:rPr>
          <w:fldChar w:fldCharType="begin"/>
        </w:r>
        <w:r>
          <w:rPr>
            <w:webHidden/>
          </w:rPr>
          <w:instrText xml:space="preserve"> PAGEREF _Toc242687134 \h </w:instrText>
        </w:r>
        <w:r>
          <w:rPr>
            <w:webHidden/>
          </w:rPr>
        </w:r>
        <w:r>
          <w:rPr>
            <w:webHidden/>
          </w:rPr>
          <w:fldChar w:fldCharType="separate"/>
        </w:r>
        <w:r w:rsidR="00E12866">
          <w:rPr>
            <w:webHidden/>
          </w:rPr>
          <w:t>151</w:t>
        </w:r>
        <w:r>
          <w:rPr>
            <w:webHidden/>
          </w:rPr>
          <w:fldChar w:fldCharType="end"/>
        </w:r>
      </w:hyperlink>
    </w:p>
    <w:p w14:paraId="505DE5F6" w14:textId="352444D7"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35" w:history="1">
        <w:r w:rsidRPr="00D8358B">
          <w:rPr>
            <w:rStyle w:val="a3"/>
            <w:noProof/>
          </w:rPr>
          <w:t>Золотой запас, 09.10.2026, Ряд зарубежных пенсионных фондов инвестируют в золото с 2020 года</w:t>
        </w:r>
        <w:r>
          <w:rPr>
            <w:noProof/>
            <w:webHidden/>
          </w:rPr>
          <w:tab/>
        </w:r>
        <w:r>
          <w:rPr>
            <w:noProof/>
            <w:webHidden/>
          </w:rPr>
          <w:fldChar w:fldCharType="begin"/>
        </w:r>
        <w:r>
          <w:rPr>
            <w:noProof/>
            <w:webHidden/>
          </w:rPr>
          <w:instrText xml:space="preserve"> PAGEREF _Toc242687135 \h </w:instrText>
        </w:r>
        <w:r>
          <w:rPr>
            <w:noProof/>
            <w:webHidden/>
          </w:rPr>
        </w:r>
        <w:r>
          <w:rPr>
            <w:noProof/>
            <w:webHidden/>
          </w:rPr>
          <w:fldChar w:fldCharType="separate"/>
        </w:r>
        <w:r w:rsidR="00E12866">
          <w:rPr>
            <w:noProof/>
            <w:webHidden/>
          </w:rPr>
          <w:t>152</w:t>
        </w:r>
        <w:r>
          <w:rPr>
            <w:noProof/>
            <w:webHidden/>
          </w:rPr>
          <w:fldChar w:fldCharType="end"/>
        </w:r>
      </w:hyperlink>
    </w:p>
    <w:p w14:paraId="3D4BE582" w14:textId="664DCBE3" w:rsidR="001508CB" w:rsidRDefault="001508CB">
      <w:pPr>
        <w:pStyle w:val="31"/>
        <w:rPr>
          <w:rFonts w:asciiTheme="minorHAnsi" w:eastAsiaTheme="minorEastAsia" w:hAnsiTheme="minorHAnsi" w:cstheme="minorBidi"/>
          <w:sz w:val="22"/>
          <w:szCs w:val="22"/>
        </w:rPr>
      </w:pPr>
      <w:hyperlink w:anchor="_Toc242687136" w:history="1">
        <w:r w:rsidRPr="00D8358B">
          <w:rPr>
            <w:rStyle w:val="a3"/>
          </w:rPr>
          <w:t>В недавнем отчете Всемирного совета по золоту говорится о нескольких пенсионных фондах, которые увеличили или сохранили свою долю в золоте после 2020 года. Это позитивная тенденция, считает Питер Рейган.</w:t>
        </w:r>
        <w:r>
          <w:rPr>
            <w:webHidden/>
          </w:rPr>
          <w:tab/>
        </w:r>
        <w:r>
          <w:rPr>
            <w:webHidden/>
          </w:rPr>
          <w:fldChar w:fldCharType="begin"/>
        </w:r>
        <w:r>
          <w:rPr>
            <w:webHidden/>
          </w:rPr>
          <w:instrText xml:space="preserve"> PAGEREF _Toc242687136 \h </w:instrText>
        </w:r>
        <w:r>
          <w:rPr>
            <w:webHidden/>
          </w:rPr>
        </w:r>
        <w:r>
          <w:rPr>
            <w:webHidden/>
          </w:rPr>
          <w:fldChar w:fldCharType="separate"/>
        </w:r>
        <w:r w:rsidR="00E12866">
          <w:rPr>
            <w:webHidden/>
          </w:rPr>
          <w:t>152</w:t>
        </w:r>
        <w:r>
          <w:rPr>
            <w:webHidden/>
          </w:rPr>
          <w:fldChar w:fldCharType="end"/>
        </w:r>
      </w:hyperlink>
    </w:p>
    <w:p w14:paraId="23B08F95" w14:textId="29485104" w:rsidR="001508CB" w:rsidRDefault="001508CB">
      <w:pPr>
        <w:pStyle w:val="21"/>
        <w:tabs>
          <w:tab w:val="right" w:leader="dot" w:pos="9061"/>
        </w:tabs>
        <w:rPr>
          <w:rFonts w:asciiTheme="minorHAnsi" w:eastAsiaTheme="minorEastAsia" w:hAnsiTheme="minorHAnsi" w:cstheme="minorBidi"/>
          <w:noProof/>
          <w:sz w:val="22"/>
          <w:szCs w:val="22"/>
        </w:rPr>
      </w:pPr>
      <w:hyperlink w:anchor="_Toc242687137" w:history="1">
        <w:r w:rsidRPr="00D8358B">
          <w:rPr>
            <w:rStyle w:val="a3"/>
            <w:noProof/>
          </w:rPr>
          <w:t>Finam.ru, 09.10.2026, 70 лет - это «новые 60»? Как разные страны повышают пенсионный возраст</w:t>
        </w:r>
        <w:r>
          <w:rPr>
            <w:noProof/>
            <w:webHidden/>
          </w:rPr>
          <w:tab/>
        </w:r>
        <w:r>
          <w:rPr>
            <w:noProof/>
            <w:webHidden/>
          </w:rPr>
          <w:fldChar w:fldCharType="begin"/>
        </w:r>
        <w:r>
          <w:rPr>
            <w:noProof/>
            <w:webHidden/>
          </w:rPr>
          <w:instrText xml:space="preserve"> PAGEREF _Toc242687137 \h </w:instrText>
        </w:r>
        <w:r>
          <w:rPr>
            <w:noProof/>
            <w:webHidden/>
          </w:rPr>
        </w:r>
        <w:r>
          <w:rPr>
            <w:noProof/>
            <w:webHidden/>
          </w:rPr>
          <w:fldChar w:fldCharType="separate"/>
        </w:r>
        <w:r w:rsidR="00E12866">
          <w:rPr>
            <w:noProof/>
            <w:webHidden/>
          </w:rPr>
          <w:t>154</w:t>
        </w:r>
        <w:r>
          <w:rPr>
            <w:noProof/>
            <w:webHidden/>
          </w:rPr>
          <w:fldChar w:fldCharType="end"/>
        </w:r>
      </w:hyperlink>
    </w:p>
    <w:p w14:paraId="47811B6C" w14:textId="272936E2" w:rsidR="001508CB" w:rsidRDefault="001508CB">
      <w:pPr>
        <w:pStyle w:val="31"/>
        <w:rPr>
          <w:rFonts w:asciiTheme="minorHAnsi" w:eastAsiaTheme="minorEastAsia" w:hAnsiTheme="minorHAnsi" w:cstheme="minorBidi"/>
          <w:sz w:val="22"/>
          <w:szCs w:val="22"/>
        </w:rPr>
      </w:pPr>
      <w:hyperlink w:anchor="_Toc242687138" w:history="1">
        <w:r w:rsidRPr="00D8358B">
          <w:rPr>
            <w:rStyle w:val="a3"/>
          </w:rPr>
          <w:t>В современном мире продолжительность жизни увеличивается, поэтому многие государства пересматривают пенсионный возраст в сторону повышения, чтобы сократить бюджетные расходы. По данным ООН, в 2026 году средняя продолжительность жизни в мире составляет около 73,8 года. Еще в 2016 году она была на пару лет ниже - 71,8 года.</w:t>
        </w:r>
        <w:r>
          <w:rPr>
            <w:webHidden/>
          </w:rPr>
          <w:tab/>
        </w:r>
        <w:r>
          <w:rPr>
            <w:webHidden/>
          </w:rPr>
          <w:fldChar w:fldCharType="begin"/>
        </w:r>
        <w:r>
          <w:rPr>
            <w:webHidden/>
          </w:rPr>
          <w:instrText xml:space="preserve"> PAGEREF _Toc242687138 \h </w:instrText>
        </w:r>
        <w:r>
          <w:rPr>
            <w:webHidden/>
          </w:rPr>
        </w:r>
        <w:r>
          <w:rPr>
            <w:webHidden/>
          </w:rPr>
          <w:fldChar w:fldCharType="separate"/>
        </w:r>
        <w:r w:rsidR="00E12866">
          <w:rPr>
            <w:webHidden/>
          </w:rPr>
          <w:t>154</w:t>
        </w:r>
        <w:r>
          <w:rPr>
            <w:webHidden/>
          </w:rPr>
          <w:fldChar w:fldCharType="end"/>
        </w:r>
      </w:hyperlink>
    </w:p>
    <w:p w14:paraId="15E433F4" w14:textId="43D1B474" w:rsidR="00A0290C" w:rsidRPr="00972F6D" w:rsidRDefault="0016758D" w:rsidP="00310633">
      <w:pPr>
        <w:rPr>
          <w:b/>
          <w:caps/>
          <w:sz w:val="32"/>
        </w:rPr>
      </w:pPr>
      <w:r w:rsidRPr="00972F6D">
        <w:rPr>
          <w:caps/>
          <w:sz w:val="28"/>
        </w:rPr>
        <w:fldChar w:fldCharType="end"/>
      </w:r>
    </w:p>
    <w:p w14:paraId="6EA9C6EB" w14:textId="77777777" w:rsidR="00D1642B" w:rsidRPr="00972F6D" w:rsidRDefault="00D1642B" w:rsidP="00D1642B">
      <w:pPr>
        <w:pStyle w:val="251"/>
      </w:pPr>
      <w:bookmarkStart w:id="16" w:name="_Toc396864664"/>
      <w:bookmarkStart w:id="17" w:name="_Toc99318652"/>
      <w:bookmarkStart w:id="18" w:name="_Toc246216291"/>
      <w:bookmarkStart w:id="19" w:name="_Toc246297418"/>
      <w:bookmarkStart w:id="20" w:name="_Toc242686953"/>
      <w:bookmarkEnd w:id="8"/>
      <w:bookmarkEnd w:id="9"/>
      <w:bookmarkEnd w:id="10"/>
      <w:bookmarkEnd w:id="11"/>
      <w:bookmarkEnd w:id="12"/>
      <w:bookmarkEnd w:id="13"/>
      <w:bookmarkEnd w:id="14"/>
      <w:bookmarkEnd w:id="15"/>
      <w:r w:rsidRPr="00972F6D">
        <w:lastRenderedPageBreak/>
        <w:t>НОВОСТИ ПЕНСИОННОЙ ОТРАСЛИ</w:t>
      </w:r>
      <w:bookmarkEnd w:id="16"/>
      <w:bookmarkEnd w:id="17"/>
      <w:bookmarkEnd w:id="20"/>
    </w:p>
    <w:p w14:paraId="024116D1" w14:textId="77777777" w:rsidR="00111D7C" w:rsidRPr="001508CB" w:rsidRDefault="00111D7C" w:rsidP="00111D7C">
      <w:pPr>
        <w:pStyle w:val="10"/>
      </w:pPr>
      <w:bookmarkStart w:id="21" w:name="_Toc99271685"/>
      <w:bookmarkStart w:id="22" w:name="_Toc99318653"/>
      <w:bookmarkStart w:id="23" w:name="_Toc165991072"/>
      <w:bookmarkStart w:id="24" w:name="_Toc246987631"/>
      <w:bookmarkStart w:id="25" w:name="_Toc248632297"/>
      <w:bookmarkStart w:id="26" w:name="_Toc251223975"/>
      <w:bookmarkStart w:id="27" w:name="_Toc242686954"/>
      <w:bookmarkEnd w:id="18"/>
      <w:bookmarkEnd w:id="19"/>
      <w:r w:rsidRPr="00972F6D">
        <w:t>Новости отрасли НПФ</w:t>
      </w:r>
      <w:bookmarkEnd w:id="21"/>
      <w:bookmarkEnd w:id="22"/>
      <w:bookmarkEnd w:id="23"/>
      <w:bookmarkEnd w:id="27"/>
    </w:p>
    <w:p w14:paraId="59664B03" w14:textId="77777777" w:rsidR="00FC33A7" w:rsidRDefault="00FC33A7" w:rsidP="00FC33A7">
      <w:pPr>
        <w:pStyle w:val="2"/>
      </w:pPr>
      <w:bookmarkStart w:id="28" w:name="_Toc242686955"/>
      <w:r>
        <w:t>РИА Новости, 12.10.2026</w:t>
      </w:r>
      <w:r w:rsidRPr="00E502A0">
        <w:t xml:space="preserve">, </w:t>
      </w:r>
      <w:r>
        <w:t>Опрос показал, сколько россияне готовы потратить на спонтанную покупку</w:t>
      </w:r>
      <w:bookmarkEnd w:id="28"/>
    </w:p>
    <w:p w14:paraId="445884D0" w14:textId="77777777" w:rsidR="00FC33A7" w:rsidRDefault="00FC33A7" w:rsidP="00FC33A7">
      <w:pPr>
        <w:pStyle w:val="3"/>
      </w:pPr>
      <w:bookmarkStart w:id="29" w:name="_Toc242686956"/>
      <w:r>
        <w:t>Большинство россиян регулярно совершают спонтанные покупки, при этом готовы без раздумий потратить на это до 3 тысяч рублей, свидетельствуют данные совместного исследования НПФ "Эволюция" и платформы автоматизации маркетинга Unisender, которое имеется в распоряжении РИА Новости.</w:t>
      </w:r>
      <w:bookmarkEnd w:id="29"/>
    </w:p>
    <w:p w14:paraId="12EBE76C" w14:textId="77777777" w:rsidR="00FC33A7" w:rsidRDefault="00FC33A7" w:rsidP="00FC33A7">
      <w:r>
        <w:t>"Согласно опросу, 87% респондентов регулярно тратят деньги, поддавшись спонтанному порыву. Практически каждый день незапланированные покупки совершает 21% опрошенных, ежемесячно или реже — 66%. Лишь 13% участников исследования заявили, что стараются избегать случайных покупок", - говорится в исследовании.</w:t>
      </w:r>
    </w:p>
    <w:p w14:paraId="7F19D520" w14:textId="77777777" w:rsidR="00FC33A7" w:rsidRDefault="00FC33A7" w:rsidP="00FC33A7">
      <w:r>
        <w:t>Оно было проведено в августе методом онлайн-анкетирования 1400 респондентов по всей стране.</w:t>
      </w:r>
    </w:p>
    <w:p w14:paraId="1D1223FD" w14:textId="77777777" w:rsidR="00FC33A7" w:rsidRDefault="00FC33A7" w:rsidP="00FC33A7">
      <w:r>
        <w:t>"Большинство россиян (81%) готовы без раздумий потратить на спонтанную покупку до 3 тысяч рублей. Чаще всего речь идет о сумме от 500 до 1 тысячи рублей (32%) или от 1 тысячи до 3 тысяч рублей (30%). На покупки дороже 3 тысяч рублей без долгих размышлений готовы потратить средства 19% опрошенных", - выяснили аналитики.</w:t>
      </w:r>
    </w:p>
    <w:p w14:paraId="5BFB6205" w14:textId="77777777" w:rsidR="00FC33A7" w:rsidRDefault="00FC33A7" w:rsidP="00FC33A7">
      <w:r>
        <w:t>Больше половины участников исследования (68%) относятся к спонтанным тратам положительно и, как правило, довольны такими покупками. Только 13% признались, что чаще жалеют о незапланированных тратах. Остальные, в зависимости от качества товара, могут быть как рады, так и разочарованы приобретением.</w:t>
      </w:r>
    </w:p>
    <w:p w14:paraId="55EC5419" w14:textId="77777777" w:rsidR="00FC33A7" w:rsidRDefault="00FC33A7" w:rsidP="00FC33A7">
      <w:r>
        <w:t>Желание поднять настроение — главный мотив спонтанных покупок. Его отметили 68% респондентов. Среди других факторов, влияющих на решение о покупке, — скидки и акции, привлекательная цена, рекомендации друзей и блогеров, а также отзывы в интернете.</w:t>
      </w:r>
    </w:p>
    <w:p w14:paraId="66632DB4" w14:textId="77777777" w:rsidR="00FC33A7" w:rsidRDefault="00FC33A7" w:rsidP="00FC33A7">
      <w:r>
        <w:t>Рестораны, кафе и доставка еды (особенно кофе навынос) заняли первое место среди категорий спонтанных расходов: их назвали 60% опрошенных. На втором месте — товары с маркетплейсов: почти каждый второй респондент совершает импульсивные онлайн-покупки.</w:t>
      </w:r>
    </w:p>
    <w:p w14:paraId="05DD3E71" w14:textId="77777777" w:rsidR="00FC33A7" w:rsidRDefault="00FC33A7" w:rsidP="00FC33A7">
      <w:r>
        <w:t>Среди других популярных незапланированных расходов — одежда, обувь и аксессуары, приобретенные в магазинах, незапланированные походы в кино и театры, товары для хобби, косметика и парфюмерия.</w:t>
      </w:r>
    </w:p>
    <w:p w14:paraId="0A43782F" w14:textId="181E5207" w:rsidR="00FC33A7" w:rsidRPr="001508CB" w:rsidRDefault="0039328B" w:rsidP="00FC33A7">
      <w:hyperlink r:id="rId8" w:history="1">
        <w:r w:rsidR="00FC33A7" w:rsidRPr="00096EF6">
          <w:rPr>
            <w:rStyle w:val="a3"/>
          </w:rPr>
          <w:t>https://ria.ru/20261012/pokupka-2123862106.html</w:t>
        </w:r>
      </w:hyperlink>
      <w:r w:rsidR="00FC33A7">
        <w:t xml:space="preserve"> </w:t>
      </w:r>
    </w:p>
    <w:p w14:paraId="345D33B8" w14:textId="2DA369B9" w:rsidR="009D3C73" w:rsidRPr="00972F6D" w:rsidRDefault="009D3C73" w:rsidP="009D3C73">
      <w:pPr>
        <w:pStyle w:val="2"/>
      </w:pPr>
      <w:bookmarkStart w:id="30" w:name="ф1"/>
      <w:bookmarkStart w:id="31" w:name="_Toc242686957"/>
      <w:bookmarkEnd w:id="30"/>
      <w:r w:rsidRPr="00972F6D">
        <w:lastRenderedPageBreak/>
        <w:t xml:space="preserve">РБК Компании, 09.10.2026, Эксперты НПФ </w:t>
      </w:r>
      <w:r w:rsidR="00EF302B">
        <w:t>«</w:t>
      </w:r>
      <w:r w:rsidRPr="00972F6D">
        <w:t>БУДУЩЕЕ</w:t>
      </w:r>
      <w:r w:rsidR="00EF302B">
        <w:t>»</w:t>
      </w:r>
      <w:r w:rsidRPr="00972F6D">
        <w:t xml:space="preserve"> провели урок финансовой грамотности для школьников</w:t>
      </w:r>
      <w:bookmarkEnd w:id="31"/>
    </w:p>
    <w:p w14:paraId="7695DCE7" w14:textId="3B256548" w:rsidR="009D3C73" w:rsidRPr="00972F6D" w:rsidRDefault="009D3C73" w:rsidP="00782065">
      <w:pPr>
        <w:pStyle w:val="3"/>
      </w:pPr>
      <w:bookmarkStart w:id="32" w:name="_Toc242686958"/>
      <w:r w:rsidRPr="00972F6D">
        <w:t xml:space="preserve">Эксперты НПФ </w:t>
      </w:r>
      <w:r w:rsidR="00EF302B">
        <w:t>«</w:t>
      </w:r>
      <w:r w:rsidRPr="00972F6D">
        <w:t>БУДУЩЕЕ</w:t>
      </w:r>
      <w:r w:rsidR="00EF302B">
        <w:t>»</w:t>
      </w:r>
      <w:r w:rsidRPr="00972F6D">
        <w:t xml:space="preserve"> рассказали старшеклассникам о финансовой безопасности, сбережениях и ведении личного бюджета. Школьники узнали, как правильно планировать расходы, избегать импульсивных покупок, защищать накопления и формировать капитал на будущее с помощью разных финансовых инструментов. Встреча прошла на ежегодном фестивале </w:t>
      </w:r>
      <w:r w:rsidR="00EF302B">
        <w:t>«</w:t>
      </w:r>
      <w:r w:rsidRPr="00972F6D">
        <w:t>ФосАгро-классов</w:t>
      </w:r>
      <w:r w:rsidR="00EF302B">
        <w:t>»</w:t>
      </w:r>
      <w:r w:rsidRPr="00972F6D">
        <w:t xml:space="preserve"> — профориентационном мероприятии для учеников профильных классов компании </w:t>
      </w:r>
      <w:r w:rsidR="00EF302B">
        <w:t>«</w:t>
      </w:r>
      <w:r w:rsidRPr="00972F6D">
        <w:t>ФосАгро</w:t>
      </w:r>
      <w:r w:rsidR="00EF302B">
        <w:t>»</w:t>
      </w:r>
      <w:r w:rsidRPr="00972F6D">
        <w:t>.</w:t>
      </w:r>
      <w:bookmarkEnd w:id="32"/>
    </w:p>
    <w:p w14:paraId="6E48798F" w14:textId="77777777" w:rsidR="009D3C73" w:rsidRPr="00972F6D" w:rsidRDefault="009D3C73" w:rsidP="009D3C73">
      <w:r w:rsidRPr="00972F6D">
        <w:t>Интерактивная лекция для учащихся старших классов прошла в Вологодской области, куда также приехали школьники из Мурманской, Ленинградской и Саратовской областей. Старшеклассники узнали, как повседневные привычки влияют на финансовые решения и как научиться ответственно распоряжаться деньгами. На практических примерах они разобрали разные модели поведения: от импульсивных покупок до планирования бюджета и осознанных сбережений. Участники увидели, к каким результатам ведет каждая из них.</w:t>
      </w:r>
    </w:p>
    <w:p w14:paraId="6D6C55A9" w14:textId="3757EB0F" w:rsidR="009D3C73" w:rsidRPr="00972F6D" w:rsidRDefault="009D3C73" w:rsidP="009D3C73">
      <w:r w:rsidRPr="00972F6D">
        <w:t xml:space="preserve">Отдельное внимание на уроке уделили финансовой безопасности: зачем нужна </w:t>
      </w:r>
      <w:r w:rsidR="00EF302B">
        <w:t>«</w:t>
      </w:r>
      <w:r w:rsidRPr="00972F6D">
        <w:t>подушка безопасности</w:t>
      </w:r>
      <w:r w:rsidR="00EF302B">
        <w:t>»</w:t>
      </w:r>
      <w:r w:rsidRPr="00972F6D">
        <w:t xml:space="preserve"> и как лучше ее формировать. Школьники познакомились с моделью формирования сбережений, которая получила название </w:t>
      </w:r>
      <w:r w:rsidR="00EF302B">
        <w:t>«</w:t>
      </w:r>
      <w:r w:rsidRPr="00972F6D">
        <w:t>5–3–2</w:t>
      </w:r>
      <w:r w:rsidR="00EF302B">
        <w:t>»</w:t>
      </w:r>
      <w:r w:rsidRPr="00972F6D">
        <w:t>. Она помогает грамотно распределять сберегательную часть дохода по трем направлениям: 5% откладывать на непредвиденные расходы, 3% — на крупные покупки, а еще 2% — на долгосрочные цели. Такой подход позволяет создать финансовый резерв и постепенно копить на будущее.</w:t>
      </w:r>
    </w:p>
    <w:p w14:paraId="701F3831" w14:textId="77777777" w:rsidR="009D3C73" w:rsidRPr="00972F6D" w:rsidRDefault="009D3C73" w:rsidP="009D3C73">
      <w:r w:rsidRPr="00972F6D">
        <w:t>Часть урока была посвящена теме долгосрочных сбережений. Старшеклассники узнали, как современная молодежь может использовать программу долгосрочных сбережений (ПДС) для формирования стартового капитала на крупные жизненные цели.  Слушатели выяснили, что копить с ПДС можно начиная с 18 лет, но родители имеют право заключить договор и вносить средства в пользу своего несовершеннолетнего ребенка гораздо раньше.</w:t>
      </w:r>
    </w:p>
    <w:p w14:paraId="78BB9D1E" w14:textId="77777777" w:rsidR="009D3C73" w:rsidRPr="00972F6D" w:rsidRDefault="009D3C73" w:rsidP="009D3C73">
      <w:r w:rsidRPr="00972F6D">
        <w:t>Старшеклассникам также наглядно показали, как время работает на долгосрочные сбережения: чем раньше начать откладывать, тем меньшие суммы потребуются для достижения одной и той же финансовой цели. Например, чтобы к 65 годам получать дополнительно 30 тыс. рублей в месяц (при 8% годовых*), в 30 лет достаточно откладывать всего по 2 тыс. рублей. Но если отложить старт до 40 лет, сумма вырастет до 4,7 тыс. руб., в 50 лет — до 13 тыс. руб., а в 60 лет — превысит 61 тыс. руб.</w:t>
      </w:r>
    </w:p>
    <w:p w14:paraId="508788B3" w14:textId="2630487F" w:rsidR="009D3C73" w:rsidRPr="00972F6D" w:rsidRDefault="00EF302B" w:rsidP="009D3C73">
      <w:r>
        <w:t>«</w:t>
      </w:r>
      <w:r w:rsidR="009D3C73" w:rsidRPr="00972F6D">
        <w:t>Мы рады интересу старшеклассников к теме финансовой грамотности. Важно, чтобы молодые люди уже в школьном возрасте учились планировать расходы, формировать финансовый резерв и ставить долгосрочные цели. Эти навыки помогут им самостоятельно управлять личными финансами в будущем и более ответственно относиться к сбережениям</w:t>
      </w:r>
      <w:r>
        <w:t>»</w:t>
      </w:r>
      <w:r w:rsidR="009D3C73" w:rsidRPr="00972F6D">
        <w:t xml:space="preserve">, — отметил эксперт НПФ </w:t>
      </w:r>
      <w:r>
        <w:t>«</w:t>
      </w:r>
      <w:r w:rsidR="009D3C73" w:rsidRPr="00972F6D">
        <w:t>БУДУЩЕЕ</w:t>
      </w:r>
      <w:r>
        <w:t>»</w:t>
      </w:r>
      <w:r w:rsidR="009D3C73" w:rsidRPr="00972F6D">
        <w:t xml:space="preserve"> Леван Кавзинадзе.</w:t>
      </w:r>
    </w:p>
    <w:p w14:paraId="7A941E27" w14:textId="77777777" w:rsidR="009D3C73" w:rsidRPr="00972F6D" w:rsidRDefault="009D3C73" w:rsidP="009D3C73">
      <w:r w:rsidRPr="00972F6D">
        <w:t>Тема вызвала большой отклик среди участников: после лекции участники задали десятки вопросов, связанных с практическими инструментами инвестирования и сохранением накоплений от инфляции.</w:t>
      </w:r>
    </w:p>
    <w:p w14:paraId="1F55CA49" w14:textId="77777777" w:rsidR="009D3C73" w:rsidRPr="00972F6D" w:rsidRDefault="009D3C73" w:rsidP="009D3C73">
      <w:r w:rsidRPr="00972F6D">
        <w:t>*Расчеты основаны на предполагаемой доходности 8% годовых</w:t>
      </w:r>
    </w:p>
    <w:p w14:paraId="511414C7" w14:textId="29A8AD54" w:rsidR="00FC33A7" w:rsidRPr="001508CB" w:rsidRDefault="0039328B" w:rsidP="009D3C73">
      <w:hyperlink r:id="rId9" w:history="1">
        <w:r w:rsidR="009D3C73" w:rsidRPr="00972F6D">
          <w:rPr>
            <w:rStyle w:val="a3"/>
          </w:rPr>
          <w:t>https://companies.rbc.ru/news/edNTsmQMGL/ekspertyi-npf-buduschee-proveli-urok-finansovoj-gramotnosti-dlya-shkolnikov/</w:t>
        </w:r>
      </w:hyperlink>
      <w:r w:rsidR="009D3C73" w:rsidRPr="00972F6D">
        <w:t xml:space="preserve"> </w:t>
      </w:r>
    </w:p>
    <w:p w14:paraId="3100C7DA" w14:textId="77777777" w:rsidR="009E4F7E" w:rsidRPr="00972F6D" w:rsidRDefault="009E4F7E" w:rsidP="009E4F7E">
      <w:pPr>
        <w:pStyle w:val="2"/>
      </w:pPr>
      <w:bookmarkStart w:id="33" w:name="ф2"/>
      <w:bookmarkStart w:id="34" w:name="_Toc242686959"/>
      <w:bookmarkEnd w:id="33"/>
      <w:r w:rsidRPr="00972F6D">
        <w:t>Банки.ру, 09.10.2026, Сбер предложил подросткам копить с доплатами от государства</w:t>
      </w:r>
      <w:bookmarkEnd w:id="34"/>
    </w:p>
    <w:p w14:paraId="05FFD4FC" w14:textId="13E8DA71" w:rsidR="009E4F7E" w:rsidRPr="00972F6D" w:rsidRDefault="00EF302B" w:rsidP="00782065">
      <w:pPr>
        <w:pStyle w:val="3"/>
      </w:pPr>
      <w:bookmarkStart w:id="35" w:name="_Toc242686960"/>
      <w:r>
        <w:t>«</w:t>
      </w:r>
      <w:r w:rsidR="009E4F7E" w:rsidRPr="00972F6D">
        <w:t>СберНПФ</w:t>
      </w:r>
      <w:r>
        <w:t>»</w:t>
      </w:r>
      <w:r w:rsidR="009E4F7E" w:rsidRPr="00972F6D">
        <w:t xml:space="preserve"> запустил программу долгосрочных сбережений (ПДС) для подростков, рассказала генеральный директор фонда Ольга Изюмова в ходе конференции </w:t>
      </w:r>
      <w:r>
        <w:t>«</w:t>
      </w:r>
      <w:r w:rsidR="009E4F7E" w:rsidRPr="00972F6D">
        <w:t>Настоящее — будущее</w:t>
      </w:r>
      <w:r>
        <w:t>»</w:t>
      </w:r>
      <w:r w:rsidR="009E4F7E" w:rsidRPr="00972F6D">
        <w:t>.</w:t>
      </w:r>
      <w:bookmarkEnd w:id="35"/>
    </w:p>
    <w:p w14:paraId="429A7268" w14:textId="77777777" w:rsidR="009E4F7E" w:rsidRPr="00972F6D" w:rsidRDefault="009E4F7E" w:rsidP="009E4F7E">
      <w:r w:rsidRPr="00972F6D">
        <w:t>Подростки с 14 до 17 лет могут стать участниками программы с согласия одного из родителей и начать самостоятельно копить с господдержкой, например, на образование, путешествия, свое дело или первую недвижимость, отметила Изюмова.</w:t>
      </w:r>
    </w:p>
    <w:p w14:paraId="3A23D5BA" w14:textId="3E0E412F" w:rsidR="009E4F7E" w:rsidRPr="00972F6D" w:rsidRDefault="009E4F7E" w:rsidP="009E4F7E">
      <w:r w:rsidRPr="00972F6D">
        <w:t xml:space="preserve">Чтобы оформить ПДС для подростков, родителю нужно заранее подтвердить родство с ребенком в отделении Сбера и дать согласие в мобильном приложении </w:t>
      </w:r>
      <w:r w:rsidR="00EF302B">
        <w:t>«</w:t>
      </w:r>
      <w:r w:rsidRPr="00972F6D">
        <w:t>СберБанк Онлайн</w:t>
      </w:r>
      <w:r w:rsidR="00EF302B">
        <w:t>»</w:t>
      </w:r>
      <w:r w:rsidRPr="00972F6D">
        <w:t>. После этого подросток сможет самостоятельно оформить программу в любом офисе банка.</w:t>
      </w:r>
    </w:p>
    <w:p w14:paraId="0BCB0129" w14:textId="16871E0A" w:rsidR="009E4F7E" w:rsidRPr="00972F6D" w:rsidRDefault="009E4F7E" w:rsidP="009E4F7E">
      <w:r w:rsidRPr="00972F6D">
        <w:t xml:space="preserve">Начать копить можно с 2 тысяч рублей в год. Государство будет добавлять деньги к личным взносам в течение первых 10 лет программы. Если официального дохода у подростка нет или он не превышает 80 тысяч рублей в месяц, на каждые 2 тысячи рублей государство добавит еще столько же. Государство будет добавлять до 36 тысяч рублей в год, а НПФ — зарабатывать потенциальный инвестиционный доход, чтобы защитить вложения от инфляции и сохранить их покупательскую способность, рассказала гендиректор </w:t>
      </w:r>
      <w:r w:rsidR="00EF302B">
        <w:t>«</w:t>
      </w:r>
      <w:r w:rsidRPr="00972F6D">
        <w:t>СберНПФ</w:t>
      </w:r>
      <w:r w:rsidR="00EF302B">
        <w:t>»</w:t>
      </w:r>
      <w:r w:rsidRPr="00972F6D">
        <w:t>.</w:t>
      </w:r>
    </w:p>
    <w:p w14:paraId="05F84B67" w14:textId="77777777" w:rsidR="009E4F7E" w:rsidRPr="00972F6D" w:rsidRDefault="009E4F7E" w:rsidP="009E4F7E">
      <w:r w:rsidRPr="00972F6D">
        <w:t>С 18 лет подросток сможет самостоятельно управлять программой. Получить сбережения можно через 15 лет после открытия программы: забрать деньги одной суммой или получать частями каждый месяц в течение как минимум пяти лет. В отдельных случаях, например, на оплату дорогостоящего лечения или при потере кормильца, деньги можно снять досрочно без потерь.</w:t>
      </w:r>
    </w:p>
    <w:p w14:paraId="350B0299" w14:textId="2831B83A" w:rsidR="009E4F7E" w:rsidRDefault="0039328B" w:rsidP="009E4F7E">
      <w:hyperlink r:id="rId10" w:history="1">
        <w:r w:rsidR="009E4F7E" w:rsidRPr="00972F6D">
          <w:rPr>
            <w:rStyle w:val="a3"/>
          </w:rPr>
          <w:t>https://www.banki.ru/news/lenta/?id=11027961</w:t>
        </w:r>
      </w:hyperlink>
      <w:r w:rsidR="009E4F7E" w:rsidRPr="00972F6D">
        <w:t xml:space="preserve"> </w:t>
      </w:r>
    </w:p>
    <w:p w14:paraId="54362175" w14:textId="77777777" w:rsidR="004676EE" w:rsidRPr="00972F6D" w:rsidRDefault="004676EE" w:rsidP="004676EE">
      <w:pPr>
        <w:pStyle w:val="2"/>
      </w:pPr>
      <w:bookmarkStart w:id="36" w:name="ф3"/>
      <w:bookmarkStart w:id="37" w:name="_Toc242686961"/>
      <w:bookmarkEnd w:id="36"/>
      <w:r w:rsidRPr="00972F6D">
        <w:t>Горсайт (Новосибирск), 09.10.2026, Женщины чаще подключаются к ПДС, а мужчины чаще пополняют счета</w:t>
      </w:r>
      <w:bookmarkEnd w:id="37"/>
    </w:p>
    <w:p w14:paraId="3BAE59F3" w14:textId="77777777" w:rsidR="004676EE" w:rsidRPr="00972F6D" w:rsidRDefault="004676EE" w:rsidP="00782065">
      <w:pPr>
        <w:pStyle w:val="3"/>
      </w:pPr>
      <w:bookmarkStart w:id="38" w:name="_Toc242686962"/>
      <w:r w:rsidRPr="00972F6D">
        <w:t>Жители Сибирского федерального округа всё чаще присоединяются к программе долгосрочных сбережений (ПДС). По данным НПФ ВТБ, сегодня договоры ПДС заключили уже 1,9 миллиона россиян, и больше 16,5 процента из них проживают именно в Сибири. Больше участников только в Центральном и Приволжском округах.</w:t>
      </w:r>
      <w:bookmarkEnd w:id="38"/>
    </w:p>
    <w:p w14:paraId="2ABD8DF4" w14:textId="77777777" w:rsidR="004676EE" w:rsidRPr="00972F6D" w:rsidRDefault="004676EE" w:rsidP="004676EE">
      <w:r w:rsidRPr="00972F6D">
        <w:t>Самыми активными оказались женщины — они составляют 66 процентов от общего числа участников программы. Однако мужчины пополняют счета чаще и на более крупные суммы: их средний счёт почти на 13 процентов выше и достигает 150 тысяч рублей. За первое полугодие 2026 года мужчины вносили деньги в среднем четыре раза, женщины — три.</w:t>
      </w:r>
    </w:p>
    <w:p w14:paraId="44FB98D7" w14:textId="77777777" w:rsidR="004676EE" w:rsidRPr="00972F6D" w:rsidRDefault="004676EE" w:rsidP="004676EE">
      <w:r w:rsidRPr="00972F6D">
        <w:lastRenderedPageBreak/>
        <w:t>Средний счёт участника, вступившего в программу в 2024 году, за два с половиной года вырос в 4,5 раза. Первый взнос таких клиентов составлял около 46,3 тысячи рублей, а к сентябрю 2026 года накопления достигли уже 212 тысяч рублей.</w:t>
      </w:r>
    </w:p>
    <w:p w14:paraId="032349B9" w14:textId="387FFDA5" w:rsidR="004676EE" w:rsidRPr="00972F6D" w:rsidRDefault="00EF302B" w:rsidP="004676EE">
      <w:r>
        <w:t>«</w:t>
      </w:r>
      <w:r w:rsidR="004676EE" w:rsidRPr="00972F6D">
        <w:t>У людей есть запрос на создание сбережений на долгий срок, они продолжают активно пополнять свои договоры, — рассказал генеральный директор НПФ ВТБ Андрей Осипов. — Те, кто стал участниками ПДС в 2024 году, в среднем накопили более 200 тысяч рублей. Это с учётом повторных взносов — 97,1 тысячи, софинансирования от государства — 49,7 тысячи за два года и инвестиционного дохода — 18,9 тысячи. Многие из клиентов дважды вернули налоговый вычет и реинвестировали эти средства в программу</w:t>
      </w:r>
      <w:r>
        <w:t>»</w:t>
      </w:r>
      <w:r w:rsidR="004676EE" w:rsidRPr="00972F6D">
        <w:t>.</w:t>
      </w:r>
    </w:p>
    <w:p w14:paraId="7BCFFAF8" w14:textId="77777777" w:rsidR="004676EE" w:rsidRPr="00972F6D" w:rsidRDefault="004676EE" w:rsidP="004676EE">
      <w:r w:rsidRPr="00972F6D">
        <w:t>По словам Осипова, участники, подключившиеся к ПДС только в 2026 году, уже успели пополнить счета в среднем на 65 тысяч рублей.</w:t>
      </w:r>
    </w:p>
    <w:p w14:paraId="74DC0836" w14:textId="77777777" w:rsidR="004676EE" w:rsidRPr="00972F6D" w:rsidRDefault="004676EE" w:rsidP="004676EE">
      <w:r w:rsidRPr="00972F6D">
        <w:t>Отмечается также рост интереса к программе со стороны работодателей. В государственных организациях доля сотрудников, участвующих в ПДС, за полгода выросла на 15 процентов, а в крупных коммерческих компаниях число новых участников увеличилось на 28 процентов.</w:t>
      </w:r>
    </w:p>
    <w:p w14:paraId="3833E3CC" w14:textId="77777777" w:rsidR="004676EE" w:rsidRPr="00972F6D" w:rsidRDefault="004676EE" w:rsidP="004676EE">
      <w:r w:rsidRPr="00972F6D">
        <w:t>Программа долгосрочных сбережений позволяет россиянам формировать накопления при поддержке государства, получать инвестиционный доход и возвращать часть уплаченного НДФЛ. Присоединиться к ней можно через договор с фондом, а взносы делать как самостоятельно, так и через работодателя.</w:t>
      </w:r>
    </w:p>
    <w:p w14:paraId="39B6DD68" w14:textId="77777777" w:rsidR="004676EE" w:rsidRPr="00972F6D" w:rsidRDefault="0039328B" w:rsidP="004676EE">
      <w:hyperlink r:id="rId11" w:history="1">
        <w:r w:rsidR="004676EE" w:rsidRPr="00972F6D">
          <w:rPr>
            <w:rStyle w:val="a3"/>
          </w:rPr>
          <w:t>https://gorsite.ru/news/obshchestvo/zhenshchiny_chashche_podklyuchayutsya_k_pds_a_muzhchiny_chashche_popolnyayut_scheta/</w:t>
        </w:r>
      </w:hyperlink>
    </w:p>
    <w:p w14:paraId="52F45114" w14:textId="5CA72D4D" w:rsidR="007914AC" w:rsidRPr="00972F6D" w:rsidRDefault="007914AC" w:rsidP="007914AC">
      <w:pPr>
        <w:pStyle w:val="2"/>
      </w:pPr>
      <w:bookmarkStart w:id="39" w:name="_Toc242686963"/>
      <w:r w:rsidRPr="00972F6D">
        <w:t>SakhalinMedia</w:t>
      </w:r>
      <w:r w:rsidR="00274095">
        <w:t xml:space="preserve"> (</w:t>
      </w:r>
      <w:r w:rsidR="00274095" w:rsidRPr="00274095">
        <w:t>Южно-Сахалинск</w:t>
      </w:r>
      <w:r w:rsidR="00274095">
        <w:t>)</w:t>
      </w:r>
      <w:r w:rsidRPr="00972F6D">
        <w:t>, 09.10.2026, Молодые россияне стали вдвое больше вкладывать в долгосрочные сбережения в СберНПФ</w:t>
      </w:r>
      <w:bookmarkEnd w:id="39"/>
    </w:p>
    <w:p w14:paraId="01D754F2" w14:textId="4744C022" w:rsidR="007914AC" w:rsidRPr="00972F6D" w:rsidRDefault="007914AC" w:rsidP="00782065">
      <w:pPr>
        <w:pStyle w:val="3"/>
      </w:pPr>
      <w:bookmarkStart w:id="40" w:name="_Toc242686964"/>
      <w:r w:rsidRPr="00972F6D">
        <w:t xml:space="preserve">За девять месяцев 2026 года россияне до 35 лет в два раза увеличили личные взносы в программу долгосрочных сбережений (ПДС) в СберНПФ, подсчитали в фонде накануне конференции Сбера по инвестициям </w:t>
      </w:r>
      <w:r w:rsidR="00EF302B">
        <w:t>«</w:t>
      </w:r>
      <w:r w:rsidRPr="00972F6D">
        <w:t>Настоящее — будущее</w:t>
      </w:r>
      <w:r w:rsidR="00EF302B">
        <w:t>»</w:t>
      </w:r>
      <w:r w:rsidRPr="00972F6D">
        <w:t>. Активнее всех откладывают вдолгую жители Москвы и Подмосковья, Санкт-Петербурга и Ленинградской области, а также Краснодарского края. При этом молодёжь стала чаще подключаться к долгосрочным сбережениям, сообщает пресс-служба Сбера.</w:t>
      </w:r>
      <w:bookmarkEnd w:id="40"/>
    </w:p>
    <w:p w14:paraId="3CE271E0" w14:textId="0E6ACD24" w:rsidR="007914AC" w:rsidRPr="00972F6D" w:rsidRDefault="007914AC" w:rsidP="007914AC">
      <w:r w:rsidRPr="00972F6D">
        <w:t xml:space="preserve">С начала года россияне вложили 226 млрд рублей в программу долгосрочных сбережений в СберНПФ. Это в 1,6 раза больше, чем год назад. Из них 130 млрд рублей составили личные взносы — деньги, на которые участники получают господдержку и налоговый вычет. Ещё 96 млрд рублей пришлось на заявленные к переводу средства накопительной пенсии. Когда эти средства </w:t>
      </w:r>
      <w:r w:rsidR="00EF302B">
        <w:t>«</w:t>
      </w:r>
      <w:r w:rsidRPr="00972F6D">
        <w:t>разморозят</w:t>
      </w:r>
      <w:r w:rsidR="00EF302B">
        <w:t>»</w:t>
      </w:r>
      <w:r w:rsidRPr="00972F6D">
        <w:t xml:space="preserve"> человек сможет сам выбирать срок их выплаты.</w:t>
      </w:r>
    </w:p>
    <w:p w14:paraId="56376D6D" w14:textId="77777777" w:rsidR="007914AC" w:rsidRPr="00972F6D" w:rsidRDefault="007914AC" w:rsidP="007914AC">
      <w:r w:rsidRPr="00972F6D">
        <w:t xml:space="preserve">В январе–сентябре россияне заключили 3,3 млн договоров долгосрочных сбережений. Активнее всех копят вдолгую жители Москвы и Московской области: там открыли каждый седьмой (13%) ПДС-счёт. Далее следуют Санкт-Петербург и Ленинградская </w:t>
      </w:r>
      <w:r w:rsidRPr="00972F6D">
        <w:lastRenderedPageBreak/>
        <w:t>область (5%), Краснодарский край (4%), Республика Башкортостан и Свердловская область (по 3% соответственно).</w:t>
      </w:r>
    </w:p>
    <w:p w14:paraId="276DD148" w14:textId="77777777" w:rsidR="007914AC" w:rsidRPr="00972F6D" w:rsidRDefault="007914AC" w:rsidP="007914AC">
      <w:r w:rsidRPr="00972F6D">
        <w:t>Ольга Изюмова, генеральный директор СберНПФ, партнёр СберИнвестиций:</w:t>
      </w:r>
    </w:p>
    <w:p w14:paraId="3B027319" w14:textId="14752FF7" w:rsidR="007914AC" w:rsidRPr="00972F6D" w:rsidRDefault="00EF302B" w:rsidP="007914AC">
      <w:r>
        <w:t>«</w:t>
      </w:r>
      <w:r w:rsidR="007914AC" w:rsidRPr="00972F6D">
        <w:t>Позитивный опыт участников постепенно меняет структуру программы долгосрочных сбережений: в неё приходит всё больше молодых людей. На этом фоне молодёжь стала активнее подключать программу: за январь-сентябрь клиенты до 35 лет открыли на 43% больше ПДС-счетов в СберНПФ, чем год назад. 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w:t>
      </w:r>
      <w:r>
        <w:t>»</w:t>
      </w:r>
      <w:r w:rsidR="007914AC" w:rsidRPr="00972F6D">
        <w:t>.</w:t>
      </w:r>
    </w:p>
    <w:p w14:paraId="446993C2" w14:textId="60194739" w:rsidR="007914AC" w:rsidRPr="00972F6D" w:rsidRDefault="0039328B" w:rsidP="007914AC">
      <w:hyperlink r:id="rId12" w:history="1">
        <w:r w:rsidR="007914AC" w:rsidRPr="00972F6D">
          <w:rPr>
            <w:rStyle w:val="a3"/>
          </w:rPr>
          <w:t>https://sakhalinmedia.ru/news/2646469/</w:t>
        </w:r>
      </w:hyperlink>
      <w:r w:rsidR="007914AC" w:rsidRPr="00972F6D">
        <w:t xml:space="preserve"> </w:t>
      </w:r>
    </w:p>
    <w:p w14:paraId="3DC6E467" w14:textId="0E713C57" w:rsidR="00DE75C8" w:rsidRPr="00972F6D" w:rsidRDefault="00DE75C8" w:rsidP="00DE75C8">
      <w:pPr>
        <w:pStyle w:val="2"/>
      </w:pPr>
      <w:bookmarkStart w:id="41" w:name="_Toc242686965"/>
      <w:r w:rsidRPr="00972F6D">
        <w:t>EastRussia (Хабаровск), 09.10.2026, СберНПФ зафиксировал двукратный рост взносов молодежи в ПДС</w:t>
      </w:r>
      <w:bookmarkEnd w:id="41"/>
    </w:p>
    <w:p w14:paraId="1235250D" w14:textId="77777777" w:rsidR="00DE75C8" w:rsidRPr="00972F6D" w:rsidRDefault="00DE75C8" w:rsidP="00782065">
      <w:pPr>
        <w:pStyle w:val="3"/>
      </w:pPr>
      <w:bookmarkStart w:id="42" w:name="_Toc242686966"/>
      <w:r w:rsidRPr="00972F6D">
        <w:t>Вкладчики моложе 35 лет за девять месяцев 2026 года в два раза увеличили личные взносы в программу долгосрочных сбережений (ПДС). Всего клиенты СберНПФ внесли на счета 226 млрд рублей — это в 1,6 раза превышает показатель аналогичного периода прошлого года, сообщили в пресс-службе фонда.</w:t>
      </w:r>
      <w:bookmarkEnd w:id="42"/>
    </w:p>
    <w:p w14:paraId="1BDB3133" w14:textId="77777777" w:rsidR="00DE75C8" w:rsidRPr="00972F6D" w:rsidRDefault="00DE75C8" w:rsidP="00DE75C8">
      <w:r w:rsidRPr="00972F6D">
        <w:t>Из общего объема 130 млрд рублей составили личные средства граждан, которые дают право на софинансирование от государства и налоговый вычет. Еще 96 млрд рублей пришлось на заявления о переводе накопительной пенсии. С января по сентябрь россияне оформили 3,3 млн договоров ПДС. Чаще всего счета открывали жители Москвы и Московской области — на них пришлось 13% от общего числа соглашений. Доля Санкт-Петербурга и Ленинградской области составила 5%, Краснодарского края — 4%, Башкортостана и Свердловской области — по 3%. Число открытых договоров среди граждан до 35 лет выросло на 43%.</w:t>
      </w:r>
    </w:p>
    <w:p w14:paraId="42FB4453" w14:textId="77777777" w:rsidR="00DE75C8" w:rsidRPr="00972F6D" w:rsidRDefault="00DE75C8" w:rsidP="00DE75C8">
      <w:r w:rsidRPr="00972F6D">
        <w:t>Генеральный директор СберНПФ Ольга Изюмова связала интерес молодых участников с первыми результатами выплат господдержки. По данным фонда, в 2026 году предельную прибавку от государства в размере 36 тыс. рублей за предыдущий год получили 2,6 млн человек против 666 тыс. годом ранее.</w:t>
      </w:r>
    </w:p>
    <w:p w14:paraId="3C78F2FA" w14:textId="7B117E69" w:rsidR="00DE75C8" w:rsidRPr="00972F6D" w:rsidRDefault="00EF302B" w:rsidP="00DE75C8">
      <w:r>
        <w:t>«</w:t>
      </w:r>
      <w:r w:rsidR="00DE75C8" w:rsidRPr="00972F6D">
        <w:t>Люди готовы планировать финансы на 15 лет и дольше, если понимают правила игры. Важно сохранить это доверие и обеспечить стабильность основных параметров программы</w:t>
      </w:r>
      <w:r>
        <w:t>»</w:t>
      </w:r>
      <w:r w:rsidR="00DE75C8" w:rsidRPr="00972F6D">
        <w:t>, — заявила Изюмова.</w:t>
      </w:r>
    </w:p>
    <w:p w14:paraId="070E3DF6" w14:textId="77777777" w:rsidR="00DE75C8" w:rsidRPr="00972F6D" w:rsidRDefault="00DE75C8" w:rsidP="00DE75C8">
      <w:r w:rsidRPr="00972F6D">
        <w:t>Программа долгосрочных сбережений действует в России с 2024 года. Инструмент позволяет гражданам формировать капитал при финансовой поддержке государства: участники получают софинансирование до 36 тыс. рублей в год в течение 10 лет, ежегодный налоговый вычет, а также могут перевести на счет замороженную накопительную пенсию. Забрать накопления в полном объеме вкладчики могут через 15 лет либо по достижении 55 лет для женщин и 60 лет для мужчин.</w:t>
      </w:r>
    </w:p>
    <w:p w14:paraId="0E6BE30C" w14:textId="32AA8131" w:rsidR="00404F6B" w:rsidRPr="00972F6D" w:rsidRDefault="0039328B" w:rsidP="00DE75C8">
      <w:hyperlink r:id="rId13" w:history="1">
        <w:r w:rsidR="00DE75C8" w:rsidRPr="00972F6D">
          <w:rPr>
            <w:rStyle w:val="a3"/>
          </w:rPr>
          <w:t>https://www.eastrussia.ru/news/sbernpf-zafiksiroval-dvukratnyy-rost-vznosov-molodezhi-v-pds/</w:t>
        </w:r>
      </w:hyperlink>
    </w:p>
    <w:p w14:paraId="6DB131D2" w14:textId="77777777" w:rsidR="00DE75C8" w:rsidRPr="00972F6D" w:rsidRDefault="00DE75C8" w:rsidP="00DE75C8"/>
    <w:p w14:paraId="3F3BD793" w14:textId="77777777" w:rsidR="00111D7C" w:rsidRDefault="00111D7C" w:rsidP="00111D7C">
      <w:pPr>
        <w:pStyle w:val="10"/>
      </w:pPr>
      <w:bookmarkStart w:id="43" w:name="_Toc165991073"/>
      <w:bookmarkStart w:id="44" w:name="_Toc99271691"/>
      <w:bookmarkStart w:id="45" w:name="_Toc99318654"/>
      <w:bookmarkStart w:id="46" w:name="_Toc99318783"/>
      <w:bookmarkStart w:id="47" w:name="_Toc396864672"/>
      <w:bookmarkStart w:id="48" w:name="_Toc242686967"/>
      <w:r w:rsidRPr="00972F6D">
        <w:lastRenderedPageBreak/>
        <w:t>Программа долгосрочных сбережений</w:t>
      </w:r>
      <w:bookmarkEnd w:id="43"/>
      <w:bookmarkEnd w:id="48"/>
    </w:p>
    <w:p w14:paraId="5AEFF498" w14:textId="77777777" w:rsidR="001D57AC" w:rsidRDefault="001D57AC" w:rsidP="001D57AC">
      <w:pPr>
        <w:pStyle w:val="2"/>
      </w:pPr>
      <w:bookmarkStart w:id="49" w:name="ф9"/>
      <w:bookmarkStart w:id="50" w:name="_Toc242686968"/>
      <w:bookmarkEnd w:id="49"/>
      <w:r>
        <w:t>Российская газета, 09.10.2026, Спрос на ПДС в России продолжает расти</w:t>
      </w:r>
      <w:bookmarkEnd w:id="50"/>
    </w:p>
    <w:p w14:paraId="42873F37" w14:textId="56995E7A" w:rsidR="001D57AC" w:rsidRDefault="001D57AC" w:rsidP="00782065">
      <w:pPr>
        <w:pStyle w:val="3"/>
      </w:pPr>
      <w:bookmarkStart w:id="51" w:name="_Toc242686969"/>
      <w:r>
        <w:t xml:space="preserve">Интерес россиян к программе долгосрочных сбережений продолжает расти, причем наиболее заметный приток новых участников традиционно приходится на конец года. Об этом рассказала генеральный директор СберНПФ Ольга Изюмова в разговоре с </w:t>
      </w:r>
      <w:r w:rsidR="00EF302B">
        <w:t>«</w:t>
      </w:r>
      <w:r>
        <w:t>РГ</w:t>
      </w:r>
      <w:r w:rsidR="00EF302B">
        <w:t>»</w:t>
      </w:r>
      <w:r>
        <w:t xml:space="preserve"> в рамках конференции </w:t>
      </w:r>
      <w:r w:rsidR="00EF302B">
        <w:t>«</w:t>
      </w:r>
      <w:r>
        <w:t>Настоящее будущее</w:t>
      </w:r>
      <w:r w:rsidR="00EF302B">
        <w:t>»</w:t>
      </w:r>
      <w:r>
        <w:t xml:space="preserve"> Сбербанка.</w:t>
      </w:r>
      <w:bookmarkEnd w:id="51"/>
    </w:p>
    <w:p w14:paraId="5990EC35" w14:textId="77777777" w:rsidR="001D57AC" w:rsidRDefault="001D57AC" w:rsidP="001D57AC">
      <w:r>
        <w:t>По ее словам, программа пока не вышла на плато: число участников продолжает увеличиваться в годовом выражении. Особенно активно договоры заключают в ноябре и декабре, поскольку для получения господдержки за соответствующий календарный год необходимо успеть открыть программу и внести средства до его окончания.</w:t>
      </w:r>
    </w:p>
    <w:p w14:paraId="27C2952E" w14:textId="77777777" w:rsidR="001D57AC" w:rsidRDefault="001D57AC" w:rsidP="001D57AC">
      <w:r>
        <w:t>Отдельным направлением стала программа долгосрочных сбережений для подростков, которая начала работать недавно. По словам Изюмовой, оценивать ее результаты пока рано, однако такой формат позволяет начинать формировать накопления еще до совершеннолетия при участии родителей.</w:t>
      </w:r>
    </w:p>
    <w:p w14:paraId="6EE1DD13" w14:textId="77777777" w:rsidR="001D57AC" w:rsidRDefault="001D57AC" w:rsidP="001D57AC">
      <w:r>
        <w:t>В фонде ожидают, что интерес к долгосрочным сбережениям продолжит расти по мере увеличения осведомленности о программе и ее условиях.</w:t>
      </w:r>
    </w:p>
    <w:p w14:paraId="69EB1A29" w14:textId="77777777" w:rsidR="001D57AC" w:rsidRDefault="001D57AC" w:rsidP="001D57AC">
      <w:r>
        <w:t>В структуре активов фонда по-прежнему наибольшую долю занимают накопления, сформированные по договорам обязательного пенсионного страхования. При этом за последние несколько лет заметно вырос портфель программы долгосрочных сбережений.</w:t>
      </w:r>
    </w:p>
    <w:p w14:paraId="7B578543" w14:textId="77777777" w:rsidR="001D57AC" w:rsidRDefault="001D57AC" w:rsidP="001D57AC">
      <w:r>
        <w:t>Одновременно увеличивается объем пенсионных выплат. За январь-сентябрь 2026 года СберНПФ перечислил россиянам 16,7 миллиарда рублей - на 10 процентов больше, чем за аналогичный период прошлого года. Из этой суммы 14,7 миллиарда рублей пришлось на выплаты по обязательному пенсионному страхованию.</w:t>
      </w:r>
    </w:p>
    <w:p w14:paraId="67A04A88" w14:textId="77777777" w:rsidR="001D57AC" w:rsidRDefault="001D57AC" w:rsidP="001D57AC">
      <w:r>
        <w:t>Еще 1,96 миллиарда рублей были выплачены по договорам негосударственного пенсионного обеспечения. Это на 22 процента больше, чем годом ранее. Такие выплаты получили почти 62 тысячи человек. На Москву и Московскую область пришлось 39 процентов их общего объема, на Нижегородскую область - 14 процентов, на Санкт-Петербург и Ленинградскую область - 5 процентов.</w:t>
      </w:r>
    </w:p>
    <w:p w14:paraId="0B583287" w14:textId="77777777" w:rsidR="001D57AC" w:rsidRDefault="001D57AC" w:rsidP="001D57AC">
      <w:r>
        <w:t>Большую часть выплат по обязательному пенсионному страхованию составили единовременные перечисления - 14,1 миллиарда рублей. Их получили 207 тысяч человек.</w:t>
      </w:r>
    </w:p>
    <w:p w14:paraId="7E52283B" w14:textId="4D8E1B48" w:rsidR="001D57AC" w:rsidRPr="001D57AC" w:rsidRDefault="0039328B" w:rsidP="001D57AC">
      <w:hyperlink r:id="rId14" w:history="1">
        <w:r w:rsidR="001D57AC" w:rsidRPr="00324B95">
          <w:rPr>
            <w:rStyle w:val="a3"/>
          </w:rPr>
          <w:t>https://rg.ru/2026/10/09/spros-na-pds-v-rossii-prodolzhaet-rasti.html</w:t>
        </w:r>
      </w:hyperlink>
      <w:r w:rsidR="001D57AC">
        <w:t xml:space="preserve"> </w:t>
      </w:r>
    </w:p>
    <w:p w14:paraId="5B883058" w14:textId="77777777" w:rsidR="00B8382B" w:rsidRDefault="00B8382B" w:rsidP="00B8382B">
      <w:pPr>
        <w:pStyle w:val="2"/>
      </w:pPr>
      <w:bookmarkStart w:id="52" w:name="_Hlk242448755"/>
      <w:bookmarkStart w:id="53" w:name="_Toc242686970"/>
      <w:r>
        <w:lastRenderedPageBreak/>
        <w:t>AK&amp;M, 09.10.2026, В РФ в рамках программы долгосрочных сбережений заключено 14 млн договоров на 1.2 трлн руб.</w:t>
      </w:r>
      <w:bookmarkEnd w:id="53"/>
    </w:p>
    <w:p w14:paraId="12B39516" w14:textId="77777777" w:rsidR="00B8382B" w:rsidRDefault="00B8382B" w:rsidP="00782065">
      <w:pPr>
        <w:pStyle w:val="3"/>
      </w:pPr>
      <w:bookmarkStart w:id="54" w:name="_Toc242686971"/>
      <w:r>
        <w:t>В рамках Программы долгосрочных сбережений (ПДС) заключено 14 млн договоров на 1.2 трлн руб. Об этом сообщается на сайте Минфина со ссылкой на директора Департамента финансовой политики министерства Алексея Яковлева.</w:t>
      </w:r>
      <w:bookmarkEnd w:id="54"/>
    </w:p>
    <w:p w14:paraId="0E6B33CE" w14:textId="77777777" w:rsidR="00B8382B" w:rsidRDefault="00B8382B" w:rsidP="00B8382B">
      <w:r>
        <w:t>Программа может использоваться для решения различных финансовых задач, в том числе для создания финансовой подушки безопасности, формирования пенсионного капитала.</w:t>
      </w:r>
    </w:p>
    <w:p w14:paraId="41AF0BE6" w14:textId="77777777" w:rsidR="00B8382B" w:rsidRDefault="00B8382B" w:rsidP="00B8382B">
      <w:r>
        <w:t>В рамках установленной базы физлица могут получить налоговый вычет с суммы взносов до 400 тыс. руб. в год, а также софинансирование от государства в размере до 36 тыс. руб. ежегодно на протяжении 10 лет с момента заключения договора.</w:t>
      </w:r>
    </w:p>
    <w:p w14:paraId="6AD8506F" w14:textId="09E5FC15" w:rsidR="00B8382B" w:rsidRPr="00243213" w:rsidRDefault="0039328B" w:rsidP="00B8382B">
      <w:hyperlink r:id="rId15" w:history="1">
        <w:r w:rsidR="00B8382B" w:rsidRPr="00324B95">
          <w:rPr>
            <w:rStyle w:val="a3"/>
          </w:rPr>
          <w:t>https://www.akm.ru/news/v_rf_v_ramkakh_programmy_dolgosrochnykh_sberezheniy_zaklyucheno_14_mln_dogovorov_na_1_2_trln_rub/</w:t>
        </w:r>
      </w:hyperlink>
      <w:r w:rsidR="00B8382B">
        <w:t xml:space="preserve"> </w:t>
      </w:r>
    </w:p>
    <w:p w14:paraId="40742131" w14:textId="77777777" w:rsidR="000B56F6" w:rsidRDefault="000B56F6" w:rsidP="000B56F6">
      <w:pPr>
        <w:pStyle w:val="2"/>
      </w:pPr>
      <w:bookmarkStart w:id="55" w:name="_Toc242686972"/>
      <w:r>
        <w:t>Клерк.ру, 11.10.2026</w:t>
      </w:r>
      <w:r w:rsidRPr="000B56F6">
        <w:t xml:space="preserve">, </w:t>
      </w:r>
      <w:r>
        <w:t>Доходность минфин: ПДС достигала 19-20% благодаря поддержке государства и управлению НПФ</w:t>
      </w:r>
      <w:bookmarkEnd w:id="55"/>
    </w:p>
    <w:p w14:paraId="422A2499" w14:textId="77777777" w:rsidR="000B56F6" w:rsidRDefault="000B56F6" w:rsidP="000B56F6">
      <w:pPr>
        <w:pStyle w:val="3"/>
      </w:pPr>
      <w:bookmarkStart w:id="56" w:name="_Toc242686973"/>
      <w:r>
        <w:t>ПДС стала универсальным долгосрочным инструментом: государство поддерживает участников вычетом до 400 тыс. рублей и софинансированием до 36 тыс. рублей в год, а доходность НПФ в 2025 году достигала 19-20%.</w:t>
      </w:r>
      <w:bookmarkEnd w:id="56"/>
    </w:p>
    <w:p w14:paraId="65CAEC94" w14:textId="77777777" w:rsidR="000B56F6" w:rsidRDefault="000B56F6" w:rsidP="000B56F6">
      <w:r>
        <w:t>Директор департамента финансовой политики Минфина Алексей Яковлев рассказал, что россияне заключили более 14 млн договоров на сумму свыше 1,2 трлн рублей. По его словам, сформированные регуляторные и институциональные условия позволяют использовать ПДС как надежный инструмент для накоплений — от финансовой подушки до формирования пенсионного капитала.</w:t>
      </w:r>
    </w:p>
    <w:p w14:paraId="34E2D24B" w14:textId="77777777" w:rsidR="000B56F6" w:rsidRDefault="000B56F6" w:rsidP="000B56F6">
      <w:r>
        <w:t xml:space="preserve">«Уникальность ПДС заключается в ее универсальности – она предполагает возможность решить сразу несколько задач. У данного продукта длинный временной горизонт – 15 лет, исходя из этого государство создает соответствующие стимулы, среди которых – налоговый вычет и софинансирование», — сказал Алексей Яковлев.   </w:t>
      </w:r>
    </w:p>
    <w:p w14:paraId="7CAA49A1" w14:textId="77777777" w:rsidR="000B56F6" w:rsidRDefault="000B56F6" w:rsidP="000B56F6">
      <w:r>
        <w:t>Совокупность налоговых стимулов и софинансирования фактически увеличивает доходность ПДС, дополняя результаты управления портфелем НПФ. В прошлом году доходность могла достигать 19-20%.</w:t>
      </w:r>
    </w:p>
    <w:p w14:paraId="2BD7A325" w14:textId="77777777" w:rsidR="000B56F6" w:rsidRDefault="000B56F6" w:rsidP="000B56F6">
      <w:r>
        <w:t>Он отметил, что средства участников защищены требованиями к достаточности капитала НПФ, управлению рисками и стресс тестированию. При этом ПДС не заменяет другие инструменты накоплений: государство предлагает широкую линейку продуктов, включая ИИС с налоговыми преференциями, банковские депозиты и другие решения.</w:t>
      </w:r>
    </w:p>
    <w:p w14:paraId="13A6DAD5" w14:textId="05DC830F" w:rsidR="000B56F6" w:rsidRPr="00650391" w:rsidRDefault="0039328B" w:rsidP="00B8382B">
      <w:hyperlink r:id="rId16" w:history="1">
        <w:r w:rsidR="000B56F6" w:rsidRPr="00546D33">
          <w:rPr>
            <w:rStyle w:val="a3"/>
          </w:rPr>
          <w:t>https://www.klerk.ru/buh/news/712962/</w:t>
        </w:r>
      </w:hyperlink>
      <w:r w:rsidR="000B56F6">
        <w:t xml:space="preserve"> </w:t>
      </w:r>
    </w:p>
    <w:p w14:paraId="2E4D9816" w14:textId="21D11F4C" w:rsidR="00DA579F" w:rsidRDefault="00375B05" w:rsidP="00DA579F">
      <w:pPr>
        <w:pStyle w:val="2"/>
      </w:pPr>
      <w:bookmarkStart w:id="57" w:name="ф8"/>
      <w:bookmarkStart w:id="58" w:name="_Toc242686974"/>
      <w:bookmarkEnd w:id="52"/>
      <w:bookmarkEnd w:id="57"/>
      <w:r w:rsidRPr="00375B05">
        <w:lastRenderedPageBreak/>
        <w:t>minfin.gov.ru</w:t>
      </w:r>
      <w:r w:rsidR="00DA579F">
        <w:t>, 09.10.2026, Алексей Яковлев: в рамках ПДС заключено более 14 млн договоров на сумму свыше 1,2 трлн рублей</w:t>
      </w:r>
      <w:bookmarkEnd w:id="58"/>
    </w:p>
    <w:p w14:paraId="71D05416" w14:textId="58F6CA6D" w:rsidR="00DA579F" w:rsidRDefault="00DA579F" w:rsidP="00782065">
      <w:pPr>
        <w:pStyle w:val="3"/>
      </w:pPr>
      <w:bookmarkStart w:id="59" w:name="_Toc242686975"/>
      <w:r>
        <w:t xml:space="preserve">Сформированные регуляторные и институциональные условия позволяют использовать Программу долгосрочных сбережений (ПДС) как надежный инструмент для накоплений. Об этом на форуме СберИнвестиций </w:t>
      </w:r>
      <w:r w:rsidR="00EF302B">
        <w:t>«</w:t>
      </w:r>
      <w:r>
        <w:t>Настоящее – будущее</w:t>
      </w:r>
      <w:r w:rsidR="00EF302B">
        <w:t>»</w:t>
      </w:r>
      <w:r>
        <w:t xml:space="preserve"> рассказал директор Департамента финансовой политики Минфина России Алексей Яковлев.</w:t>
      </w:r>
      <w:bookmarkEnd w:id="59"/>
    </w:p>
    <w:p w14:paraId="6036D6DD" w14:textId="77777777" w:rsidR="00DA579F" w:rsidRDefault="00DA579F" w:rsidP="00DA579F">
      <w:r>
        <w:t>По его словам, ПДС может использоваться для решения различных финансовых задач, в том числе для создания финансовой подушки безопасности, формирования пенсионного капитала и повышения качества жизни.</w:t>
      </w:r>
    </w:p>
    <w:p w14:paraId="32DDB454" w14:textId="6F331550" w:rsidR="00DA579F" w:rsidRDefault="00EF302B" w:rsidP="00DA579F">
      <w:r>
        <w:t>«</w:t>
      </w:r>
      <w:r w:rsidR="00DA579F">
        <w:t>Уникальность ПДС заключается в ее универсальности – она предполагает возможность решить сразу несколько задач. У данного продукта длинный временной горизонт – 15 лет, исходя из этого государство создает соответствующие стимулы, среди которых – налоговый вычет и софинансирование</w:t>
      </w:r>
      <w:r>
        <w:t>»</w:t>
      </w:r>
      <w:r w:rsidR="00DA579F">
        <w:t xml:space="preserve">, – отметил Алексей Яковлев. </w:t>
      </w:r>
    </w:p>
    <w:p w14:paraId="7E5BBE66" w14:textId="77777777" w:rsidR="00DA579F" w:rsidRDefault="00DA579F" w:rsidP="00DA579F">
      <w:r>
        <w:t xml:space="preserve">Он напомнил, что в рамках установленной базы граждане могут получить налоговый вычет с суммы взносов до 400 тысяч рублей в год, а также софинансирование от государства в размере до 36 тысяч рублей ежегодно на протяжении 10 лет с момента заключения договора.  </w:t>
      </w:r>
    </w:p>
    <w:p w14:paraId="20A43EA0" w14:textId="57166B14" w:rsidR="00DA579F" w:rsidRDefault="00EF302B" w:rsidP="00DA579F">
      <w:r>
        <w:t>«</w:t>
      </w:r>
      <w:r w:rsidR="00DA579F">
        <w:t>Если просуммировать налоговый вычет и государственное софинансирование и посмотреть на это с точки зрения доходности, становится понятно, почему продукт действительно интересный и им стоит пользоваться. Это мы складываем к доходности, которую НПФ получает от управления портфелем. В прошлом году эта цифра могла составлять порядка 19 – 20%</w:t>
      </w:r>
      <w:r>
        <w:t>»</w:t>
      </w:r>
      <w:r w:rsidR="00DA579F">
        <w:t xml:space="preserve">, – подчеркнул Алексей Яковлев.  </w:t>
      </w:r>
    </w:p>
    <w:p w14:paraId="5803456F" w14:textId="77777777" w:rsidR="00DA579F" w:rsidRDefault="00DA579F" w:rsidP="00DA579F">
      <w:r>
        <w:t xml:space="preserve">Он также отметил повышенную сохранность средств участников ПДС в случае непредвиденных ситуаций. Деятельность НПФ регулируется требованиями к достаточности капитала, управлению рисками и прохождению стресс-тестирования. </w:t>
      </w:r>
    </w:p>
    <w:p w14:paraId="108B8DD7" w14:textId="77777777" w:rsidR="00DA579F" w:rsidRDefault="00DA579F" w:rsidP="00DA579F">
      <w:r>
        <w:t>При этом директор Департамента подчеркнул, что ПДС не должна рассматриваться как замена остальным финансовым инструментам. По его словам, государство предоставляет широкую линейку инструментов для формирования сбережений, которая позволяет решать разные задачи. Среди них – индивидуальные инвестиционные счета, по которым также есть налоговые преференции, банковские депозиты и другие продукты.</w:t>
      </w:r>
    </w:p>
    <w:p w14:paraId="01F28DA6" w14:textId="511B786A" w:rsidR="00DA579F" w:rsidRDefault="0039328B" w:rsidP="00DA579F">
      <w:hyperlink r:id="rId17" w:history="1">
        <w:r w:rsidR="00DA579F" w:rsidRPr="00324B95">
          <w:rPr>
            <w:rStyle w:val="a3"/>
          </w:rPr>
          <w:t>https://minfin.gov.ru/ru/press-center/?id_4=40673-aleksei_yakovlev_v_ramkakh_pds_zaklyucheno_bolee_14_mln_dogovorov_na_summu_svyshe_12_trln_rublei</w:t>
        </w:r>
      </w:hyperlink>
      <w:r w:rsidR="00DA579F">
        <w:t xml:space="preserve"> </w:t>
      </w:r>
    </w:p>
    <w:p w14:paraId="583DF5F4" w14:textId="2DCCF163" w:rsidR="00876CD2" w:rsidRDefault="00876CD2" w:rsidP="00876CD2">
      <w:pPr>
        <w:pStyle w:val="2"/>
      </w:pPr>
      <w:bookmarkStart w:id="60" w:name="_Toc242686976"/>
      <w:r>
        <w:lastRenderedPageBreak/>
        <w:t>InvestFuture, 09.10.2026, Глава СберНПФ заявила о росте интереса россиян к долгосрочным сбережениям</w:t>
      </w:r>
      <w:bookmarkEnd w:id="60"/>
    </w:p>
    <w:p w14:paraId="5C1175AB" w14:textId="77777777" w:rsidR="00876CD2" w:rsidRDefault="00876CD2" w:rsidP="00782065">
      <w:pPr>
        <w:pStyle w:val="3"/>
      </w:pPr>
      <w:bookmarkStart w:id="61" w:name="_Toc242686977"/>
      <w:r>
        <w:t>Генеральный директор СберНПФ Ольга Изюмова сообщила, что число участников программы увеличивается в годовом выражении. Чтобы получить господдержку за календарный год, необходимо открыть программу и внести средства до его окончания.</w:t>
      </w:r>
      <w:bookmarkEnd w:id="61"/>
    </w:p>
    <w:p w14:paraId="24DC0DC5" w14:textId="77777777" w:rsidR="00876CD2" w:rsidRDefault="00876CD2" w:rsidP="00876CD2">
      <w:r>
        <w:t>Программа долгосрочных сбережений для подростков позволяет начинать формировать накопления до совершеннолетия при участии родителей. За последние несколько лет портфель программы заметно вырос.</w:t>
      </w:r>
    </w:p>
    <w:p w14:paraId="29090094" w14:textId="77777777" w:rsidR="00876CD2" w:rsidRDefault="00876CD2" w:rsidP="00876CD2">
      <w:r>
        <w:t>Всего пенсионных выплат за январь–сентябрь 2026 года — 16,7 млрд руб. (сумма)</w:t>
      </w:r>
    </w:p>
    <w:p w14:paraId="59680894" w14:textId="77777777" w:rsidR="00876CD2" w:rsidRDefault="00876CD2" w:rsidP="00876CD2">
      <w:r>
        <w:t>Обязательное пенсионное страхование — 14,7 млрд руб. за январь–сентябрь 2026 года (сумма)</w:t>
      </w:r>
    </w:p>
    <w:p w14:paraId="071DF54E" w14:textId="77777777" w:rsidR="00876CD2" w:rsidRDefault="00876CD2" w:rsidP="00876CD2">
      <w:r>
        <w:t>Негосударственное пенсионное обеспечение — 1,96 млрд руб. за январь–сентябрь 2026 года (сумма)</w:t>
      </w:r>
    </w:p>
    <w:p w14:paraId="23585527" w14:textId="77777777" w:rsidR="00876CD2" w:rsidRDefault="00876CD2" w:rsidP="00876CD2">
      <w:r>
        <w:t>За январь–сентябрь 2026 года общий объем пенсионных выплат оказался на 10% выше, чем за аналогичный период прошлого года. Выплаты по договорам негосударственного пенсионного обеспечения за этот период выросли на 22% по сравнению с аналогичным периодом прошлого года.</w:t>
      </w:r>
    </w:p>
    <w:p w14:paraId="0EC78C44" w14:textId="77777777" w:rsidR="00876CD2" w:rsidRDefault="00876CD2" w:rsidP="00876CD2">
      <w:r>
        <w:t>Большую часть выплат по обязательному пенсионному страхованию составили единовременные перечисления — 14,1 млрд рублей. За январь–сентябрь 2026 года пенсионные выплаты получили почти 62 тыс. человек.</w:t>
      </w:r>
    </w:p>
    <w:p w14:paraId="4AF73F60" w14:textId="3B1D8B20" w:rsidR="00876CD2" w:rsidRPr="00243213" w:rsidRDefault="0039328B" w:rsidP="00876CD2">
      <w:hyperlink r:id="rId18" w:history="1">
        <w:r w:rsidR="00876CD2" w:rsidRPr="00324B95">
          <w:rPr>
            <w:rStyle w:val="a3"/>
          </w:rPr>
          <w:t>https://investfuture.ru/articles/glava-sbernpf-zayavila-o-roste-interesa-rossiyan-k-dolgosrochnym-sberezheniyam-0742cc77b023874b</w:t>
        </w:r>
      </w:hyperlink>
      <w:r w:rsidR="00876CD2">
        <w:t xml:space="preserve"> </w:t>
      </w:r>
    </w:p>
    <w:p w14:paraId="323A2E33" w14:textId="12C8E5B0" w:rsidR="00654B8B" w:rsidRPr="00654B8B" w:rsidRDefault="00654B8B" w:rsidP="00654B8B">
      <w:pPr>
        <w:pStyle w:val="2"/>
      </w:pPr>
      <w:bookmarkStart w:id="62" w:name="_Toc242686978"/>
      <w:r w:rsidRPr="00654B8B">
        <w:rPr>
          <w:lang w:val="en-US"/>
        </w:rPr>
        <w:t>evo</w:t>
      </w:r>
      <w:r w:rsidRPr="00654B8B">
        <w:t>-</w:t>
      </w:r>
      <w:r w:rsidRPr="00654B8B">
        <w:rPr>
          <w:lang w:val="en-US"/>
        </w:rPr>
        <w:t>news</w:t>
      </w:r>
      <w:r w:rsidRPr="00654B8B">
        <w:t>.</w:t>
      </w:r>
      <w:r w:rsidRPr="00654B8B">
        <w:rPr>
          <w:lang w:val="en-US"/>
        </w:rPr>
        <w:t>ru</w:t>
      </w:r>
      <w:r w:rsidRPr="00654B8B">
        <w:t>, 11.10.2026</w:t>
      </w:r>
      <w:r w:rsidRPr="006744DD">
        <w:t xml:space="preserve">, </w:t>
      </w:r>
      <w:r w:rsidRPr="00654B8B">
        <w:t>Программа долгосрочных сбережений: молодые россияне открыли на 43% больше счетов</w:t>
      </w:r>
      <w:bookmarkEnd w:id="62"/>
    </w:p>
    <w:p w14:paraId="7D0B1E2F" w14:textId="77777777" w:rsidR="00654B8B" w:rsidRPr="00654B8B" w:rsidRDefault="00654B8B" w:rsidP="00654B8B">
      <w:pPr>
        <w:pStyle w:val="3"/>
      </w:pPr>
      <w:bookmarkStart w:id="63" w:name="_Toc242686979"/>
      <w:r w:rsidRPr="00654B8B">
        <w:t>Молодые россияне в возрасте до 35 лет стали вкладывать в программу долгосрочных сбережений на 43% активнее, а общий объем вложений достиг 226 миллиардов рублей.</w:t>
      </w:r>
      <w:bookmarkEnd w:id="63"/>
    </w:p>
    <w:p w14:paraId="2E91F21A" w14:textId="77777777" w:rsidR="00654B8B" w:rsidRPr="00654B8B" w:rsidRDefault="00654B8B" w:rsidP="00654B8B">
      <w:r w:rsidRPr="00654B8B">
        <w:t>Кратко — суть за 10 секунд</w:t>
      </w:r>
    </w:p>
    <w:p w14:paraId="3001A10B" w14:textId="77777777" w:rsidR="00654B8B" w:rsidRPr="00654B8B" w:rsidRDefault="00654B8B" w:rsidP="00654B8B">
      <w:r w:rsidRPr="00654B8B">
        <w:t>Для миллионов россиян в возрасте до 35 лет программа долгосрочных сбережений становится способом планировать будущее. За девять месяцев 2026 года молодые люди открыли на 43% больше счетов в этой программе, чем год назад. Всего за январь-сентябрь клиенты до 35 лет заключили миллионы договоров, выбирая накопления на образование, жилье или дополнительную пенсию.</w:t>
      </w:r>
    </w:p>
    <w:p w14:paraId="498BF56B" w14:textId="77777777" w:rsidR="00654B8B" w:rsidRPr="00654B8B" w:rsidRDefault="00654B8B" w:rsidP="00654B8B">
      <w:r w:rsidRPr="00654B8B">
        <w:t>Общий объем вложений россиян в программу долгосрочных сбережений достиг 226 миллиардов рублей, что в 1,6 раза превышает показатель за аналогичный период прошлого года. Из этой суммы 130 миллиардов составили личные взносы граждан, на которые государство добавляет софинансирование и предоставляет налоговые вычеты. Еще 96 миллиардов пришлось на средства накопительной части пенсии, которые участники решили перевести в программу долгосрочных сбережений.</w:t>
      </w:r>
    </w:p>
    <w:p w14:paraId="1952DC38" w14:textId="77777777" w:rsidR="00654B8B" w:rsidRPr="00654B8B" w:rsidRDefault="00654B8B" w:rsidP="00654B8B">
      <w:r w:rsidRPr="00654B8B">
        <w:lastRenderedPageBreak/>
        <w:t>Наибольшую активность показали жители Москвы и Московской области: каждый седьмой открытый счет приходится на этот регион. Санкт-Петербург и Ленинградская область, Краснодарский край, Республика Башкортостан и Свердловская область вошли в пятерку лидеров по финансовой активности. Это означает, что интерес к долгосрочным накоплениям распространяется по всей стране, хотя столичные регионы остаются в авангарде.</w:t>
      </w:r>
    </w:p>
    <w:p w14:paraId="1AD71BB9" w14:textId="77777777" w:rsidR="00654B8B" w:rsidRPr="00654B8B" w:rsidRDefault="00654B8B" w:rsidP="00654B8B">
      <w:r w:rsidRPr="00654B8B">
        <w:t>Государственная поддержка привлекает новых участников</w:t>
      </w:r>
    </w:p>
    <w:p w14:paraId="494F57B5" w14:textId="77777777" w:rsidR="00654B8B" w:rsidRPr="006744DD" w:rsidRDefault="00654B8B" w:rsidP="00654B8B">
      <w:r w:rsidRPr="00654B8B">
        <w:t xml:space="preserve">Программа долгосрочных сбережений работает в России с 2024 года и позволяет гражданам формировать капитал при финансовой поддержке государства. </w:t>
      </w:r>
      <w:r w:rsidRPr="006744DD">
        <w:t>Главная привлекательность: государство софинансирует взносы и предоставляет налоговые льготы. В текущем году 2,6 миллиона граждан получили максимальную сумму государственного софинансирования в размере 36 тысяч рублей за 2025 год. Год назад число таких участников составляло всего 666 тысяч человек. Это четырехкратный рост за год.</w:t>
      </w:r>
    </w:p>
    <w:p w14:paraId="03E489E2" w14:textId="77777777" w:rsidR="00654B8B" w:rsidRPr="006744DD" w:rsidRDefault="00654B8B" w:rsidP="00654B8B">
      <w:r w:rsidRPr="006744DD">
        <w:t>Участники могут открыть договор с любым негосударственным пенсионным фондом и выбрать цель накоплений. Программа предусматривает использование средств для оплаты образования детей, покупки недвижимости или получения дополнительного пенсионного дохода. Сроки накопления гибкие: люди готовы планировать финансы на 15 лет и дольше, если понимают правила программы. Доверие к стабильности параметров программы становится ключевым фактором привлечения новых участников.</w:t>
      </w:r>
    </w:p>
    <w:p w14:paraId="718A4F62" w14:textId="77777777" w:rsidR="00654B8B" w:rsidRPr="006744DD" w:rsidRDefault="00654B8B" w:rsidP="00654B8B">
      <w:r w:rsidRPr="006744DD">
        <w:t>Программа также позволяет подросткам начинать формировать накопления до совершеннолетия при участии родителей. За последние несколько лет портфель программы заметно вырос, что свидетельствует о растущем интересе семей к финансовому планированию на длительный период. Для подростков это возможность начать инвестировать рано и получить максимальную выгоду от государственной поддержки.</w:t>
      </w:r>
    </w:p>
    <w:p w14:paraId="621449DA" w14:textId="77777777" w:rsidR="00654B8B" w:rsidRPr="006744DD" w:rsidRDefault="00654B8B" w:rsidP="00654B8B">
      <w:r w:rsidRPr="006744DD">
        <w:t>По данным за январь-сентябрь 2026 года, пенсионные выплаты по договорам негосударственного пенсионного обеспечения выросли на 22% по сравнению с аналогичным периодом прошлого года. Общий объем пенсионных выплат оказался на 10% выше, чем год назад. Эти цифры показывают, что система накопления работает и участники начинают получать результаты своих инвестиций.</w:t>
      </w:r>
    </w:p>
    <w:p w14:paraId="7AE1E1C1" w14:textId="5F475178" w:rsidR="00654B8B" w:rsidRPr="006744DD" w:rsidRDefault="0039328B" w:rsidP="00654B8B">
      <w:hyperlink r:id="rId19" w:history="1">
        <w:r w:rsidR="00654B8B" w:rsidRPr="00546D33">
          <w:rPr>
            <w:rStyle w:val="a3"/>
            <w:lang w:val="en-US"/>
          </w:rPr>
          <w:t>https</w:t>
        </w:r>
        <w:r w:rsidR="00654B8B" w:rsidRPr="006744DD">
          <w:rPr>
            <w:rStyle w:val="a3"/>
          </w:rPr>
          <w:t>://</w:t>
        </w:r>
        <w:r w:rsidR="00654B8B" w:rsidRPr="00546D33">
          <w:rPr>
            <w:rStyle w:val="a3"/>
            <w:lang w:val="en-US"/>
          </w:rPr>
          <w:t>evo</w:t>
        </w:r>
        <w:r w:rsidR="00654B8B" w:rsidRPr="006744DD">
          <w:rPr>
            <w:rStyle w:val="a3"/>
          </w:rPr>
          <w:t>-</w:t>
        </w:r>
        <w:r w:rsidR="00654B8B" w:rsidRPr="00546D33">
          <w:rPr>
            <w:rStyle w:val="a3"/>
            <w:lang w:val="en-US"/>
          </w:rPr>
          <w:t>news</w:t>
        </w:r>
        <w:r w:rsidR="00654B8B" w:rsidRPr="006744DD">
          <w:rPr>
            <w:rStyle w:val="a3"/>
          </w:rPr>
          <w:t>.</w:t>
        </w:r>
        <w:r w:rsidR="00654B8B" w:rsidRPr="00546D33">
          <w:rPr>
            <w:rStyle w:val="a3"/>
            <w:lang w:val="en-US"/>
          </w:rPr>
          <w:t>ru</w:t>
        </w:r>
        <w:r w:rsidR="00654B8B" w:rsidRPr="006744DD">
          <w:rPr>
            <w:rStyle w:val="a3"/>
          </w:rPr>
          <w:t>/</w:t>
        </w:r>
        <w:r w:rsidR="00654B8B" w:rsidRPr="00546D33">
          <w:rPr>
            <w:rStyle w:val="a3"/>
            <w:lang w:val="en-US"/>
          </w:rPr>
          <w:t>economica</w:t>
        </w:r>
        <w:r w:rsidR="00654B8B" w:rsidRPr="006744DD">
          <w:rPr>
            <w:rStyle w:val="a3"/>
          </w:rPr>
          <w:t>-</w:t>
        </w:r>
        <w:r w:rsidR="00654B8B" w:rsidRPr="00546D33">
          <w:rPr>
            <w:rStyle w:val="a3"/>
            <w:lang w:val="en-US"/>
          </w:rPr>
          <w:t>i</w:t>
        </w:r>
        <w:r w:rsidR="00654B8B" w:rsidRPr="006744DD">
          <w:rPr>
            <w:rStyle w:val="a3"/>
          </w:rPr>
          <w:t>-</w:t>
        </w:r>
        <w:r w:rsidR="00654B8B" w:rsidRPr="00546D33">
          <w:rPr>
            <w:rStyle w:val="a3"/>
            <w:lang w:val="en-US"/>
          </w:rPr>
          <w:t>finansy</w:t>
        </w:r>
        <w:r w:rsidR="00654B8B" w:rsidRPr="006744DD">
          <w:rPr>
            <w:rStyle w:val="a3"/>
          </w:rPr>
          <w:t>/</w:t>
        </w:r>
        <w:r w:rsidR="00654B8B" w:rsidRPr="00546D33">
          <w:rPr>
            <w:rStyle w:val="a3"/>
            <w:lang w:val="en-US"/>
          </w:rPr>
          <w:t>programma</w:t>
        </w:r>
        <w:r w:rsidR="00654B8B" w:rsidRPr="006744DD">
          <w:rPr>
            <w:rStyle w:val="a3"/>
          </w:rPr>
          <w:t>-</w:t>
        </w:r>
        <w:r w:rsidR="00654B8B" w:rsidRPr="00546D33">
          <w:rPr>
            <w:rStyle w:val="a3"/>
            <w:lang w:val="en-US"/>
          </w:rPr>
          <w:t>dolgosrochnykh</w:t>
        </w:r>
        <w:r w:rsidR="00654B8B" w:rsidRPr="006744DD">
          <w:rPr>
            <w:rStyle w:val="a3"/>
          </w:rPr>
          <w:t>-</w:t>
        </w:r>
        <w:r w:rsidR="00654B8B" w:rsidRPr="00546D33">
          <w:rPr>
            <w:rStyle w:val="a3"/>
            <w:lang w:val="en-US"/>
          </w:rPr>
          <w:t>sberezheniy</w:t>
        </w:r>
        <w:r w:rsidR="00654B8B" w:rsidRPr="006744DD">
          <w:rPr>
            <w:rStyle w:val="a3"/>
          </w:rPr>
          <w:t>-</w:t>
        </w:r>
        <w:r w:rsidR="00654B8B" w:rsidRPr="00546D33">
          <w:rPr>
            <w:rStyle w:val="a3"/>
            <w:lang w:val="en-US"/>
          </w:rPr>
          <w:t>molodezh</w:t>
        </w:r>
        <w:r w:rsidR="00654B8B" w:rsidRPr="006744DD">
          <w:rPr>
            <w:rStyle w:val="a3"/>
          </w:rPr>
          <w:t>-43-</w:t>
        </w:r>
        <w:r w:rsidR="00654B8B" w:rsidRPr="00546D33">
          <w:rPr>
            <w:rStyle w:val="a3"/>
            <w:lang w:val="en-US"/>
          </w:rPr>
          <w:t>procenta</w:t>
        </w:r>
        <w:r w:rsidR="00654B8B" w:rsidRPr="006744DD">
          <w:rPr>
            <w:rStyle w:val="a3"/>
          </w:rPr>
          <w:t>.</w:t>
        </w:r>
        <w:r w:rsidR="00654B8B" w:rsidRPr="00546D33">
          <w:rPr>
            <w:rStyle w:val="a3"/>
            <w:lang w:val="en-US"/>
          </w:rPr>
          <w:t>html</w:t>
        </w:r>
      </w:hyperlink>
      <w:r w:rsidR="00654B8B" w:rsidRPr="006744DD">
        <w:t xml:space="preserve"> </w:t>
      </w:r>
    </w:p>
    <w:p w14:paraId="787AC5B7" w14:textId="3D4FB0FA" w:rsidR="00D439DF" w:rsidRPr="00972F6D" w:rsidRDefault="00D439DF" w:rsidP="00D439DF">
      <w:pPr>
        <w:pStyle w:val="2"/>
      </w:pPr>
      <w:bookmarkStart w:id="64" w:name="ф4"/>
      <w:bookmarkStart w:id="65" w:name="_Toc242686980"/>
      <w:bookmarkEnd w:id="64"/>
      <w:r w:rsidRPr="00972F6D">
        <w:lastRenderedPageBreak/>
        <w:t xml:space="preserve">Zaim.com, 09.10.2026, НПФ </w:t>
      </w:r>
      <w:r w:rsidR="00EF302B">
        <w:t>«</w:t>
      </w:r>
      <w:r w:rsidRPr="00972F6D">
        <w:t>Эволюция</w:t>
      </w:r>
      <w:r w:rsidR="00EF302B">
        <w:t>»</w:t>
      </w:r>
      <w:r w:rsidRPr="00972F6D">
        <w:t xml:space="preserve"> рассчитал пенсию по ПДС: прибавка составит до 33 000 рублей</w:t>
      </w:r>
      <w:bookmarkEnd w:id="65"/>
    </w:p>
    <w:p w14:paraId="18FFF704" w14:textId="00D4BF20" w:rsidR="00D439DF" w:rsidRPr="00972F6D" w:rsidRDefault="00D439DF" w:rsidP="00782065">
      <w:pPr>
        <w:pStyle w:val="3"/>
      </w:pPr>
      <w:bookmarkStart w:id="66" w:name="_Toc242686981"/>
      <w:r w:rsidRPr="00972F6D">
        <w:t xml:space="preserve">Средний размер выплат по линии Социального фонда России составляет около 25 тысяч рублей, при этом комфортной суммой для жизни россияне называют 50 тысяч рублей. Разницу между этими значениями можно компенсировать с помощью программы долгосрочных сбережений (ПДС) в негосударственных пенсионных фондах (НПФ). Регулярные взносы позволяют сформировать капитал до 8 миллионов рублей и получить прибавку к пенсии до 33 тысяч рублей в месяц, подсчитал заместитель генерального директора НПФ </w:t>
      </w:r>
      <w:r w:rsidR="00EF302B">
        <w:t>«</w:t>
      </w:r>
      <w:r w:rsidRPr="00972F6D">
        <w:t>Эволюция</w:t>
      </w:r>
      <w:r w:rsidR="00EF302B">
        <w:t>»</w:t>
      </w:r>
      <w:r w:rsidRPr="00972F6D">
        <w:t xml:space="preserve"> Дмитрий Ключник.</w:t>
      </w:r>
      <w:bookmarkEnd w:id="66"/>
    </w:p>
    <w:p w14:paraId="2EB41FE8" w14:textId="77777777" w:rsidR="00D439DF" w:rsidRPr="00972F6D" w:rsidRDefault="00D439DF" w:rsidP="00D439DF">
      <w:r w:rsidRPr="00972F6D">
        <w:t>Инструмент включает несколько механизмов увеличения доходности. Участники получают государственное софинансирование личных взносов, право на повышенный налоговый вычет и возможность перевести на счет средства обязательного пенсионного страхования (ОПС).</w:t>
      </w:r>
    </w:p>
    <w:p w14:paraId="4F38DDBF" w14:textId="77777777" w:rsidR="00D439DF" w:rsidRPr="00972F6D" w:rsidRDefault="00D439DF" w:rsidP="00D439DF">
      <w:r w:rsidRPr="00972F6D">
        <w:t>Сколько можно накопить по программе долгосрочных сбережений</w:t>
      </w:r>
    </w:p>
    <w:p w14:paraId="539FD9C1" w14:textId="77777777" w:rsidR="00D439DF" w:rsidRPr="00972F6D" w:rsidRDefault="00D439DF" w:rsidP="00D439DF">
      <w:r w:rsidRPr="00972F6D">
        <w:t>При доходе 100 тысяч рублей в месяц: государство софинансирует взносы в пропорции 1:2 (1 рубль на каждые 2 рубля гражданина). Для получения максимальной господдержки в 36 тысяч рублей за год необходимо вносить 72 тысячи рублей (по 6 тысяч ежемесячно).</w:t>
      </w:r>
    </w:p>
    <w:p w14:paraId="36719422" w14:textId="77777777" w:rsidR="00D439DF" w:rsidRPr="00972F6D" w:rsidRDefault="00D439DF" w:rsidP="00D439DF">
      <w:r w:rsidRPr="00972F6D">
        <w:t>Сценарий для 40-летних: при взносах 6 тысяч рублей в месяц, переводе 100 тысяч рублей из системы ОПС и реинвестировании вычетов за 15 лет накопится 4,3 миллиона рублей. Это даст пожизненную выплату в 13 тысяч рублей или срочную выплату по 36 тысяч на протяжении 10 лет. Если копить 20 лет, сумма превысит 7,8 миллиона рублей, а пожизненная пенсия — 27 тысяч рублей.</w:t>
      </w:r>
    </w:p>
    <w:p w14:paraId="3E4CC015" w14:textId="77777777" w:rsidR="00D439DF" w:rsidRPr="00972F6D" w:rsidRDefault="00D439DF" w:rsidP="00D439DF">
      <w:r w:rsidRPr="00972F6D">
        <w:t>Сценарий для 30-летних: при доходе 75 тысяч рублей и взносах всего по 2 тысячи рублей в месяц без перевода средств ОПС и реинвестирования вычетов за 30 лет капитал превысит 8 миллионов рублей. Пожизненная прибавка составит около 33 тысяч рублей.</w:t>
      </w:r>
    </w:p>
    <w:p w14:paraId="2171B667" w14:textId="77777777" w:rsidR="00D439DF" w:rsidRPr="00972F6D" w:rsidRDefault="00D439DF" w:rsidP="00D439DF">
      <w:r w:rsidRPr="00972F6D">
        <w:t>Итоговый размер выплат по ПДС гибко настраивается самим участником. Гражданин вправе самостоятельно определить срок получения дополнительной пенсии или выбрать пожизненный формат начислений.</w:t>
      </w:r>
    </w:p>
    <w:p w14:paraId="2BEC53AC" w14:textId="2A7E78BC" w:rsidR="00D439DF" w:rsidRPr="00243213" w:rsidRDefault="0039328B" w:rsidP="00D439DF">
      <w:hyperlink r:id="rId20" w:history="1">
        <w:r w:rsidR="00D439DF" w:rsidRPr="00972F6D">
          <w:rPr>
            <w:rStyle w:val="a3"/>
          </w:rPr>
          <w:t>https://zaim.com/news/npf-evolyutsiya-rasschital-pensiyu-po-pds-pribavka-sostavit/</w:t>
        </w:r>
      </w:hyperlink>
      <w:r w:rsidR="00D439DF" w:rsidRPr="00972F6D">
        <w:t xml:space="preserve"> </w:t>
      </w:r>
    </w:p>
    <w:p w14:paraId="2B524E70" w14:textId="4C356D1E" w:rsidR="005D5EA6" w:rsidRPr="005D5EA6" w:rsidRDefault="005D5EA6" w:rsidP="005D5EA6">
      <w:pPr>
        <w:pStyle w:val="2"/>
      </w:pPr>
      <w:bookmarkStart w:id="67" w:name="_Toc242686982"/>
      <w:r>
        <w:t>Юга Банки</w:t>
      </w:r>
      <w:r w:rsidRPr="00615540">
        <w:t xml:space="preserve">, 11.10.2026, </w:t>
      </w:r>
      <w:r w:rsidRPr="005D5EA6">
        <w:t>Внесла 36 тысяч — вернула 72: как программа долгосрочных сбережений удваивает деньги</w:t>
      </w:r>
      <w:bookmarkEnd w:id="67"/>
    </w:p>
    <w:p w14:paraId="214F3638" w14:textId="77777777" w:rsidR="005D5EA6" w:rsidRPr="005D5EA6" w:rsidRDefault="005D5EA6" w:rsidP="005D5EA6">
      <w:pPr>
        <w:pStyle w:val="3"/>
      </w:pPr>
      <w:bookmarkStart w:id="68" w:name="_Toc242686983"/>
      <w:r w:rsidRPr="005D5EA6">
        <w:t>Представьте: вы вносите 36 000 рублей, а через год получаете обратно 72 000. Звучит подозрительно, как сказка. Но это не выигрыш в лотерею и не продажа дачи. Это программа долгосрочных сбережений — и государство добавляет ровно столько же, сколько вы сами туда положили.</w:t>
      </w:r>
      <w:bookmarkEnd w:id="68"/>
    </w:p>
    <w:p w14:paraId="76DFD43D" w14:textId="77777777" w:rsidR="005D5EA6" w:rsidRPr="005D5EA6" w:rsidRDefault="005D5EA6" w:rsidP="005D5EA6">
      <w:r w:rsidRPr="005D5EA6">
        <w:t xml:space="preserve">Эта история произошла с моей мамой. Год назад после статьи о программе долгосрочных сбережений она заключила договор с одним из негосударственных пенсионных фондов. Внесла первый взнос — 16 000 рублей. Потом ещё несколько — и к концу года набралось </w:t>
      </w:r>
      <w:r w:rsidRPr="005D5EA6">
        <w:lastRenderedPageBreak/>
        <w:t>36 000 рублей. А в августе на карту вернулась удвоенная сумма: 36 000 своих и 36 000 от государства. Итого — 72 000 рублей.</w:t>
      </w:r>
    </w:p>
    <w:p w14:paraId="03DE1675" w14:textId="77777777" w:rsidR="005D5EA6" w:rsidRPr="00654B8B" w:rsidRDefault="005D5EA6" w:rsidP="005D5EA6">
      <w:r w:rsidRPr="005D5EA6">
        <w:t xml:space="preserve">Это не подарок и не бонус за лояльность. </w:t>
      </w:r>
      <w:r w:rsidRPr="00654B8B">
        <w:t>Это правило программы, которое действует для миллионов таких же людей. Просто мало кто о ней знает. А если знают — не все доверяют. Но это не игра с казино или пирамидами — это история, которая регулируется государством.</w:t>
      </w:r>
    </w:p>
    <w:p w14:paraId="7A10485D" w14:textId="77777777" w:rsidR="005D5EA6" w:rsidRPr="00654B8B" w:rsidRDefault="005D5EA6" w:rsidP="005D5EA6">
      <w:r w:rsidRPr="00654B8B">
        <w:t>В этой статье разберём, как работает программа, кому она выгодна, какие есть ограничения и как не потерять деньги.</w:t>
      </w:r>
    </w:p>
    <w:p w14:paraId="5DB50B06" w14:textId="77777777" w:rsidR="005D5EA6" w:rsidRPr="00654B8B" w:rsidRDefault="005D5EA6" w:rsidP="005D5EA6">
      <w:r w:rsidRPr="00654B8B">
        <w:t>Программа долгосрочных сбережений (ПДС) — это механизм, при котором государство софинансирует ваши взносы. Вы вносите деньги на специальный счёт в НПФ, а государство добавляет к ним определённую сумму. Размер доплаты зависит от вашего среднемесячного дохода.</w:t>
      </w:r>
    </w:p>
    <w:p w14:paraId="0574CCF6" w14:textId="77777777" w:rsidR="005D5EA6" w:rsidRPr="00654B8B" w:rsidRDefault="005D5EA6" w:rsidP="005D5EA6">
      <w:r w:rsidRPr="00654B8B">
        <w:t>Как определяется категория дохода:</w:t>
      </w:r>
    </w:p>
    <w:p w14:paraId="6CE79C6E" w14:textId="77777777" w:rsidR="005D5EA6" w:rsidRPr="00654B8B" w:rsidRDefault="005D5EA6" w:rsidP="005D5EA6">
      <w:r w:rsidRPr="00654B8B">
        <w:t>ФНС берёт вашу годовую сумму дохода и делит на двенадцать. Полученная цифра определяет, к какой группе вы относитесь.</w:t>
      </w:r>
    </w:p>
    <w:p w14:paraId="0C692877" w14:textId="77777777" w:rsidR="005D5EA6" w:rsidRPr="00654B8B" w:rsidRDefault="005D5EA6" w:rsidP="005D5EA6">
      <w:r w:rsidRPr="00654B8B">
        <w:t>Важно: максимальная доплата от государства — 36 000 рублей в год. Это потолок, который не зависит от количества договоров или выбранных фондов.</w:t>
      </w:r>
    </w:p>
    <w:p w14:paraId="3942247D" w14:textId="77777777" w:rsidR="005D5EA6" w:rsidRPr="00654B8B" w:rsidRDefault="005D5EA6" w:rsidP="005D5EA6">
      <w:r w:rsidRPr="00654B8B">
        <w:t>Минимальный взнос для участия в софинансировании — 2 000 рублей за календарный год.</w:t>
      </w:r>
    </w:p>
    <w:p w14:paraId="397E9F49" w14:textId="77777777" w:rsidR="005D5EA6" w:rsidRPr="00654B8B" w:rsidRDefault="005D5EA6" w:rsidP="005D5EA6">
      <w:r w:rsidRPr="00654B8B">
        <w:t>Срок софинансирования — 10 лет с даты первого взноса. После этого счёт продолжает работать, но государство больше не добавляет деньги.</w:t>
      </w:r>
    </w:p>
    <w:p w14:paraId="49B17F1F" w14:textId="77777777" w:rsidR="005D5EA6" w:rsidRPr="00654B8B" w:rsidRDefault="005D5EA6" w:rsidP="005D5EA6">
      <w:r w:rsidRPr="00654B8B">
        <w:t>Авторский комментарий. Моя мама попала в первую категорию — её доход составил до 80 000 рублей в месяц вместе с пенсией и другими поступлениями. Это самая выгодная формула: один вложенный рубль превращается в два. Но если ваш доход выше, арифметика становится менее щедрой. Тем не менее даже в этом случае доплата остаётся реальной — просто вносить придётся больше.</w:t>
      </w:r>
    </w:p>
    <w:p w14:paraId="3966ACAB" w14:textId="77777777" w:rsidR="005D5EA6" w:rsidRPr="00654B8B" w:rsidRDefault="005D5EA6" w:rsidP="005D5EA6">
      <w:pPr>
        <w:rPr>
          <w:b/>
          <w:bCs/>
        </w:rPr>
      </w:pPr>
      <w:r w:rsidRPr="00654B8B">
        <w:rPr>
          <w:b/>
          <w:bCs/>
        </w:rPr>
        <w:t>Как это работает с точки зрения закона</w:t>
      </w:r>
    </w:p>
    <w:p w14:paraId="32FADEE2" w14:textId="77777777" w:rsidR="005D5EA6" w:rsidRPr="005D5EA6" w:rsidRDefault="005D5EA6" w:rsidP="005D5EA6">
      <w:pPr>
        <w:rPr>
          <w:lang w:val="en-US"/>
        </w:rPr>
      </w:pPr>
      <w:r w:rsidRPr="005D5EA6">
        <w:rPr>
          <w:lang w:val="en-US"/>
        </w:rPr>
        <w:t>Правовая основа:</w:t>
      </w:r>
    </w:p>
    <w:p w14:paraId="5D4557DF" w14:textId="77777777" w:rsidR="005D5EA6" w:rsidRPr="00654B8B" w:rsidRDefault="005D5EA6">
      <w:pPr>
        <w:numPr>
          <w:ilvl w:val="0"/>
          <w:numId w:val="5"/>
        </w:numPr>
      </w:pPr>
      <w:r w:rsidRPr="00654B8B">
        <w:t>Федеральный закон от 30.04.2024 № 109-ФЗ «О программе долгосрочных сбережений» — регулирует основные положения программы.</w:t>
      </w:r>
    </w:p>
    <w:p w14:paraId="4848E2B3" w14:textId="77777777" w:rsidR="005D5EA6" w:rsidRPr="00654B8B" w:rsidRDefault="005D5EA6">
      <w:pPr>
        <w:numPr>
          <w:ilvl w:val="0"/>
          <w:numId w:val="5"/>
        </w:numPr>
      </w:pPr>
      <w:r w:rsidRPr="00654B8B">
        <w:t>Налоговый кодекс РФ — устанавливает порядок предоставления налогового вычета.</w:t>
      </w:r>
    </w:p>
    <w:p w14:paraId="2F2DBAF4" w14:textId="77777777" w:rsidR="005D5EA6" w:rsidRPr="005D5EA6" w:rsidRDefault="005D5EA6" w:rsidP="005D5EA6">
      <w:pPr>
        <w:rPr>
          <w:lang w:val="en-US"/>
        </w:rPr>
      </w:pPr>
      <w:r w:rsidRPr="005D5EA6">
        <w:rPr>
          <w:lang w:val="en-US"/>
        </w:rPr>
        <w:t>Ключевые условия программы:</w:t>
      </w:r>
    </w:p>
    <w:p w14:paraId="0869F8E3" w14:textId="77777777" w:rsidR="005D5EA6" w:rsidRPr="00654B8B" w:rsidRDefault="005D5EA6">
      <w:pPr>
        <w:numPr>
          <w:ilvl w:val="0"/>
          <w:numId w:val="6"/>
        </w:numPr>
      </w:pPr>
      <w:r w:rsidRPr="00654B8B">
        <w:t>Договор заключается с НПФ. Вы выбираете фонд, который участвует в программе.</w:t>
      </w:r>
    </w:p>
    <w:p w14:paraId="647DD290" w14:textId="77777777" w:rsidR="005D5EA6" w:rsidRPr="00654B8B" w:rsidRDefault="005D5EA6">
      <w:pPr>
        <w:numPr>
          <w:ilvl w:val="0"/>
          <w:numId w:val="6"/>
        </w:numPr>
      </w:pPr>
      <w:r w:rsidRPr="00654B8B">
        <w:t>Срок действия договора — 15 лет с даты самого раннего договора, заключённого в вашу пользу.</w:t>
      </w:r>
    </w:p>
    <w:p w14:paraId="4A03BDB2" w14:textId="77777777" w:rsidR="005D5EA6" w:rsidRPr="00654B8B" w:rsidRDefault="005D5EA6">
      <w:pPr>
        <w:numPr>
          <w:ilvl w:val="0"/>
          <w:numId w:val="6"/>
        </w:numPr>
      </w:pPr>
      <w:r w:rsidRPr="00654B8B">
        <w:t>Досрочное расторжение влечёт прекращение софинансирования. Исключения — перевод средств в другой фонд или особая жизненная ситуация.</w:t>
      </w:r>
    </w:p>
    <w:p w14:paraId="0C913846" w14:textId="77777777" w:rsidR="005D5EA6" w:rsidRPr="00654B8B" w:rsidRDefault="005D5EA6">
      <w:pPr>
        <w:numPr>
          <w:ilvl w:val="0"/>
          <w:numId w:val="6"/>
        </w:numPr>
      </w:pPr>
      <w:r w:rsidRPr="00654B8B">
        <w:lastRenderedPageBreak/>
        <w:t>Период охлаждения — 14 дней с момента заключения договора. В это время можно разорвать договор без потерь.</w:t>
      </w:r>
    </w:p>
    <w:p w14:paraId="3A288A68" w14:textId="77777777" w:rsidR="005D5EA6" w:rsidRPr="005D5EA6" w:rsidRDefault="005D5EA6" w:rsidP="005D5EA6">
      <w:pPr>
        <w:rPr>
          <w:lang w:val="en-US"/>
        </w:rPr>
      </w:pPr>
      <w:r w:rsidRPr="005D5EA6">
        <w:rPr>
          <w:lang w:val="en-US"/>
        </w:rPr>
        <w:t>Когда можно забрать деньги:</w:t>
      </w:r>
    </w:p>
    <w:p w14:paraId="40527B5E" w14:textId="77777777" w:rsidR="005D5EA6" w:rsidRPr="00654B8B" w:rsidRDefault="005D5EA6">
      <w:pPr>
        <w:numPr>
          <w:ilvl w:val="0"/>
          <w:numId w:val="7"/>
        </w:numPr>
      </w:pPr>
      <w:r w:rsidRPr="00654B8B">
        <w:t>Через 15 лет с даты первого договора.</w:t>
      </w:r>
    </w:p>
    <w:p w14:paraId="375398D8" w14:textId="77777777" w:rsidR="005D5EA6" w:rsidRPr="00654B8B" w:rsidRDefault="005D5EA6">
      <w:pPr>
        <w:numPr>
          <w:ilvl w:val="0"/>
          <w:numId w:val="7"/>
        </w:numPr>
      </w:pPr>
      <w:r w:rsidRPr="00654B8B">
        <w:t>При достижении 55 лет для женщин и 60 для мужчин.</w:t>
      </w:r>
    </w:p>
    <w:p w14:paraId="1D1B6C30" w14:textId="77777777" w:rsidR="005D5EA6" w:rsidRPr="00654B8B" w:rsidRDefault="005D5EA6">
      <w:pPr>
        <w:numPr>
          <w:ilvl w:val="0"/>
          <w:numId w:val="7"/>
        </w:numPr>
      </w:pPr>
      <w:r w:rsidRPr="00654B8B">
        <w:t>При наступлении особой жизненной ситуации (дорогостоящее лечение, потеря кормильца).</w:t>
      </w:r>
    </w:p>
    <w:p w14:paraId="40123F7C" w14:textId="77777777" w:rsidR="005D5EA6" w:rsidRPr="00654B8B" w:rsidRDefault="005D5EA6" w:rsidP="005D5EA6">
      <w:r w:rsidRPr="00654B8B">
        <w:t>Авторский комментарий. Пенсионерам выгоднее — они могут получить деньги уже на следующий год после заключения договора. Но есть нюанс: если вы заберёте деньги раньше 15 лет, софинансирование прекратится. Поэтому программа рассчитана на терпеливых. Нетерпеливых она наказывает рублём.</w:t>
      </w:r>
    </w:p>
    <w:p w14:paraId="171A4DEB" w14:textId="77777777" w:rsidR="005D5EA6" w:rsidRPr="00654B8B" w:rsidRDefault="005D5EA6" w:rsidP="005D5EA6">
      <w:pPr>
        <w:rPr>
          <w:b/>
          <w:bCs/>
        </w:rPr>
      </w:pPr>
      <w:r w:rsidRPr="00654B8B">
        <w:rPr>
          <w:b/>
          <w:bCs/>
        </w:rPr>
        <w:t>Ловушка со словом «стаж»</w:t>
      </w:r>
    </w:p>
    <w:p w14:paraId="672BE9FD" w14:textId="77777777" w:rsidR="005D5EA6" w:rsidRPr="00654B8B" w:rsidRDefault="005D5EA6" w:rsidP="005D5EA6">
      <w:r w:rsidRPr="00654B8B">
        <w:t>У пенсионного стажа есть особенность: его считают годами и месяцами работы. У программы долгосрочных сбережений — другая логика, но путаница между ними случается постоянно.</w:t>
      </w:r>
    </w:p>
    <w:p w14:paraId="1ABC82E7" w14:textId="77777777" w:rsidR="005D5EA6" w:rsidRPr="00654B8B" w:rsidRDefault="005D5EA6" w:rsidP="005D5EA6">
      <w:r w:rsidRPr="00654B8B">
        <w:t>Важно понимать: деньги на счёте ПДС не имеют отношения к трудовому стажу и не влияют на будущую пенсию по старости напрямую. Это отдельный инструмент, отдельный счёт, отдельные правила выплат.</w:t>
      </w:r>
    </w:p>
    <w:p w14:paraId="4CF69249" w14:textId="77777777" w:rsidR="005D5EA6" w:rsidRPr="00654B8B" w:rsidRDefault="005D5EA6" w:rsidP="005D5EA6">
      <w:pPr>
        <w:rPr>
          <w:b/>
          <w:bCs/>
        </w:rPr>
      </w:pPr>
      <w:r w:rsidRPr="00654B8B">
        <w:rPr>
          <w:b/>
          <w:bCs/>
        </w:rPr>
        <w:t>Что ещё добавляет государство: налоговый вычет</w:t>
      </w:r>
    </w:p>
    <w:p w14:paraId="2A56E778" w14:textId="77777777" w:rsidR="005D5EA6" w:rsidRPr="00654B8B" w:rsidRDefault="005D5EA6" w:rsidP="005D5EA6">
      <w:r w:rsidRPr="00654B8B">
        <w:t>Софинансирование — не единственная выгода. Есть ещё налоговый вычет с суммы внесённых взносов, и о нём часто забывают.</w:t>
      </w:r>
    </w:p>
    <w:p w14:paraId="62FA9E1D" w14:textId="77777777" w:rsidR="005D5EA6" w:rsidRPr="005D5EA6" w:rsidRDefault="005D5EA6" w:rsidP="005D5EA6">
      <w:pPr>
        <w:rPr>
          <w:lang w:val="en-US"/>
        </w:rPr>
      </w:pPr>
      <w:r w:rsidRPr="005D5EA6">
        <w:rPr>
          <w:lang w:val="en-US"/>
        </w:rPr>
        <w:t>Как работает вычет:</w:t>
      </w:r>
    </w:p>
    <w:p w14:paraId="4390AF3A" w14:textId="77777777" w:rsidR="005D5EA6" w:rsidRPr="00654B8B" w:rsidRDefault="005D5EA6">
      <w:pPr>
        <w:numPr>
          <w:ilvl w:val="0"/>
          <w:numId w:val="8"/>
        </w:numPr>
      </w:pPr>
      <w:r w:rsidRPr="00654B8B">
        <w:t>Максимальная сумма взносов для расчёта вычета — 400 000 рублей в год.</w:t>
      </w:r>
    </w:p>
    <w:p w14:paraId="209F251B" w14:textId="77777777" w:rsidR="005D5EA6" w:rsidRPr="00654B8B" w:rsidRDefault="005D5EA6">
      <w:pPr>
        <w:numPr>
          <w:ilvl w:val="0"/>
          <w:numId w:val="8"/>
        </w:numPr>
      </w:pPr>
      <w:r w:rsidRPr="00654B8B">
        <w:t>При стандартной ставке НДФЛ 13% вернуть можно до 52 000 рублей.</w:t>
      </w:r>
    </w:p>
    <w:p w14:paraId="145F38E7" w14:textId="77777777" w:rsidR="005D5EA6" w:rsidRPr="00654B8B" w:rsidRDefault="005D5EA6">
      <w:pPr>
        <w:numPr>
          <w:ilvl w:val="0"/>
          <w:numId w:val="8"/>
        </w:numPr>
      </w:pPr>
      <w:r w:rsidRPr="00654B8B">
        <w:t>Для вложенных 36 000 рублей вычет составит 4 680 рублей.</w:t>
      </w:r>
    </w:p>
    <w:p w14:paraId="2416C352" w14:textId="77777777" w:rsidR="005D5EA6" w:rsidRPr="00654B8B" w:rsidRDefault="005D5EA6" w:rsidP="005D5EA6">
      <w:r w:rsidRPr="00654B8B">
        <w:t>Важное условие: вычет можно оформить только если у человека есть официальная зарплата или иной облагаемый доход. Моя мама оформила вычет через приложение банка — это заняло несколько минут.</w:t>
      </w:r>
    </w:p>
    <w:p w14:paraId="184FEC9F" w14:textId="77777777" w:rsidR="005D5EA6" w:rsidRPr="005D5EA6" w:rsidRDefault="005D5EA6" w:rsidP="005D5EA6">
      <w:pPr>
        <w:rPr>
          <w:lang w:val="en-US"/>
        </w:rPr>
      </w:pPr>
      <w:r w:rsidRPr="005D5EA6">
        <w:rPr>
          <w:lang w:val="en-US"/>
        </w:rPr>
        <w:t>Три источника дохода разом:</w:t>
      </w:r>
    </w:p>
    <w:p w14:paraId="4D353C58" w14:textId="77777777" w:rsidR="005D5EA6" w:rsidRPr="005D5EA6" w:rsidRDefault="005D5EA6">
      <w:pPr>
        <w:numPr>
          <w:ilvl w:val="0"/>
          <w:numId w:val="9"/>
        </w:numPr>
        <w:rPr>
          <w:lang w:val="en-US"/>
        </w:rPr>
      </w:pPr>
      <w:r w:rsidRPr="005D5EA6">
        <w:rPr>
          <w:lang w:val="en-US"/>
        </w:rPr>
        <w:t>Собственные деньги.</w:t>
      </w:r>
    </w:p>
    <w:p w14:paraId="0E58D8BC" w14:textId="77777777" w:rsidR="005D5EA6" w:rsidRPr="005D5EA6" w:rsidRDefault="005D5EA6">
      <w:pPr>
        <w:numPr>
          <w:ilvl w:val="0"/>
          <w:numId w:val="9"/>
        </w:numPr>
        <w:rPr>
          <w:lang w:val="en-US"/>
        </w:rPr>
      </w:pPr>
      <w:r w:rsidRPr="005D5EA6">
        <w:rPr>
          <w:lang w:val="en-US"/>
        </w:rPr>
        <w:t>Доплата государства.</w:t>
      </w:r>
    </w:p>
    <w:p w14:paraId="017F52D5" w14:textId="77777777" w:rsidR="005D5EA6" w:rsidRPr="005D5EA6" w:rsidRDefault="005D5EA6">
      <w:pPr>
        <w:numPr>
          <w:ilvl w:val="0"/>
          <w:numId w:val="9"/>
        </w:numPr>
        <w:rPr>
          <w:lang w:val="en-US"/>
        </w:rPr>
      </w:pPr>
      <w:r w:rsidRPr="005D5EA6">
        <w:rPr>
          <w:lang w:val="en-US"/>
        </w:rPr>
        <w:t>Возврат налога.</w:t>
      </w:r>
    </w:p>
    <w:p w14:paraId="0C996124" w14:textId="77777777" w:rsidR="005D5EA6" w:rsidRPr="00654B8B" w:rsidRDefault="005D5EA6" w:rsidP="005D5EA6">
      <w:pPr>
        <w:rPr>
          <w:b/>
          <w:bCs/>
        </w:rPr>
      </w:pPr>
      <w:r w:rsidRPr="00654B8B">
        <w:rPr>
          <w:b/>
          <w:bCs/>
        </w:rPr>
        <w:t>Пошаговая инструкция: как участвовать в программе</w:t>
      </w:r>
    </w:p>
    <w:p w14:paraId="7330588D" w14:textId="77777777" w:rsidR="005D5EA6" w:rsidRPr="00654B8B" w:rsidRDefault="005D5EA6" w:rsidP="005D5EA6">
      <w:r w:rsidRPr="00654B8B">
        <w:t>Шаг 1. Узнайте свою категорию дохода. Обратитесь в личный кабинет налогоплательщика или в ФНС. Уточните, к какой категории вы относитесь. От этого зависит коэффициент софинансирования.</w:t>
      </w:r>
    </w:p>
    <w:p w14:paraId="20C20097" w14:textId="77777777" w:rsidR="005D5EA6" w:rsidRPr="00654B8B" w:rsidRDefault="005D5EA6" w:rsidP="005D5EA6">
      <w:r w:rsidRPr="00654B8B">
        <w:t>Шаг 2. Выберите НПФ. Уточните условия конкретного договора у самого НПФ. У каждого фонда есть телефон горячей линии и личный кабинет на сайте.</w:t>
      </w:r>
    </w:p>
    <w:p w14:paraId="4D9D572E" w14:textId="77777777" w:rsidR="005D5EA6" w:rsidRPr="00654B8B" w:rsidRDefault="005D5EA6" w:rsidP="005D5EA6">
      <w:r w:rsidRPr="00654B8B">
        <w:lastRenderedPageBreak/>
        <w:t>Шаг 3. Заключите договор. Договор можно заключить онлайн или в отделении фонда. Обратите внимание на период охлаждения — 14 дней, в течение которых можно расторгнуть договор без потерь.</w:t>
      </w:r>
    </w:p>
    <w:p w14:paraId="28264DA3" w14:textId="77777777" w:rsidR="005D5EA6" w:rsidRPr="00654B8B" w:rsidRDefault="005D5EA6" w:rsidP="005D5EA6">
      <w:r w:rsidRPr="00654B8B">
        <w:t>Шаг 4. Внесите взносы. Минимальный взнос для участия в софинансировании — 2 000 рублей в год. Для максимальной доплаты в вашей категории внесите соответствующую сумму.</w:t>
      </w:r>
    </w:p>
    <w:p w14:paraId="607D3C75" w14:textId="77777777" w:rsidR="005D5EA6" w:rsidRPr="00654B8B" w:rsidRDefault="005D5EA6" w:rsidP="005D5EA6">
      <w:r w:rsidRPr="00654B8B">
        <w:t xml:space="preserve">Шаг 5. </w:t>
      </w:r>
      <w:r w:rsidRPr="00413B0A">
        <w:t xml:space="preserve">Оформите налоговый вычет. </w:t>
      </w:r>
      <w:r w:rsidRPr="00654B8B">
        <w:t>Через личный кабинет налогоплательщика или приложение банка. Понадобятся документы о взносах.</w:t>
      </w:r>
    </w:p>
    <w:p w14:paraId="3F8530F7" w14:textId="77777777" w:rsidR="005D5EA6" w:rsidRPr="00654B8B" w:rsidRDefault="005D5EA6" w:rsidP="005D5EA6">
      <w:r w:rsidRPr="00654B8B">
        <w:t>Шаг 6. Не расторгайте договор досрочно. Досрочное расторжение влечёт прекращение софинансирования. Если у вас несколько договоров, расторжение одного может утянуть за собой софинансирование по остальным.</w:t>
      </w:r>
    </w:p>
    <w:p w14:paraId="73B4531D" w14:textId="77777777" w:rsidR="005D5EA6" w:rsidRPr="00654B8B" w:rsidRDefault="005D5EA6" w:rsidP="005D5EA6">
      <w:pPr>
        <w:rPr>
          <w:b/>
          <w:bCs/>
        </w:rPr>
      </w:pPr>
      <w:r w:rsidRPr="00654B8B">
        <w:rPr>
          <w:b/>
          <w:bCs/>
        </w:rPr>
        <w:t>Живые примеры из практики</w:t>
      </w:r>
    </w:p>
    <w:p w14:paraId="67E56224" w14:textId="77777777" w:rsidR="005D5EA6" w:rsidRPr="00654B8B" w:rsidRDefault="005D5EA6" w:rsidP="005D5EA6">
      <w:r w:rsidRPr="00654B8B">
        <w:t>Пример 1. Пенсионерка удвоила 36 000 рублей. Мама автора статьи, 62 года, доход до 80 000 рублей в месяц. Внесла 36 000 рублей за год. Получила 36 000 от государства. Итого — 72 000 рублей. Плюс налоговый вычет 4 680 рублей.</w:t>
      </w:r>
    </w:p>
    <w:p w14:paraId="65F2DA6A" w14:textId="77777777" w:rsidR="005D5EA6" w:rsidRPr="00654B8B" w:rsidRDefault="005D5EA6" w:rsidP="005D5EA6">
      <w:r w:rsidRPr="00654B8B">
        <w:t>Пример 2. Мужчина с доходом 120 000 рублей. Мужчина с доходом 120 000 рублей в месяц попадает во вторую категорию. Чтобы получить максимальные 36 000 рублей от государства, ему нужно внести 72 000 рублей. Его выгода — 36 000 рублей софинансирования плюс налоговый вычет.</w:t>
      </w:r>
    </w:p>
    <w:p w14:paraId="30B1FE75" w14:textId="77777777" w:rsidR="005D5EA6" w:rsidRPr="00654B8B" w:rsidRDefault="005D5EA6" w:rsidP="005D5EA6">
      <w:r w:rsidRPr="00654B8B">
        <w:t>Пример 3. Женщина с доходом 200 000 рублей. Женщина с доходом 200 000 рублей попадает в третью категорию. Для получения 36 000 рублей от государства ей нужно внести 144 000 рублей. Выгода меньше, но всё равно реальна.</w:t>
      </w:r>
    </w:p>
    <w:p w14:paraId="377BA233" w14:textId="77777777" w:rsidR="005D5EA6" w:rsidRPr="00654B8B" w:rsidRDefault="005D5EA6" w:rsidP="005D5EA6">
      <w:r w:rsidRPr="00654B8B">
        <w:t>Авторский комментарий. Обратите внимание: чем выше доход, тем больше нужно внести для получения той же доплаты. Но даже в третьей категории программа остаётся выгодной, если рассматривать её как долгосрочный инструмент.</w:t>
      </w:r>
    </w:p>
    <w:p w14:paraId="1D0A543F" w14:textId="77777777" w:rsidR="005D5EA6" w:rsidRPr="00654B8B" w:rsidRDefault="005D5EA6" w:rsidP="005D5EA6">
      <w:pPr>
        <w:rPr>
          <w:b/>
          <w:bCs/>
        </w:rPr>
      </w:pPr>
      <w:r w:rsidRPr="00654B8B">
        <w:rPr>
          <w:b/>
          <w:bCs/>
        </w:rPr>
        <w:t>Часто задаваемые вопросы</w:t>
      </w:r>
    </w:p>
    <w:p w14:paraId="304EC6EF" w14:textId="77777777" w:rsidR="005D5EA6" w:rsidRPr="00654B8B" w:rsidRDefault="005D5EA6" w:rsidP="005D5EA6">
      <w:r w:rsidRPr="00654B8B">
        <w:t>Вопрос: Могут ли пенсионеры участвовать в программе?</w:t>
      </w:r>
    </w:p>
    <w:p w14:paraId="593294B1" w14:textId="77777777" w:rsidR="005D5EA6" w:rsidRPr="00654B8B" w:rsidRDefault="005D5EA6" w:rsidP="005D5EA6">
      <w:r w:rsidRPr="00654B8B">
        <w:t>Ответ: Да. Более того, пенсионеры могут получить деньги уже на следующий год после заключения договора.</w:t>
      </w:r>
    </w:p>
    <w:p w14:paraId="047F2A4A" w14:textId="77777777" w:rsidR="005D5EA6" w:rsidRPr="00654B8B" w:rsidRDefault="005D5EA6" w:rsidP="005D5EA6">
      <w:r w:rsidRPr="00654B8B">
        <w:t>Вопрос: Что будет, если закрыть договор раньше срока?</w:t>
      </w:r>
    </w:p>
    <w:p w14:paraId="1D860026" w14:textId="77777777" w:rsidR="005D5EA6" w:rsidRPr="00654B8B" w:rsidRDefault="005D5EA6" w:rsidP="005D5EA6">
      <w:r w:rsidRPr="00654B8B">
        <w:t>Ответ: Государственное софинансирование прекращается. Забрать можно не всю сумму, а лишь часть — по формуле с коэффициентами.</w:t>
      </w:r>
    </w:p>
    <w:p w14:paraId="38C06C2D" w14:textId="77777777" w:rsidR="005D5EA6" w:rsidRPr="00654B8B" w:rsidRDefault="005D5EA6" w:rsidP="005D5EA6">
      <w:r w:rsidRPr="00654B8B">
        <w:t>Вопрос: Сколько договоров можно заключить?</w:t>
      </w:r>
    </w:p>
    <w:p w14:paraId="4902C0EE" w14:textId="77777777" w:rsidR="005D5EA6" w:rsidRPr="00654B8B" w:rsidRDefault="005D5EA6" w:rsidP="005D5EA6">
      <w:r w:rsidRPr="00654B8B">
        <w:t>Ответ: Можно заключить несколько договоров, но максимальная доплата от государства — 36 000 рублей в год совокупно.</w:t>
      </w:r>
    </w:p>
    <w:p w14:paraId="09B0485A" w14:textId="77777777" w:rsidR="005D5EA6" w:rsidRPr="00654B8B" w:rsidRDefault="005D5EA6" w:rsidP="005D5EA6">
      <w:r w:rsidRPr="00654B8B">
        <w:t>Вопрос: Как оформить налоговый вычет?</w:t>
      </w:r>
    </w:p>
    <w:p w14:paraId="4AD448A9" w14:textId="77777777" w:rsidR="005D5EA6" w:rsidRPr="00654B8B" w:rsidRDefault="005D5EA6" w:rsidP="005D5EA6">
      <w:r w:rsidRPr="00654B8B">
        <w:t>Ответ: Через личный кабинет налогоплательщика или приложение банка. Понадобятся документы о взносах.</w:t>
      </w:r>
    </w:p>
    <w:p w14:paraId="4CF45C6D" w14:textId="77777777" w:rsidR="005D5EA6" w:rsidRPr="00654B8B" w:rsidRDefault="005D5EA6" w:rsidP="005D5EA6">
      <w:r w:rsidRPr="00654B8B">
        <w:t>Вопрос: Что делать, если категорию дохода определили неверно?</w:t>
      </w:r>
    </w:p>
    <w:p w14:paraId="558AA40D" w14:textId="77777777" w:rsidR="005D5EA6" w:rsidRPr="00654B8B" w:rsidRDefault="005D5EA6" w:rsidP="005D5EA6">
      <w:r w:rsidRPr="00654B8B">
        <w:lastRenderedPageBreak/>
        <w:t>Ответ: Подайте обращение через личный кабинет налогоплательщика или лично в инспекцию. Правильная категория — это разница в десятки тысяч рублей ежегодной доплаты.</w:t>
      </w:r>
    </w:p>
    <w:p w14:paraId="42C47A7D" w14:textId="77777777" w:rsidR="005D5EA6" w:rsidRPr="00654B8B" w:rsidRDefault="005D5EA6" w:rsidP="005D5EA6">
      <w:r w:rsidRPr="00654B8B">
        <w:t>Вопрос: Можно ли забрать деньги раньше 15 лет?</w:t>
      </w:r>
    </w:p>
    <w:p w14:paraId="069BD93E" w14:textId="77777777" w:rsidR="005D5EA6" w:rsidRPr="00654B8B" w:rsidRDefault="005D5EA6" w:rsidP="005D5EA6">
      <w:r w:rsidRPr="00654B8B">
        <w:t>Ответ: Да, при достижении 55 лет для женщин и 60 для мужчин или при наступлении особой жизненной ситуации.</w:t>
      </w:r>
    </w:p>
    <w:p w14:paraId="23E9CC1C" w14:textId="77777777" w:rsidR="005D5EA6" w:rsidRPr="00654B8B" w:rsidRDefault="005D5EA6" w:rsidP="005D5EA6">
      <w:pPr>
        <w:rPr>
          <w:b/>
          <w:bCs/>
        </w:rPr>
      </w:pPr>
      <w:r w:rsidRPr="00654B8B">
        <w:rPr>
          <w:b/>
          <w:bCs/>
        </w:rPr>
        <w:t>Какие риски вас поджидают и как их избежать</w:t>
      </w:r>
    </w:p>
    <w:p w14:paraId="5B480492" w14:textId="77777777" w:rsidR="005D5EA6" w:rsidRPr="00654B8B" w:rsidRDefault="005D5EA6" w:rsidP="005D5EA6">
      <w:r w:rsidRPr="00654B8B">
        <w:t>Риск 1. Досрочное расторжение договора. Софинансирование прекращается, и вы теряете часть денег.</w:t>
      </w:r>
      <w:r w:rsidRPr="005D5EA6">
        <w:rPr>
          <w:lang w:val="en-US"/>
        </w:rPr>
        <w:t> </w:t>
      </w:r>
      <w:r w:rsidRPr="00654B8B">
        <w:rPr>
          <w:i/>
          <w:iCs/>
        </w:rPr>
        <w:t>Как избежать:</w:t>
      </w:r>
      <w:r w:rsidRPr="005D5EA6">
        <w:rPr>
          <w:lang w:val="en-US"/>
        </w:rPr>
        <w:t> </w:t>
      </w:r>
      <w:r w:rsidRPr="00654B8B">
        <w:t>не расторгайте договор раньше срока. Используйте период охлаждения, если сомневаетесь.</w:t>
      </w:r>
    </w:p>
    <w:p w14:paraId="74E429EE" w14:textId="77777777" w:rsidR="005D5EA6" w:rsidRPr="00654B8B" w:rsidRDefault="005D5EA6" w:rsidP="005D5EA6">
      <w:r w:rsidRPr="00654B8B">
        <w:t>Риск 2. Неверная категория дохода. ФНС может отнести вас не к той группе.</w:t>
      </w:r>
      <w:r w:rsidRPr="005D5EA6">
        <w:rPr>
          <w:lang w:val="en-US"/>
        </w:rPr>
        <w:t> </w:t>
      </w:r>
      <w:r w:rsidRPr="00654B8B">
        <w:rPr>
          <w:i/>
          <w:iCs/>
        </w:rPr>
        <w:t>Как избежать:</w:t>
      </w:r>
      <w:r w:rsidRPr="005D5EA6">
        <w:rPr>
          <w:lang w:val="en-US"/>
        </w:rPr>
        <w:t> </w:t>
      </w:r>
      <w:r w:rsidRPr="00654B8B">
        <w:t>проверьте свою категорию и подайте обращение при ошибке.</w:t>
      </w:r>
    </w:p>
    <w:p w14:paraId="702987F1" w14:textId="77777777" w:rsidR="005D5EA6" w:rsidRPr="00654B8B" w:rsidRDefault="005D5EA6" w:rsidP="005D5EA6">
      <w:r w:rsidRPr="00654B8B">
        <w:t>Риск 3. Незнание о налоговом вычете. Вы теряете деньги, которые могли бы вернуть.</w:t>
      </w:r>
      <w:r w:rsidRPr="005D5EA6">
        <w:rPr>
          <w:lang w:val="en-US"/>
        </w:rPr>
        <w:t> </w:t>
      </w:r>
      <w:r w:rsidRPr="00654B8B">
        <w:rPr>
          <w:i/>
          <w:iCs/>
        </w:rPr>
        <w:t>Как избежать:</w:t>
      </w:r>
      <w:r w:rsidRPr="00654B8B">
        <w:t>оформите вычет через личный кабинет налогоплательщика.</w:t>
      </w:r>
    </w:p>
    <w:p w14:paraId="04512BC1" w14:textId="77777777" w:rsidR="005D5EA6" w:rsidRPr="00654B8B" w:rsidRDefault="005D5EA6" w:rsidP="005D5EA6">
      <w:r w:rsidRPr="00654B8B">
        <w:t>Риск 4. Выбор ненадёжного НПФ. Не все фонды одинаково надёжны.</w:t>
      </w:r>
      <w:r w:rsidRPr="005D5EA6">
        <w:rPr>
          <w:lang w:val="en-US"/>
        </w:rPr>
        <w:t> </w:t>
      </w:r>
      <w:r w:rsidRPr="00654B8B">
        <w:rPr>
          <w:i/>
          <w:iCs/>
        </w:rPr>
        <w:t>Как избежать:</w:t>
      </w:r>
      <w:r w:rsidRPr="005D5EA6">
        <w:rPr>
          <w:lang w:val="en-US"/>
        </w:rPr>
        <w:t> </w:t>
      </w:r>
      <w:r w:rsidRPr="00654B8B">
        <w:t>проверяйте рейтинг фонда, его доходность и отзывы.</w:t>
      </w:r>
    </w:p>
    <w:p w14:paraId="390840B0" w14:textId="77777777" w:rsidR="005D5EA6" w:rsidRPr="00654B8B" w:rsidRDefault="005D5EA6" w:rsidP="005D5EA6">
      <w:r w:rsidRPr="00654B8B">
        <w:t>Риск 5. Непонимание условий программы. Вы можете рассчитывать на одни суммы, а получить другие.</w:t>
      </w:r>
      <w:r w:rsidRPr="005D5EA6">
        <w:rPr>
          <w:lang w:val="en-US"/>
        </w:rPr>
        <w:t> </w:t>
      </w:r>
      <w:r w:rsidRPr="00654B8B">
        <w:rPr>
          <w:i/>
          <w:iCs/>
        </w:rPr>
        <w:t>Как избежать:</w:t>
      </w:r>
      <w:r w:rsidRPr="005D5EA6">
        <w:rPr>
          <w:lang w:val="en-US"/>
        </w:rPr>
        <w:t> </w:t>
      </w:r>
      <w:r w:rsidRPr="00654B8B">
        <w:t>внимательно читайте договор. Уточняйте условия у фонда.</w:t>
      </w:r>
    </w:p>
    <w:p w14:paraId="0CA674E9" w14:textId="77777777" w:rsidR="005D5EA6" w:rsidRPr="00654B8B" w:rsidRDefault="005D5EA6" w:rsidP="005D5EA6">
      <w:pPr>
        <w:rPr>
          <w:b/>
          <w:bCs/>
        </w:rPr>
      </w:pPr>
      <w:r w:rsidRPr="00654B8B">
        <w:rPr>
          <w:b/>
          <w:bCs/>
        </w:rPr>
        <w:t>Заключение</w:t>
      </w:r>
    </w:p>
    <w:p w14:paraId="68DFC15E" w14:textId="77777777" w:rsidR="005D5EA6" w:rsidRPr="00654B8B" w:rsidRDefault="005D5EA6" w:rsidP="005D5EA6">
      <w:r w:rsidRPr="00654B8B">
        <w:t>Программа долгосрочных сбережений — это реальный инструмент, который позволяет удвоить вложения при поддержке государства.</w:t>
      </w:r>
    </w:p>
    <w:p w14:paraId="6B0A3239" w14:textId="77777777" w:rsidR="005D5EA6" w:rsidRPr="005D5EA6" w:rsidRDefault="005D5EA6" w:rsidP="005D5EA6">
      <w:pPr>
        <w:rPr>
          <w:lang w:val="en-US"/>
        </w:rPr>
      </w:pPr>
      <w:r w:rsidRPr="005D5EA6">
        <w:rPr>
          <w:lang w:val="en-US"/>
        </w:rPr>
        <w:t>Главные выводы:</w:t>
      </w:r>
    </w:p>
    <w:p w14:paraId="0135B750" w14:textId="77777777" w:rsidR="005D5EA6" w:rsidRPr="00654B8B" w:rsidRDefault="005D5EA6">
      <w:pPr>
        <w:numPr>
          <w:ilvl w:val="0"/>
          <w:numId w:val="10"/>
        </w:numPr>
      </w:pPr>
      <w:r w:rsidRPr="00654B8B">
        <w:t>Государство добавляет до 36 000 рублей в год к вашим взносам.</w:t>
      </w:r>
    </w:p>
    <w:p w14:paraId="04C61C42" w14:textId="77777777" w:rsidR="005D5EA6" w:rsidRPr="00654B8B" w:rsidRDefault="005D5EA6">
      <w:pPr>
        <w:numPr>
          <w:ilvl w:val="0"/>
          <w:numId w:val="10"/>
        </w:numPr>
      </w:pPr>
      <w:r w:rsidRPr="00654B8B">
        <w:t>Коэффициент софинансирования зависит от дохода: 1:1, 1:2 или 1:4.</w:t>
      </w:r>
    </w:p>
    <w:p w14:paraId="3F36B930" w14:textId="77777777" w:rsidR="005D5EA6" w:rsidRPr="00654B8B" w:rsidRDefault="005D5EA6">
      <w:pPr>
        <w:numPr>
          <w:ilvl w:val="0"/>
          <w:numId w:val="10"/>
        </w:numPr>
      </w:pPr>
      <w:r w:rsidRPr="00654B8B">
        <w:t>Срок софинансирования — 10 лет с даты первого взноса.</w:t>
      </w:r>
    </w:p>
    <w:p w14:paraId="316B4808" w14:textId="77777777" w:rsidR="005D5EA6" w:rsidRPr="005D5EA6" w:rsidRDefault="005D5EA6">
      <w:pPr>
        <w:numPr>
          <w:ilvl w:val="0"/>
          <w:numId w:val="10"/>
        </w:numPr>
        <w:rPr>
          <w:lang w:val="en-US"/>
        </w:rPr>
      </w:pPr>
      <w:r w:rsidRPr="005D5EA6">
        <w:rPr>
          <w:lang w:val="en-US"/>
        </w:rPr>
        <w:t>Досрочное расторжение прекращает софинансирование.</w:t>
      </w:r>
    </w:p>
    <w:p w14:paraId="7BB7381D" w14:textId="77777777" w:rsidR="005D5EA6" w:rsidRPr="00654B8B" w:rsidRDefault="005D5EA6">
      <w:pPr>
        <w:numPr>
          <w:ilvl w:val="0"/>
          <w:numId w:val="10"/>
        </w:numPr>
      </w:pPr>
      <w:r w:rsidRPr="00654B8B">
        <w:t>Налоговый вычет добавляет до 52 000 рублей в год.</w:t>
      </w:r>
    </w:p>
    <w:p w14:paraId="3EF0AF3D" w14:textId="77777777" w:rsidR="005D5EA6" w:rsidRPr="00654B8B" w:rsidRDefault="005D5EA6">
      <w:pPr>
        <w:numPr>
          <w:ilvl w:val="0"/>
          <w:numId w:val="10"/>
        </w:numPr>
      </w:pPr>
      <w:r w:rsidRPr="00654B8B">
        <w:t>Пенсионеры могут получить деньги на следующий год.</w:t>
      </w:r>
    </w:p>
    <w:p w14:paraId="327F96FF" w14:textId="77777777" w:rsidR="005D5EA6" w:rsidRPr="005D5EA6" w:rsidRDefault="005D5EA6" w:rsidP="005D5EA6">
      <w:pPr>
        <w:rPr>
          <w:lang w:val="en-US"/>
        </w:rPr>
      </w:pPr>
      <w:r w:rsidRPr="005D5EA6">
        <w:rPr>
          <w:lang w:val="en-US"/>
        </w:rPr>
        <w:t>Что сделать прямо сейчас:</w:t>
      </w:r>
    </w:p>
    <w:p w14:paraId="63D07453" w14:textId="77777777" w:rsidR="005D5EA6" w:rsidRPr="005D5EA6" w:rsidRDefault="005D5EA6">
      <w:pPr>
        <w:numPr>
          <w:ilvl w:val="0"/>
          <w:numId w:val="11"/>
        </w:numPr>
        <w:rPr>
          <w:lang w:val="en-US"/>
        </w:rPr>
      </w:pPr>
      <w:r w:rsidRPr="005D5EA6">
        <w:rPr>
          <w:lang w:val="en-US"/>
        </w:rPr>
        <w:t>Узнайте свою категорию дохода.</w:t>
      </w:r>
    </w:p>
    <w:p w14:paraId="4F0B7D20" w14:textId="77777777" w:rsidR="005D5EA6" w:rsidRPr="00654B8B" w:rsidRDefault="005D5EA6">
      <w:pPr>
        <w:numPr>
          <w:ilvl w:val="0"/>
          <w:numId w:val="11"/>
        </w:numPr>
      </w:pPr>
      <w:r w:rsidRPr="00654B8B">
        <w:t>Выберите НПФ и заключите договор.</w:t>
      </w:r>
    </w:p>
    <w:p w14:paraId="06CC20D3" w14:textId="77777777" w:rsidR="005D5EA6" w:rsidRPr="00654B8B" w:rsidRDefault="005D5EA6">
      <w:pPr>
        <w:numPr>
          <w:ilvl w:val="0"/>
          <w:numId w:val="11"/>
        </w:numPr>
      </w:pPr>
      <w:r w:rsidRPr="00654B8B">
        <w:t>Внесите взносы для получения максимальной доплаты.</w:t>
      </w:r>
    </w:p>
    <w:p w14:paraId="6013FD37" w14:textId="77777777" w:rsidR="005D5EA6" w:rsidRPr="005D5EA6" w:rsidRDefault="005D5EA6">
      <w:pPr>
        <w:numPr>
          <w:ilvl w:val="0"/>
          <w:numId w:val="11"/>
        </w:numPr>
        <w:rPr>
          <w:lang w:val="en-US"/>
        </w:rPr>
      </w:pPr>
      <w:r w:rsidRPr="005D5EA6">
        <w:rPr>
          <w:lang w:val="en-US"/>
        </w:rPr>
        <w:t>Оформите налоговый вычет.</w:t>
      </w:r>
    </w:p>
    <w:p w14:paraId="79E61A84" w14:textId="77777777" w:rsidR="005D5EA6" w:rsidRPr="005D5EA6" w:rsidRDefault="005D5EA6">
      <w:pPr>
        <w:numPr>
          <w:ilvl w:val="0"/>
          <w:numId w:val="11"/>
        </w:numPr>
        <w:rPr>
          <w:lang w:val="en-US"/>
        </w:rPr>
      </w:pPr>
      <w:r w:rsidRPr="005D5EA6">
        <w:rPr>
          <w:lang w:val="en-US"/>
        </w:rPr>
        <w:t>Не расторгайте договор досрочно.</w:t>
      </w:r>
    </w:p>
    <w:p w14:paraId="0B943D9B" w14:textId="77777777" w:rsidR="005D5EA6" w:rsidRPr="00654B8B" w:rsidRDefault="005D5EA6" w:rsidP="005D5EA6">
      <w:r w:rsidRPr="00654B8B">
        <w:lastRenderedPageBreak/>
        <w:t>36 000 рублей софинансирования плюс 4 680 рублей налогового вычета — итого 40 680 рублей в год сверху. Для человека с пенсией в 20 тысяч это не просто прибавка. Это сразу тринадцатая и четырнадцатая пенсия по итогам года.</w:t>
      </w:r>
    </w:p>
    <w:p w14:paraId="5C5A6782" w14:textId="196E1455" w:rsidR="005D5EA6" w:rsidRPr="00654B8B" w:rsidRDefault="0039328B" w:rsidP="00D439DF">
      <w:hyperlink r:id="rId21" w:history="1">
        <w:r w:rsidR="005D5EA6" w:rsidRPr="00546D33">
          <w:rPr>
            <w:rStyle w:val="a3"/>
          </w:rPr>
          <w:t>https://bank.yuga.ru/newsfeed/10781/</w:t>
        </w:r>
      </w:hyperlink>
      <w:r w:rsidR="005D5EA6" w:rsidRPr="00654B8B">
        <w:t xml:space="preserve"> </w:t>
      </w:r>
    </w:p>
    <w:p w14:paraId="277B58B1" w14:textId="77777777" w:rsidR="00D25EEA" w:rsidRPr="00615540" w:rsidRDefault="00D25EEA" w:rsidP="00D25EEA">
      <w:pPr>
        <w:pStyle w:val="2"/>
      </w:pPr>
      <w:bookmarkStart w:id="69" w:name="_Toc242686984"/>
      <w:r>
        <w:t>Юга Банки</w:t>
      </w:r>
      <w:r w:rsidRPr="00615540">
        <w:t>, 11.10.2026, Пенсия свыше 50 тысяч рублей: как накопить, если начать в 30 и в 40 лет — два расчета</w:t>
      </w:r>
      <w:bookmarkEnd w:id="69"/>
    </w:p>
    <w:p w14:paraId="420636F2" w14:textId="77777777" w:rsidR="00D25EEA" w:rsidRPr="00D25EEA" w:rsidRDefault="00D25EEA" w:rsidP="00D25EEA">
      <w:pPr>
        <w:pStyle w:val="3"/>
      </w:pPr>
      <w:bookmarkStart w:id="70" w:name="_Toc242686985"/>
      <w:r w:rsidRPr="00D25EEA">
        <w:t>Опросы показывают: комфортной пенсией россияне считают выплату свыше 50 тысяч рублей. Реальность скромнее — средний размер пенсии в стране, по статистике Соцфонда, вдвое меньше желаемого, порядка 25 тысяч рублей. Разрыв ощутимый, и закрыть его только за счет государственных выплат вряд ли получится.</w:t>
      </w:r>
      <w:bookmarkEnd w:id="70"/>
    </w:p>
    <w:p w14:paraId="0376C80C" w14:textId="77777777" w:rsidR="00D25EEA" w:rsidRPr="00D25EEA" w:rsidRDefault="00D25EEA" w:rsidP="00D25EEA">
      <w:pPr>
        <w:rPr>
          <w:bCs/>
        </w:rPr>
      </w:pPr>
      <w:r w:rsidRPr="00D25EEA">
        <w:rPr>
          <w:bCs/>
        </w:rPr>
        <w:t>Готовиться к пенсии нужно заранее — и здесь на помощь приходят разные финансовые инструменты, включая те, что предлагают негосударственные пенсионные фонды (НПФ). Об этом Банки.ру рассказал заместитель генерального директора НПФ «Эволюция» Дмитрий Ключник.</w:t>
      </w:r>
    </w:p>
    <w:p w14:paraId="7EE51792" w14:textId="77777777" w:rsidR="00D25EEA" w:rsidRPr="00D25EEA" w:rsidRDefault="00D25EEA" w:rsidP="00D25EEA">
      <w:pPr>
        <w:rPr>
          <w:bCs/>
        </w:rPr>
      </w:pPr>
      <w:r w:rsidRPr="00D25EEA">
        <w:rPr>
          <w:bCs/>
        </w:rPr>
        <w:t>Программа долгосрочных сбережений: что она дает</w:t>
      </w:r>
    </w:p>
    <w:p w14:paraId="35C64A7B" w14:textId="77777777" w:rsidR="00D25EEA" w:rsidRPr="00D25EEA" w:rsidRDefault="00D25EEA" w:rsidP="00D25EEA">
      <w:pPr>
        <w:rPr>
          <w:bCs/>
          <w:lang w:val="en-US"/>
        </w:rPr>
      </w:pPr>
      <w:r w:rsidRPr="00D25EEA">
        <w:rPr>
          <w:bCs/>
        </w:rPr>
        <w:t xml:space="preserve">Один из инструментов для формирования капитала к пенсии — программа долгосрочных сбережений (ПДС). </w:t>
      </w:r>
      <w:r w:rsidRPr="00D25EEA">
        <w:rPr>
          <w:bCs/>
          <w:lang w:val="en-US"/>
        </w:rPr>
        <w:t>Ее преимущества:</w:t>
      </w:r>
    </w:p>
    <w:p w14:paraId="13240FB4" w14:textId="77777777" w:rsidR="00D25EEA" w:rsidRPr="00D25EEA" w:rsidRDefault="00D25EEA">
      <w:pPr>
        <w:numPr>
          <w:ilvl w:val="0"/>
          <w:numId w:val="4"/>
        </w:numPr>
        <w:rPr>
          <w:bCs/>
        </w:rPr>
      </w:pPr>
      <w:r w:rsidRPr="00D25EEA">
        <w:rPr>
          <w:bCs/>
        </w:rPr>
        <w:t>софинансирование личных взносов от государства;</w:t>
      </w:r>
    </w:p>
    <w:p w14:paraId="697B16A6" w14:textId="77777777" w:rsidR="00D25EEA" w:rsidRPr="00D25EEA" w:rsidRDefault="00D25EEA">
      <w:pPr>
        <w:numPr>
          <w:ilvl w:val="0"/>
          <w:numId w:val="4"/>
        </w:numPr>
        <w:rPr>
          <w:bCs/>
          <w:lang w:val="en-US"/>
        </w:rPr>
      </w:pPr>
      <w:r w:rsidRPr="00D25EEA">
        <w:rPr>
          <w:bCs/>
          <w:lang w:val="en-US"/>
        </w:rPr>
        <w:t>повышенный налоговый вычет;</w:t>
      </w:r>
    </w:p>
    <w:p w14:paraId="3220C93B" w14:textId="77777777" w:rsidR="00D25EEA" w:rsidRPr="00D25EEA" w:rsidRDefault="00D25EEA">
      <w:pPr>
        <w:numPr>
          <w:ilvl w:val="0"/>
          <w:numId w:val="4"/>
        </w:numPr>
        <w:rPr>
          <w:bCs/>
        </w:rPr>
      </w:pPr>
      <w:r w:rsidRPr="00D25EEA">
        <w:rPr>
          <w:bCs/>
        </w:rPr>
        <w:t>возможность перевести пенсионные накопления из системы обязательного пенсионного страхования (ОПС);</w:t>
      </w:r>
    </w:p>
    <w:p w14:paraId="2ED497A1" w14:textId="77777777" w:rsidR="00D25EEA" w:rsidRPr="00D25EEA" w:rsidRDefault="00D25EEA">
      <w:pPr>
        <w:numPr>
          <w:ilvl w:val="0"/>
          <w:numId w:val="4"/>
        </w:numPr>
        <w:rPr>
          <w:bCs/>
          <w:lang w:val="en-US"/>
        </w:rPr>
      </w:pPr>
      <w:r w:rsidRPr="00D25EEA">
        <w:rPr>
          <w:bCs/>
          <w:lang w:val="en-US"/>
        </w:rPr>
        <w:t>гибкая система выплат.</w:t>
      </w:r>
    </w:p>
    <w:p w14:paraId="2CC9C1FF" w14:textId="77777777" w:rsidR="00D25EEA" w:rsidRPr="00D25EEA" w:rsidRDefault="00D25EEA" w:rsidP="00D25EEA">
      <w:pPr>
        <w:rPr>
          <w:bCs/>
        </w:rPr>
      </w:pPr>
      <w:r w:rsidRPr="00D25EEA">
        <w:rPr>
          <w:bCs/>
        </w:rPr>
        <w:t>Сценарий первый: женщина 40 лет с доходом 100 тысяч рублей</w:t>
      </w:r>
    </w:p>
    <w:p w14:paraId="53242A8D" w14:textId="77777777" w:rsidR="00D25EEA" w:rsidRPr="00CD44BB" w:rsidRDefault="00D25EEA" w:rsidP="00D25EEA">
      <w:pPr>
        <w:rPr>
          <w:bCs/>
        </w:rPr>
      </w:pPr>
      <w:r w:rsidRPr="00D25EEA">
        <w:rPr>
          <w:bCs/>
        </w:rPr>
        <w:t xml:space="preserve">Ключник привел примерный расчет для женщины в возрасте 40 лет с доходом 100 тысяч рублей в месяц. </w:t>
      </w:r>
      <w:r w:rsidRPr="00CD44BB">
        <w:rPr>
          <w:bCs/>
        </w:rPr>
        <w:t>При таких доходах господдержка начисляется в соотношении 1:2 — государство добавляет 1 рубль на каждые 2 рубля взноса.</w:t>
      </w:r>
    </w:p>
    <w:p w14:paraId="2D81580A" w14:textId="77777777" w:rsidR="00D25EEA" w:rsidRPr="00CD44BB" w:rsidRDefault="00D25EEA" w:rsidP="00D25EEA">
      <w:pPr>
        <w:rPr>
          <w:bCs/>
        </w:rPr>
      </w:pPr>
      <w:r w:rsidRPr="00CD44BB">
        <w:rPr>
          <w:bCs/>
        </w:rPr>
        <w:t>Чтобы получить максимальные 36 тысяч рублей софинансирования за год, ей нужно внести 72 тысячи рублей, то есть 6 тысяч рублей ежемесячно. Если дополнительно она переведет из ОПС накопленные ранее 100 тысяч рублей и реинвестирует налоговый вычет со взносов, к 55 годам она может сформировать капитал порядка 4,3 млн рублей.</w:t>
      </w:r>
    </w:p>
    <w:p w14:paraId="561B31ED" w14:textId="77777777" w:rsidR="00D25EEA" w:rsidRPr="00CD44BB" w:rsidRDefault="00D25EEA" w:rsidP="00D25EEA">
      <w:pPr>
        <w:rPr>
          <w:bCs/>
        </w:rPr>
      </w:pPr>
      <w:r w:rsidRPr="00CD44BB">
        <w:rPr>
          <w:bCs/>
        </w:rPr>
        <w:t>«С такими сбережениями через 15 лет участия в программе можно оформить выплаты, например, в течение 10 лет по 36 тысяч или пожизненно — по 13 тысяч рублей. Но, возможно, женщина будет готова продолжать работать и формировать капитал, скажем, еще пять лет. Тогда сбережения уже составят 7,8 млн рублей, а пожизненные выплаты превысят 27 тысяч рублей», — рассчитал эксперт.</w:t>
      </w:r>
    </w:p>
    <w:p w14:paraId="6C573713" w14:textId="77777777" w:rsidR="00D25EEA" w:rsidRPr="00CD44BB" w:rsidRDefault="00D25EEA" w:rsidP="00D25EEA">
      <w:pPr>
        <w:rPr>
          <w:bCs/>
        </w:rPr>
      </w:pPr>
      <w:r w:rsidRPr="00CD44BB">
        <w:rPr>
          <w:bCs/>
        </w:rPr>
        <w:t>Сценарий второй: мужчина 30 лет с доходом 75 тысяч рублей</w:t>
      </w:r>
    </w:p>
    <w:p w14:paraId="68E8B5E8" w14:textId="77777777" w:rsidR="00D25EEA" w:rsidRPr="00CD44BB" w:rsidRDefault="00D25EEA" w:rsidP="00D25EEA">
      <w:pPr>
        <w:rPr>
          <w:bCs/>
        </w:rPr>
      </w:pPr>
      <w:r w:rsidRPr="00CD44BB">
        <w:rPr>
          <w:bCs/>
        </w:rPr>
        <w:lastRenderedPageBreak/>
        <w:t>Другой пример — мужчина 30 лет с доходом 75 тысяч рублей в месяц. Он готов вносить ежемесячно только 2 тысячи рублей, но его главный союзник — время, отметил Ключник.</w:t>
      </w:r>
    </w:p>
    <w:p w14:paraId="42977599" w14:textId="77777777" w:rsidR="00D25EEA" w:rsidRPr="00CD44BB" w:rsidRDefault="00D25EEA" w:rsidP="00D25EEA">
      <w:pPr>
        <w:rPr>
          <w:bCs/>
        </w:rPr>
      </w:pPr>
      <w:r w:rsidRPr="00CD44BB">
        <w:rPr>
          <w:bCs/>
        </w:rPr>
        <w:t>«К моменту выхода на пенсию он будет участником программы в течение 30 лет. Даже если с развитием карьеры и ростом доходов он не будет увеличивать взносы, не будет реинвестировать налоговый вычет, а накоплений в рамках ОПС у него нет, то к 60 годам на его счету ПДС капитал все равно может превысить 8 млн рублей. Это позволит ему рассчитывать на пожизненные выплаты порядка 33 тысячи рублей», — подытожил замгендиректора НПФ «Эволюция».</w:t>
      </w:r>
    </w:p>
    <w:p w14:paraId="47875323" w14:textId="77777777" w:rsidR="00D25EEA" w:rsidRPr="00CD44BB" w:rsidRDefault="00D25EEA" w:rsidP="00D25EEA">
      <w:pPr>
        <w:rPr>
          <w:bCs/>
        </w:rPr>
      </w:pPr>
      <w:r w:rsidRPr="00CD44BB">
        <w:rPr>
          <w:bCs/>
        </w:rPr>
        <w:t>Что это значит для вас</w:t>
      </w:r>
    </w:p>
    <w:p w14:paraId="2D8D366A" w14:textId="77777777" w:rsidR="00D25EEA" w:rsidRPr="00CD44BB" w:rsidRDefault="00D25EEA" w:rsidP="00D25EEA">
      <w:pPr>
        <w:rPr>
          <w:bCs/>
        </w:rPr>
      </w:pPr>
      <w:r w:rsidRPr="00CD44BB">
        <w:rPr>
          <w:bCs/>
        </w:rPr>
        <w:t>Разница между сценариями показательна: 30-летний участник с минимальными взносами в 2 тысячи рублей выходит на пожизненные выплаты около 33 тысяч рублей, а 40-летний с более высокими взносами — на 27 тысяч. Время в накоплениях работает мощнее, чем размер ежемесячного платежа.</w:t>
      </w:r>
    </w:p>
    <w:p w14:paraId="1D6D4C0A" w14:textId="77777777" w:rsidR="00D25EEA" w:rsidRPr="00CD44BB" w:rsidRDefault="00D25EEA" w:rsidP="00D25EEA">
      <w:r w:rsidRPr="00CD44BB">
        <w:rPr>
          <w:bCs/>
        </w:rPr>
        <w:t>Если откладывать 6 тысяч рублей ежемесячно с 40 лет, к 55 годам можно накопить 4,3 млн рублей. Если те же 6 тысяч вносить с 30 лет, результат окажется заметно выше — сложный процент и десятилетия в запасе д</w:t>
      </w:r>
      <w:r w:rsidRPr="00CD44BB">
        <w:t>елают свое дело.</w:t>
      </w:r>
    </w:p>
    <w:p w14:paraId="050AD2B6" w14:textId="77777777" w:rsidR="00D25EEA" w:rsidRPr="00CD44BB" w:rsidRDefault="00D25EEA" w:rsidP="00D25EEA">
      <w:r w:rsidRPr="00CD44BB">
        <w:t>Конечно, расчеты примерные. Доходность фондов может меняться, условия софинансирования — корректироваться. Но общий принцип остается неизменным: чем раньше вы начинаете, тем меньше нужно откладывать каждый месяц и тем ощутимее будет результат к пенсии, пишут</w:t>
      </w:r>
      <w:r w:rsidRPr="00615540">
        <w:rPr>
          <w:lang w:val="en-US"/>
        </w:rPr>
        <w:t> banki</w:t>
      </w:r>
      <w:r w:rsidRPr="00CD44BB">
        <w:t>.</w:t>
      </w:r>
      <w:r w:rsidRPr="00615540">
        <w:rPr>
          <w:lang w:val="en-US"/>
        </w:rPr>
        <w:t>ru</w:t>
      </w:r>
      <w:r w:rsidRPr="00CD44BB">
        <w:t>.</w:t>
      </w:r>
    </w:p>
    <w:p w14:paraId="0D266A39" w14:textId="039430E2" w:rsidR="00D25EEA" w:rsidRDefault="0039328B" w:rsidP="00D439DF">
      <w:hyperlink r:id="rId22" w:history="1">
        <w:r w:rsidR="00D25EEA" w:rsidRPr="00546D33">
          <w:rPr>
            <w:rStyle w:val="a3"/>
          </w:rPr>
          <w:t>https://bank.yuga.ru/newsfeed/10770/</w:t>
        </w:r>
      </w:hyperlink>
      <w:r w:rsidR="00D25EEA" w:rsidRPr="00CD44BB">
        <w:t xml:space="preserve"> </w:t>
      </w:r>
    </w:p>
    <w:p w14:paraId="22599A2D" w14:textId="43511055" w:rsidR="00CD44BB" w:rsidRDefault="00CD44BB" w:rsidP="00CD44BB">
      <w:pPr>
        <w:pStyle w:val="2"/>
      </w:pPr>
      <w:bookmarkStart w:id="71" w:name="_Toc242686986"/>
      <w:r>
        <w:t>Юга Банки, 11.10.2026</w:t>
      </w:r>
      <w:r w:rsidRPr="00CD44BB">
        <w:t xml:space="preserve">, </w:t>
      </w:r>
      <w:r>
        <w:t>Замороженная пенсия — ваша: как забрать от 100 тысяч до миллиона до 1 декабря</w:t>
      </w:r>
      <w:bookmarkEnd w:id="71"/>
    </w:p>
    <w:p w14:paraId="627C7594" w14:textId="77777777" w:rsidR="00CD44BB" w:rsidRDefault="00CD44BB" w:rsidP="00CD44BB">
      <w:pPr>
        <w:pStyle w:val="3"/>
      </w:pPr>
      <w:bookmarkStart w:id="72" w:name="_Toc242686987"/>
      <w:r>
        <w:t>У большинства россиян, особенно в возрасте 50+, в финансовой системе скрывается «спящий» актив — накопительная часть пенсии, формировавшаяся в рамках прежней системы обязательного пенсионного страхования (ОПС). Она заморожена больше десяти лет.</w:t>
      </w:r>
      <w:bookmarkEnd w:id="72"/>
    </w:p>
    <w:p w14:paraId="5BB7A8AC" w14:textId="77777777" w:rsidR="00CD44BB" w:rsidRDefault="00CD44BB" w:rsidP="00CD44BB">
      <w:r>
        <w:t>Напомню историю: с 2002 по 2013 год работодатели официально отчисляли 6% от страховых взносов сотрудников именно на накопительную часть. Но в 2014 году государство ввело мораторий: с тех пор все пенсионные отчисления направляются исключительно на страховую пенсию, а старые накопления «зависли».</w:t>
      </w:r>
    </w:p>
    <w:p w14:paraId="2FCEBCA1" w14:textId="77777777" w:rsidR="00CD44BB" w:rsidRDefault="00CD44BB" w:rsidP="00CD44BB">
      <w:r>
        <w:t>Сегодня десятки миллионов граждан имеют такие счета в Негосударственных пенсионных фондах (НПФ) или Социальном фонде России (СФР). Деньги там не просто лежат — они инвестируются.</w:t>
      </w:r>
    </w:p>
    <w:p w14:paraId="292746C7" w14:textId="77777777" w:rsidR="00CD44BB" w:rsidRDefault="00CD44BB" w:rsidP="00CD44BB">
      <w:r>
        <w:t>Хорошая новость: они вложены в надёжные активы, поэтому сумма не только не уменьшилась, но даже выросла. Среднегодовая доходность инвестирования ОПС за период с 2014 года у большинства крупных НПФ и государственной управляющей компании ВЭБ.РФ колеблется в диапазоне от 7% до 10,6% годовых. С момента заморозки прошло уже 12 лет, так что даже при скромном раскладе ваш капитал за это время как минимум удвоился.</w:t>
      </w:r>
    </w:p>
    <w:p w14:paraId="62D31569" w14:textId="77777777" w:rsidR="00CD44BB" w:rsidRDefault="00CD44BB" w:rsidP="00CD44BB">
      <w:r>
        <w:lastRenderedPageBreak/>
        <w:t>По старым правилам ОПС, воспользоваться этими деньгами можно только при достижении «старого» пенсионного возраста (55 лет для женщин и 60 для мужчин). Причем, если сумма на счёте солидная (более 439 776 рублей в 2026 году), государство не отдаст её вам на руки целиком, а превратит в пожизненные ежемесячные выплаты. На практике это означает скромную прибавку в пару тысяч рублей в месяц. Забрать эти деньги раньше времени в ОПС невозможно даже в случае форс-мажора.</w:t>
      </w:r>
    </w:p>
    <w:p w14:paraId="56E9442B" w14:textId="77777777" w:rsidR="00CD44BB" w:rsidRDefault="00CD44BB" w:rsidP="00CD44BB">
      <w:r>
        <w:t>Но теперь деньги из ОПС можно официально перевести в Программу долгосрочных сбережений (ПДС). После перечисления они перестают подчиняться жёстким рамкам соцобеспечения и начинают работать на вас по гибким правилам. Вы сможете забрать их через 15 лет участия в программе либо при достижении тех же 55/60 лет, но уже самостоятельно выбирая срок выплат.</w:t>
      </w:r>
    </w:p>
    <w:p w14:paraId="4DE91C75" w14:textId="77777777" w:rsidR="00CD44BB" w:rsidRDefault="00CD44BB" w:rsidP="00CD44BB">
      <w:r>
        <w:t>Помимо этого, ПДС открывает новые возможности, которых в ОПС никогда не было:</w:t>
      </w:r>
    </w:p>
    <w:p w14:paraId="02F5917E" w14:textId="77777777" w:rsidR="00CD44BB" w:rsidRDefault="00CD44BB" w:rsidP="00CD44BB">
      <w:r>
        <w:t>Досрочное снятие до 100% суммы на дорогостоящее лечение (при тяжёлых болезнях из списка Правительства) или в случае потери кормильца.</w:t>
      </w:r>
    </w:p>
    <w:p w14:paraId="21DB5236" w14:textId="77777777" w:rsidR="00CD44BB" w:rsidRDefault="00CD44BB" w:rsidP="00CD44BB">
      <w:r>
        <w:t>Повышенный порог для единовременной выплаты — особенно для женщин. Забрать всю сумму разом в ПДС проще: например, в НПФ ВТБ порог для женщин достигает почти 592 000 рублей против 439 776 в ОПС.</w:t>
      </w:r>
    </w:p>
    <w:p w14:paraId="75EDA760" w14:textId="77777777" w:rsidR="00CD44BB" w:rsidRDefault="00CD44BB" w:rsidP="00CD44BB">
      <w:r>
        <w:t>Удобное наследование. В ПДС вы можете чётко указать конкретных лиц (даже не родственников), которым достанется 100% накоплений с учётом всего инвестдохода.</w:t>
      </w:r>
    </w:p>
    <w:p w14:paraId="393B02D7" w14:textId="77777777" w:rsidR="00CD44BB" w:rsidRDefault="00CD44BB" w:rsidP="00CD44BB">
      <w:r>
        <w:t>Важное уточнение: перевод ОПС в ПДС недоступен тем, кто уже начал получать накопительную пенсию или срочную пенсионную выплату по ОПС.</w:t>
      </w:r>
    </w:p>
    <w:p w14:paraId="27E8BA6A" w14:textId="77777777" w:rsidR="00CD44BB" w:rsidRDefault="00CD44BB" w:rsidP="00CD44BB">
      <w:r>
        <w:t>Почему действовать нужно сейчас</w:t>
      </w:r>
    </w:p>
    <w:p w14:paraId="264432DA" w14:textId="77777777" w:rsidR="00CD44BB" w:rsidRDefault="00CD44BB" w:rsidP="00CD44BB">
      <w:r>
        <w:t>Время играет против нас. Чтобы деньги перешли в ПДС, необходимо соблюсти жёсткие сроки:</w:t>
      </w:r>
    </w:p>
    <w:p w14:paraId="215F8D78" w14:textId="77777777" w:rsidR="00CD44BB" w:rsidRDefault="00CD44BB" w:rsidP="00CD44BB">
      <w:r>
        <w:t>Если ваши накопления хранятся в Соцфонде (СФР) или в «чужом» НПФ — заявление о переходе нужно подать до 1 декабря 2026 года.</w:t>
      </w:r>
    </w:p>
    <w:p w14:paraId="69C2F7E1" w14:textId="77777777" w:rsidR="00CD44BB" w:rsidRDefault="00CD44BB" w:rsidP="00CD44BB">
      <w:r>
        <w:t>Если деньги уже находятся в том НПФ, где вы открываете ПДС — подписать заявление о единовременном взносе нужно до 31 декабря 2026 года.</w:t>
      </w:r>
    </w:p>
    <w:p w14:paraId="77AC50EC" w14:textId="77777777" w:rsidR="00CD44BB" w:rsidRDefault="00CD44BB" w:rsidP="00CD44BB">
      <w:r>
        <w:t>«Тайный» счет на Госуслугах: как отыскать свои деньги</w:t>
      </w:r>
    </w:p>
    <w:p w14:paraId="28A953F0" w14:textId="77777777" w:rsidR="00CD44BB" w:rsidRDefault="00CD44BB" w:rsidP="00CD44BB">
      <w:r>
        <w:t>У большинства россиян с хорошим официальным стажем до 2014 года на этом «секретном» месте «спит» от 100 000 до 1 000 000 рублей. Как их быстро найти? Выбирайте любой из двух путей.</w:t>
      </w:r>
    </w:p>
    <w:p w14:paraId="0305EEBD" w14:textId="77777777" w:rsidR="00CD44BB" w:rsidRDefault="00CD44BB" w:rsidP="00CD44BB">
      <w:r>
        <w:t>Вариант 1. Через Госуслуги (экспресс-поиск за 2 минуты)</w:t>
      </w:r>
    </w:p>
    <w:p w14:paraId="15A48641" w14:textId="77777777" w:rsidR="00CD44BB" w:rsidRDefault="00CD44BB" w:rsidP="00CD44BB">
      <w:r>
        <w:t>Зайдите на портал и вбейте в поиск: «Сведения о состоянии индивидуального лицевого счета».</w:t>
      </w:r>
    </w:p>
    <w:p w14:paraId="63BF2AEE" w14:textId="77777777" w:rsidR="00CD44BB" w:rsidRDefault="00CD44BB" w:rsidP="00CD44BB">
      <w:r>
        <w:t>Закажите выписку — она бесплатна и прилетает в личный кабинет моментально.</w:t>
      </w:r>
    </w:p>
    <w:p w14:paraId="37DEC999" w14:textId="77777777" w:rsidR="00CD44BB" w:rsidRDefault="00CD44BB" w:rsidP="00CD44BB">
      <w:r>
        <w:t>Листайте документ вниз до раздела 3 или 4.</w:t>
      </w:r>
    </w:p>
    <w:p w14:paraId="78E8C3F3" w14:textId="77777777" w:rsidR="00CD44BB" w:rsidRDefault="00CD44BB" w:rsidP="00CD44BB">
      <w:r>
        <w:t>Там вы увидите заветную строчку: «Сумма средств пенсионных накоплений с учетом результата их инвестирования». Там же будет написано, кто сейчас крутит ваши деньги — государственный СФР или конкретный НПФ.</w:t>
      </w:r>
    </w:p>
    <w:p w14:paraId="14B24B86" w14:textId="77777777" w:rsidR="00CD44BB" w:rsidRDefault="00CD44BB" w:rsidP="00CD44BB">
      <w:r>
        <w:lastRenderedPageBreak/>
        <w:t>Вариант 2. В приложении СберБанк Онлайн (самый ленивый способ)</w:t>
      </w:r>
    </w:p>
    <w:p w14:paraId="17080C1B" w14:textId="77777777" w:rsidR="00CD44BB" w:rsidRDefault="00CD44BB" w:rsidP="00CD44BB">
      <w:r>
        <w:t>Сбербанк запустил полноценную «пенсионную витрину». Если вы хоть раз давали приложению разрешение на синхронизацию с Госуслугами, вам даже скачивать ничего не придется:</w:t>
      </w:r>
    </w:p>
    <w:p w14:paraId="2AC512AB" w14:textId="77777777" w:rsidR="00CD44BB" w:rsidRDefault="00CD44BB" w:rsidP="00CD44BB">
      <w:r>
        <w:t>Откройте приложение СберБанк Онлайн и в строчке поиска наверху напишите слово «Пенсия».</w:t>
      </w:r>
    </w:p>
    <w:p w14:paraId="656A0010" w14:textId="77777777" w:rsidR="00CD44BB" w:rsidRDefault="00CD44BB" w:rsidP="00CD44BB">
      <w:r>
        <w:t>Перейдите в раздел «Пенсия и сервисы СберНПФ».</w:t>
      </w:r>
    </w:p>
    <w:p w14:paraId="2E914CC4" w14:textId="77777777" w:rsidR="00CD44BB" w:rsidRDefault="00CD44BB" w:rsidP="00CD44BB">
      <w:r>
        <w:t>Буквально за пару минут сервис подтянет данные из СФР.</w:t>
      </w:r>
    </w:p>
    <w:p w14:paraId="173AC4B6" w14:textId="77777777" w:rsidR="00CD44BB" w:rsidRDefault="00CD44BB" w:rsidP="00CD44BB">
      <w:r>
        <w:t>Сбер покажет точную сумму вашей накопительной пенсии на сегодняшний день, рассчитает страховую часть по уже собранным вами баллам и покажет сумму приблизительной ежемесячной пенсии, если вы прямо сейчас опустите руки и ничего не будете предпринимать.</w:t>
      </w:r>
    </w:p>
    <w:p w14:paraId="449934DC" w14:textId="77777777" w:rsidR="00CD44BB" w:rsidRDefault="00CD44BB" w:rsidP="00CD44BB">
      <w:r>
        <w:t>Важный тест для читателя: Если вы открыли выписку и увидели там скромные 15–20 тысяч рублей, возможно, эта статья не перевернет вашу жизнь. Но если на вашем счету более 400 000 рублей, вам крупно повезло! И прямо сейчас вы рискуете своими руками отдать этот капитал под жесткий замок.</w:t>
      </w:r>
    </w:p>
    <w:p w14:paraId="448DC559" w14:textId="77777777" w:rsidR="00CD44BB" w:rsidRDefault="00CD44BB" w:rsidP="00CD44BB">
      <w:r>
        <w:t>Три скрытые ловушки ОПС</w:t>
      </w:r>
    </w:p>
    <w:p w14:paraId="0DD8B09E" w14:textId="77777777" w:rsidR="00CD44BB" w:rsidRDefault="00CD44BB" w:rsidP="00CD44BB">
      <w:r>
        <w:t>Вы нашли свои 400+ тысяч. Отличная новость? Да, но если оставить их в старой системе ОПС, радоваться рано. Вот три причины, почему эти деньги будут таять и работать против вас:</w:t>
      </w:r>
    </w:p>
    <w:p w14:paraId="4CFC433D" w14:textId="77777777" w:rsidR="00CD44BB" w:rsidRDefault="00CD44BB" w:rsidP="00CD44BB">
      <w:r>
        <w:t>Ловушка №1. Пожизненная «размазка» капитала. В ОПС действует жёсткий лимит на единовременную выплату. Забрать всё разом в 2026 году можно, только если сумма меньше 439 776 рублей. Если на счету хотя бы на рубль больше, государство принудительно разделит всю сумму на 270 месяцев (больше 22 лет!). Вместо весомого капитала на руки вы будете получать копеечную прибавку в 1500–2000 рублей в месяц.</w:t>
      </w:r>
    </w:p>
    <w:p w14:paraId="04AC4A97" w14:textId="77777777" w:rsidR="00CD44BB" w:rsidRDefault="00CD44BB" w:rsidP="00CD44BB">
      <w:r>
        <w:t>Ловушка №2. Финансовый «бетон». Деньги в ОПС замурованы намертво. Вытащить оттуда хотя бы рубль до достижения 55/60 лет юридически невозможно. Система не знает жалости, даже если человеку срочно нужны деньги на сложную операцию.</w:t>
      </w:r>
    </w:p>
    <w:p w14:paraId="60B624A5" w14:textId="77777777" w:rsidR="00CD44BB" w:rsidRDefault="00CD44BB" w:rsidP="00CD44BB">
      <w:r>
        <w:t>Ловушка №3. Птичьи права. Юридически это средства государства, а не ваша личная собственность. Вы не можете диктовать условия или выбрать удобный срок выплат. Существуют жёсткие ограничения в наследовании, если выплаты уже начались.</w:t>
      </w:r>
    </w:p>
    <w:p w14:paraId="46A8CB12" w14:textId="77777777" w:rsidR="00CD44BB" w:rsidRDefault="00CD44BB" w:rsidP="00CD44BB">
      <w:r>
        <w:t>В чем магия перевода в ПДС</w:t>
      </w:r>
    </w:p>
    <w:p w14:paraId="5483586A" w14:textId="77777777" w:rsidR="00CD44BB" w:rsidRDefault="00CD44BB" w:rsidP="00CD44BB">
      <w:r>
        <w:t>Переводя эти деньги в Программу долгосрочных сбережений, вы в корне меняете их юридический статус. Они превращаются из абстрактного «социального пособия в будущем» в ваш личный инвестиционный капитал.</w:t>
      </w:r>
    </w:p>
    <w:p w14:paraId="4DE3C368" w14:textId="77777777" w:rsidR="00CD44BB" w:rsidRDefault="00CD44BB" w:rsidP="00CD44BB">
      <w:r>
        <w:t>С этого момента правила игры диктуете вы:</w:t>
      </w:r>
    </w:p>
    <w:p w14:paraId="35CC5203" w14:textId="77777777" w:rsidR="00CD44BB" w:rsidRDefault="00CD44BB" w:rsidP="00CD44BB">
      <w:r>
        <w:t>Порог для единовременного снятия всей суммы разом в ПДС выше, чем в ОПС — особенно для женщин (до ~592 000 рублей).</w:t>
      </w:r>
    </w:p>
    <w:p w14:paraId="7A72FFC6" w14:textId="77777777" w:rsidR="00CD44BB" w:rsidRDefault="00CD44BB" w:rsidP="00CD44BB">
      <w:r>
        <w:t>Появляется железное право досрочно забрать деньги при тяжелой болезни или потере кормильца.</w:t>
      </w:r>
    </w:p>
    <w:p w14:paraId="28CB4219" w14:textId="77777777" w:rsidR="00CD44BB" w:rsidRDefault="00CD44BB" w:rsidP="00CD44BB">
      <w:r>
        <w:lastRenderedPageBreak/>
        <w:t>Накопления получают полноценное, прозрачное и управляемое вами наследование.</w:t>
      </w:r>
    </w:p>
    <w:p w14:paraId="18B3739B" w14:textId="77777777" w:rsidR="00CD44BB" w:rsidRDefault="00CD44BB" w:rsidP="00CD44BB">
      <w:r>
        <w:t>Важное ограничение: Переведённые из ОПС деньги не считаются вашими личными новыми взносами. Это значит, что конкретно на сумму переведенной накопительной пенсии государство не начислит ежегодное софинансирование (до 36 000 рублей в год). Также с этой суммы нельзя будет вернуть налоговый вычет 13%. Эти льготы активируются только тогда, когда вы докладываете на счёт ПДС новые, собственные деньги из кармана.</w:t>
      </w:r>
    </w:p>
    <w:p w14:paraId="3766AF77" w14:textId="77777777" w:rsidR="00CD44BB" w:rsidRDefault="00CD44BB" w:rsidP="00CD44BB">
      <w:r>
        <w:t>Тем не менее, главный вывод очевиден: перевод ОПС в ПДС — это «инвестиции без вложений». Вы не вытаскиваете ни одного рубля из своего текущего семейного бюджета. Вы просто берёте уже имеющиеся у вас виртуальные пенсионные накопления и переоформляете их на гораздо более выгодных, гибких и безопасных условиях хранения.</w:t>
      </w:r>
    </w:p>
    <w:p w14:paraId="79663DDF" w14:textId="77777777" w:rsidR="00CD44BB" w:rsidRDefault="00CD44BB" w:rsidP="00CD44BB">
      <w:r>
        <w:t>Операция «Фиксинг»: как не подарить фонду свои заработанные проценты</w:t>
      </w:r>
    </w:p>
    <w:p w14:paraId="62608574" w14:textId="77777777" w:rsidR="00CD44BB" w:rsidRDefault="00CD44BB" w:rsidP="00CD44BB">
      <w:r>
        <w:t>Прежде чем вы побежите переводить свои полмиллиона в ПДС, давайте снимем розовые очки. В этой бочке мёда есть один очень зубастый подводный камень, об который спотыкаются тысячи невнимательных инвесторов. И имя ему — «фиксинг».</w:t>
      </w:r>
    </w:p>
    <w:p w14:paraId="2BEC8D22" w14:textId="77777777" w:rsidR="00CD44BB" w:rsidRDefault="00CD44BB" w:rsidP="00CD44BB">
      <w:r>
        <w:t>Если сделать один неверный шаг, можно в один клик подарить своему текущему фонду весь накопленный за несколько лет инвестиционный доход. Как пишет РБК, только за прошлый год россияне из-за этой ошибки на ровном месте лишились 2,7 миллиарда рублей!</w:t>
      </w:r>
    </w:p>
    <w:p w14:paraId="2CEF0A99" w14:textId="77777777" w:rsidR="00CD44BB" w:rsidRDefault="00CD44BB" w:rsidP="00CD44BB">
      <w:r>
        <w:t>Простая аналогия: Представьте, что вы положили деньги на пятилетний вклад в банк под хорошие проценты. Но через три года решили забрать их раньше срока. Что сделает банк? Правильно — сожжёт все ваши накопленные проценты и отдаст только то, что вы принесли изначально.</w:t>
      </w:r>
    </w:p>
    <w:p w14:paraId="697660BA" w14:textId="77777777" w:rsidR="00CD44BB" w:rsidRDefault="00CD44BB" w:rsidP="00CD44BB">
      <w:r>
        <w:t>С пенсионными деньгами в ОПС происходит абсолютно то же самое. Каждые 5 лет ваш фонд «фиксирует» заработанный доход, и он становится вашей железной собственностью. Если вы переводите деньги досрочно в «неправильный» год — вы теряете все проценты, набежавшие с момента последней фиксации. Это правило действует для всех страховщиков: и для частных НПФ, и для государственного ВЭБ.РФ.</w:t>
      </w:r>
    </w:p>
    <w:p w14:paraId="7D69B4E8" w14:textId="77777777" w:rsidR="00CD44BB" w:rsidRDefault="00CD44BB" w:rsidP="00CD44BB">
      <w:r>
        <w:t>Но есть две отличные новости, которые спасут ваш кошелёк.</w:t>
      </w:r>
    </w:p>
    <w:p w14:paraId="5B4E135A" w14:textId="77777777" w:rsidR="00CD44BB" w:rsidRDefault="00CD44BB" w:rsidP="00CD44BB">
      <w:r>
        <w:t>Новость №1. Сумму «штрафа» можно увидеть заранее. Откройте ту самую выписку с Госуслуг. Там чёрным по белому будет указана конкретная сумма инвестиционного дохода, которую вы потеряете, если решите сменить фонд прямо сейчас. Если в этой строке стоит 0 рублей — выдыхайте, у вас «зелёный свет».</w:t>
      </w:r>
    </w:p>
    <w:p w14:paraId="5D495343" w14:textId="77777777" w:rsidR="00CD44BB" w:rsidRDefault="00CD44BB" w:rsidP="00CD44BB">
      <w:r>
        <w:t>Новость №2. Умный калькулятор на Госуслугах подстрахует. Когда вы будете заполнять заявление на перевод средств, сама система Госуслуг сработает как ваш личный финансовый консультант. Алгоритм за секунду проверит ваш договор, покажет точный размер возможных потерь и буквально за руку отведёт от ошибки.</w:t>
      </w:r>
    </w:p>
    <w:p w14:paraId="610C1CEF" w14:textId="77777777" w:rsidR="00CD44BB" w:rsidRDefault="00CD44BB" w:rsidP="00CD44BB">
      <w:r>
        <w:t>Госуслуги предложат вам два сценария на выбор:</w:t>
      </w:r>
    </w:p>
    <w:p w14:paraId="28BEF6BC" w14:textId="77777777" w:rsidR="00CD44BB" w:rsidRDefault="00CD44BB" w:rsidP="00CD44BB">
      <w:r>
        <w:t>Досрочный переход (Экспресс): Деньги перейдут на счёт ПДС уже к 31 марта 2027 года. Подавать заявление нужно до 1 декабря 2026 года. Инвестдоход сохранится только в том случае, если текущий год совпал с годом фиксации по вашему договору.</w:t>
      </w:r>
    </w:p>
    <w:p w14:paraId="410C5214" w14:textId="77777777" w:rsidR="00CD44BB" w:rsidRDefault="00CD44BB" w:rsidP="00CD44BB">
      <w:r>
        <w:lastRenderedPageBreak/>
        <w:t>Срочный переход (Безопасный): Деньги переведутся в ПДС ровно через 5 лет (в 2031 году). Заявление вы подписываете сейчас, но сама система замораживает процесс перехода до конца пятилетнего цикла. При таком раскладе инвестдоход гарантированно сохраняется до копейки.</w:t>
      </w:r>
    </w:p>
    <w:p w14:paraId="10B5A38F" w14:textId="77777777" w:rsidR="00CD44BB" w:rsidRDefault="00CD44BB" w:rsidP="00CD44BB">
      <w:r>
        <w:t>Хорошие новости для «молчунов»</w:t>
      </w:r>
    </w:p>
    <w:p w14:paraId="235053B5" w14:textId="77777777" w:rsidR="00CD44BB" w:rsidRDefault="00CD44BB" w:rsidP="00CD44BB">
      <w:r>
        <w:t>Для тех, кого в нашей финансовой системе официально называют «молчунами» — людей, которые никогда не переводили свою пенсию в коммерческие структуры, — есть важная новость. Ваши деньги лежат в государственном Социальном фонде (СФР), а управляет ими государственная корпорация ВЭБ.РФ.</w:t>
      </w:r>
    </w:p>
    <w:p w14:paraId="5BA8076A" w14:textId="77777777" w:rsidR="00CD44BB" w:rsidRDefault="00CD44BB" w:rsidP="00CD44BB">
      <w:r>
        <w:t>Если вы открыли выписку на Госуслугах и увидели в графе «Страховщик» надпись СФР — у меня для вас хорошее известие. Вы тоже переводите деньги по общим правилам: ВЭБ.РФ фиксирует доход каждые 5 лет, как и любой другой страховщик. Но есть важный нюанс, который играет вам на руку.</w:t>
      </w:r>
    </w:p>
    <w:p w14:paraId="58316458" w14:textId="77777777" w:rsidR="00CD44BB" w:rsidRDefault="00CD44BB" w:rsidP="00CD44BB">
      <w:r>
        <w:t>Массовая фиксация дохода для «молчунов» происходит в годы, кратные пяти: 2015, 2020, 2025. То есть последняя фиксация уже состоялась 31 декабря 2025 года. Это значит, что весь инвестиционный доход, заработанный за предыдущие пять лет, уже закреплён за вами железно.</w:t>
      </w:r>
    </w:p>
    <w:p w14:paraId="79E360F4" w14:textId="77777777" w:rsidR="00CD44BB" w:rsidRDefault="00CD44BB" w:rsidP="00CD44BB">
      <w:r>
        <w:t>Если вы сейчас подадите заявление на досрочный переход (до 1 декабря 2026), деньги окажутся на новом счёте весной 2027 года. Вы потеряете только доход за период с 1 января 2026 по дату перевода — примерно за один год. Да, это не ноль, но это несравнимо меньше, чем у человека, который сменил НПФ в 2023 году и теряет три с лишним года накопленного дохода.</w:t>
      </w:r>
    </w:p>
    <w:p w14:paraId="230B5A71" w14:textId="77777777" w:rsidR="00CD44BB" w:rsidRDefault="00CD44BB" w:rsidP="00CD44BB">
      <w:r>
        <w:t>Поэтому, если ваши деньги находятся в ВЭБ.РФ (СФР) — вы в выгодном положении. Потери при досрочном переходе будут минимальными, а гибкость ПДС того стоит.</w:t>
      </w:r>
    </w:p>
    <w:p w14:paraId="059966D0" w14:textId="77777777" w:rsidR="00CD44BB" w:rsidRDefault="00CD44BB" w:rsidP="00CD44BB">
      <w:r>
        <w:t>Единственный важный нюанс: подать заявление можно только после того, как вы уже подписали новый договор с фондом ПДС и получили его номер на руки. Вот здесь нужно поторопиться. Если вы оформляете программу в крупном федеральном фонде, номер обычно выдают мгновенно онлайн. Но если вы выбрали региональный или небольшой корпоративный НПФ, чьей головной конторы нет в вашем городе, процесс может затянуться. Вам придётся обмениваться с фондом реальными бумажными документами через Почту России, а это драгоценные недели.</w:t>
      </w:r>
    </w:p>
    <w:p w14:paraId="6909F128" w14:textId="77777777" w:rsidR="00CD44BB" w:rsidRDefault="00CD44BB" w:rsidP="00CD44BB">
      <w:r>
        <w:t>План «Перехват»: пошаговый алгоритм перевода денег</w:t>
      </w:r>
    </w:p>
    <w:p w14:paraId="3D758331" w14:textId="77777777" w:rsidR="00CD44BB" w:rsidRDefault="00CD44BB" w:rsidP="00CD44BB">
      <w:r>
        <w:t>Ниже — две абсолютно прозрачные инструкции. Весь процесс займёт у вас времени меньше, чем поездка в супермаркет, но при одном условии: вы должны точно знать, где ваши пенсионные деньги лежат прямо сейчас. Ошибётесь дверью — и заявка аннулируется.</w:t>
      </w:r>
    </w:p>
    <w:p w14:paraId="6036CBB6" w14:textId="77777777" w:rsidR="00CD44BB" w:rsidRDefault="00CD44BB" w:rsidP="00CD44BB">
      <w:r>
        <w:t>Сценарий А. Деньги уже в том НПФ, где вы открываете ПДС</w:t>
      </w:r>
    </w:p>
    <w:p w14:paraId="3131E7F3" w14:textId="77777777" w:rsidR="00CD44BB" w:rsidRDefault="00CD44BB" w:rsidP="00CD44BB">
      <w:r>
        <w:t>Самый ленивый и быстрый путь. Никаких Госуслуг и трансфера между фондами.</w:t>
      </w:r>
    </w:p>
    <w:p w14:paraId="629C1F28" w14:textId="77777777" w:rsidR="00CD44BB" w:rsidRDefault="00CD44BB" w:rsidP="00CD44BB">
      <w:r>
        <w:t>Открываем ПДС. Заходим на сайт или в приложение своего НПФ и за 3 минуты оформляем договор Программы долгосрочных сбережений.</w:t>
      </w:r>
    </w:p>
    <w:p w14:paraId="1A641F1F" w14:textId="77777777" w:rsidR="00CD44BB" w:rsidRDefault="00CD44BB" w:rsidP="00CD44BB">
      <w:r>
        <w:t>Получаем заявление о единовременном взносе. Подаем заявление о единовременном взносе прямо в личном кабинете фонда.</w:t>
      </w:r>
    </w:p>
    <w:p w14:paraId="0E0A96B8" w14:textId="77777777" w:rsidR="00CD44BB" w:rsidRDefault="00CD44BB" w:rsidP="00CD44BB">
      <w:r>
        <w:lastRenderedPageBreak/>
        <w:t>Подписываем «Госключом». Используем приложение «Госключ» для мгновенного бесплатного подписания документов онлайн.</w:t>
      </w:r>
    </w:p>
    <w:p w14:paraId="4744DBFF" w14:textId="77777777" w:rsidR="00CD44BB" w:rsidRDefault="00CD44BB" w:rsidP="00CD44BB">
      <w:r>
        <w:t>Успеваем в сроки. Отправляем всё до 31 декабря 2026 года.</w:t>
      </w:r>
    </w:p>
    <w:p w14:paraId="37B8A698" w14:textId="77777777" w:rsidR="00CD44BB" w:rsidRDefault="00CD44BB" w:rsidP="00CD44BB">
      <w:r>
        <w:t>Проверяем баланс. Наслаждаемся результатом — деньги перейдут на счёт ПДС без потерь до 31 марта 2027 года.</w:t>
      </w:r>
    </w:p>
    <w:p w14:paraId="41DBF0B5" w14:textId="77777777" w:rsidR="00CD44BB" w:rsidRDefault="00CD44BB" w:rsidP="00CD44BB">
      <w:r>
        <w:t>Сценарий Б. Вы «молчун» (деньги в СФР/ВЭБ.РФ) или ваши накопления в «чужом» НПФ</w:t>
      </w:r>
    </w:p>
    <w:p w14:paraId="2DAE2147" w14:textId="77777777" w:rsidR="00CD44BB" w:rsidRDefault="00CD44BB" w:rsidP="00CD44BB">
      <w:r>
        <w:t>Тот самый случай, когда мы эвакуируем капитал из государственной кубышки или переводим его от конкурентов.</w:t>
      </w:r>
    </w:p>
    <w:p w14:paraId="0C3F6C40" w14:textId="77777777" w:rsidR="00CD44BB" w:rsidRDefault="00CD44BB" w:rsidP="00CD44BB">
      <w:r>
        <w:t>Выбираем новый дом. Заключаем договор ПДС с тем надёжным НПФ, где вы хотите копить деньги. Не гонитесь за разовыми победами: один фонд за прошлый год показал 21%, а другой — 17%. Но 21% у небольшого фонда может оказаться одной удачной сделкой, которая не повторится. Смотрите на среднюю доходность за 5 и 10 лет — именно она показывает, умеет ли фонд стабильно зарабатывать. Обращайте внимание на размер фонда: крупные игроки (СберНПФ, НПФ ВТБ, Т-Пенсия, Альфа-НПФ, НПФ Совкомбанка) управляют миллиардами и имеют собственные страховые резервы, которые покроют убыток, если рынок пойдёт вниз.</w:t>
      </w:r>
    </w:p>
    <w:p w14:paraId="7828835A" w14:textId="77777777" w:rsidR="00CD44BB" w:rsidRDefault="00CD44BB" w:rsidP="00CD44BB">
      <w:r>
        <w:t>Забираем номер. Обязательно дожидаемся, пока фонд присвоит вашему договору официальный номер. Помним про ловушку некоторых фондов с бумажной почтой: если у фонда нет электронного документооборота, договор может быть бумажным, а значит, потребуется время на пересылку и подписание. Поторопитесь!</w:t>
      </w:r>
    </w:p>
    <w:p w14:paraId="45440510" w14:textId="77777777" w:rsidR="00CD44BB" w:rsidRDefault="00CD44BB" w:rsidP="00CD44BB">
      <w:r>
        <w:t>Штурмуем Госуслуги. Заходим на портал, открываем раздел «Пенсии. Пособия» и выбираем услугу «Досрочный переход из СФР в НПФ» (или «Досрочный переход из другого НПФ» — в зависимости от того, где лежат ваши деньги).</w:t>
      </w:r>
    </w:p>
    <w:p w14:paraId="5D8309E8" w14:textId="77777777" w:rsidR="00CD44BB" w:rsidRDefault="00CD44BB" w:rsidP="00CD44BB">
      <w:r>
        <w:t>Вбиваем реквизиты. Указываем номер договора ОПС с вашим новым НПФ и название фонда. Внимание: нужен именно номер договора ОПС, а не ПДС — Госуслуги переводят деньги между страховщиками, а не напрямую в программу сбережений.</w:t>
      </w:r>
    </w:p>
    <w:p w14:paraId="071FF3FC" w14:textId="77777777" w:rsidR="00CD44BB" w:rsidRDefault="00CD44BB" w:rsidP="00CD44BB">
      <w:r>
        <w:t>Отправляем заявление. Отправляем форму через Госуслуги строго до 1 декабря 2026 года.</w:t>
      </w:r>
    </w:p>
    <w:p w14:paraId="6FDFB0D5" w14:textId="77777777" w:rsidR="00CD44BB" w:rsidRDefault="00CD44BB" w:rsidP="00CD44BB">
      <w:r>
        <w:t>Ждём весны. До 31 марта 2027 года СФР переведёт деньги в ваш новый НПФ на договор ОПС.</w:t>
      </w:r>
    </w:p>
    <w:p w14:paraId="738FD49C" w14:textId="77777777" w:rsidR="00CD44BB" w:rsidRDefault="00CD44BB" w:rsidP="00CD44BB">
      <w:r>
        <w:t>Финализируем. После поступления средств подаём в наш НПФ заявление о единовременном взносе — это переведёт деньги с договора ОПС на ваш счёт ПДС.</w:t>
      </w:r>
    </w:p>
    <w:p w14:paraId="6FDC60D3" w14:textId="77777777" w:rsidR="00CD44BB" w:rsidRDefault="00CD44BB" w:rsidP="00CD44BB">
      <w:r>
        <w:t>Вместо послесловия: заставляем капитал размножаться</w:t>
      </w:r>
    </w:p>
    <w:p w14:paraId="747B7E1A" w14:textId="77777777" w:rsidR="00CD44BB" w:rsidRDefault="00CD44BB" w:rsidP="00CD44BB">
      <w:r>
        <w:t>Теперь вы знаете, как вызволить свои кровные из пенсионного «плена» и превратить их в личный, управляемый капитал. Перевод ОПС в ПДС — это отличная стартовая площадка, которая позволяет создать прочный финансовый фундамент, не вытаскивая ни рубля из текущего семейного бюджета.</w:t>
      </w:r>
    </w:p>
    <w:p w14:paraId="40A1AA99" w14:textId="77777777" w:rsidR="00CD44BB" w:rsidRDefault="00CD44BB" w:rsidP="00CD44BB">
      <w:r>
        <w:t xml:space="preserve">Но просто спасти деньги от заморозки — это лишь половина дела. Настоящая магия начинается тогда, когда эти деньги отправляются на работу и начинают приносить вам </w:t>
      </w:r>
      <w:r>
        <w:lastRenderedPageBreak/>
        <w:t>новые деньги самостоятельно. Причем двадцать четыре часа в сутки, без отпусков и выходных.</w:t>
      </w:r>
    </w:p>
    <w:p w14:paraId="151A92DD" w14:textId="77777777" w:rsidR="00CD44BB" w:rsidRDefault="00CD44BB" w:rsidP="00CD44BB">
      <w:r>
        <w:t>В следующей статье мы разберем главный секрет всех богатых людей — закон сложного процента. Мы снимем маски с банковских предложений и на пальцах разберем:</w:t>
      </w:r>
    </w:p>
    <w:p w14:paraId="3780F59D" w14:textId="77777777" w:rsidR="00CD44BB" w:rsidRDefault="00CD44BB" w:rsidP="00CD44BB">
      <w:r>
        <w:t>Почему классические вклады с ежемесячной выплатой процентов (и их капитализацией) оказываются гораздо выгоднее, чем депозиты с выплатой в конце срока, даже если ставка там кажется выше.</w:t>
      </w:r>
    </w:p>
    <w:p w14:paraId="695B4CE4" w14:textId="77777777" w:rsidR="00CD44BB" w:rsidRDefault="00CD44BB" w:rsidP="00CD44BB">
      <w:r>
        <w:t>Как работает «эффект снежного кома» в инвестициях и почему время в финансах ценится гораздо дороже, чем сумма первоначального взноса, пишет Рубль Бат.</w:t>
      </w:r>
    </w:p>
    <w:p w14:paraId="548CAA00" w14:textId="0836C1DB" w:rsidR="00CD44BB" w:rsidRPr="00CD44BB" w:rsidRDefault="0039328B" w:rsidP="00CD44BB">
      <w:hyperlink r:id="rId23" w:history="1">
        <w:r w:rsidR="00CD44BB" w:rsidRPr="00546D33">
          <w:rPr>
            <w:rStyle w:val="a3"/>
          </w:rPr>
          <w:t>https://bank.yuga.ru/newsfeed/10776/</w:t>
        </w:r>
      </w:hyperlink>
      <w:r w:rsidR="00CD44BB">
        <w:t xml:space="preserve"> </w:t>
      </w:r>
    </w:p>
    <w:p w14:paraId="52230075" w14:textId="77777777" w:rsidR="00CB5FAA" w:rsidRPr="00972F6D" w:rsidRDefault="00CB5FAA" w:rsidP="00CB5FAA">
      <w:pPr>
        <w:pStyle w:val="2"/>
      </w:pPr>
      <w:bookmarkStart w:id="73" w:name="ф5"/>
      <w:bookmarkStart w:id="74" w:name="_Toc242686988"/>
      <w:bookmarkEnd w:id="73"/>
      <w:r w:rsidRPr="00972F6D">
        <w:t>Конкурент, 09.10.2026, Не делайте так. Четыре ошибки, которые могут обнулить пенсию</w:t>
      </w:r>
      <w:bookmarkEnd w:id="74"/>
    </w:p>
    <w:p w14:paraId="23D56A5D" w14:textId="27E7D169" w:rsidR="00CB5FAA" w:rsidRPr="00972F6D" w:rsidRDefault="00CB5FAA" w:rsidP="00782065">
      <w:pPr>
        <w:pStyle w:val="3"/>
      </w:pPr>
      <w:bookmarkStart w:id="75" w:name="_Toc242686989"/>
      <w:r w:rsidRPr="00972F6D">
        <w:t xml:space="preserve">Эксперты в области финансов выделяют ключевые просчеты, которые могут свести на нет выгоду от участия в программах долгосрочных сбережений. По словам Аллы Пальшиной, исполнительного директора </w:t>
      </w:r>
      <w:r w:rsidR="00EF302B">
        <w:t>«</w:t>
      </w:r>
      <w:r w:rsidRPr="00972F6D">
        <w:t>СберНПФ</w:t>
      </w:r>
      <w:r w:rsidR="00EF302B">
        <w:t>»</w:t>
      </w:r>
      <w:r w:rsidRPr="00972F6D">
        <w:t xml:space="preserve"> и партнера </w:t>
      </w:r>
      <w:r w:rsidR="00EF302B">
        <w:t>«</w:t>
      </w:r>
      <w:r w:rsidRPr="00972F6D">
        <w:t>СберИнвестиций</w:t>
      </w:r>
      <w:r w:rsidR="00EF302B">
        <w:t>»</w:t>
      </w:r>
      <w:r w:rsidRPr="00972F6D">
        <w:t>, к таким ошибкам относятся преждевременное назначение выплат, досрочное расторжение соглашения, недостаточный размер взносов и отказ от использования налоговых льгот.</w:t>
      </w:r>
      <w:bookmarkEnd w:id="75"/>
    </w:p>
    <w:p w14:paraId="4D5E2DCD" w14:textId="77777777" w:rsidR="00CB5FAA" w:rsidRPr="00972F6D" w:rsidRDefault="00CB5FAA" w:rsidP="00CB5FAA">
      <w:r w:rsidRPr="00972F6D">
        <w:t>Ошибка №1</w:t>
      </w:r>
    </w:p>
    <w:p w14:paraId="310FFE45" w14:textId="0FD04A1A" w:rsidR="00CB5FAA" w:rsidRPr="00972F6D" w:rsidRDefault="00CB5FAA" w:rsidP="00CB5FAA">
      <w:r w:rsidRPr="00972F6D">
        <w:t xml:space="preserve">Наиболее финансово затратным просчетом является спешка с получением накопленных денег. </w:t>
      </w:r>
      <w:r w:rsidR="00EF302B">
        <w:t>«</w:t>
      </w:r>
      <w:r w:rsidRPr="00972F6D">
        <w:t>Право на софинансирование от государства предоставляется участнику программы лишь единожды. Как только человек инициирует выплату — будь то единовременная сумма или регулярные платежи — он безвозвратно лишается возможности получать государственные доплаты в будущем, даже при заключении нового договора</w:t>
      </w:r>
      <w:r w:rsidR="00EF302B">
        <w:t>»</w:t>
      </w:r>
      <w:r w:rsidRPr="00972F6D">
        <w:t>, — подчеркивает Пальшина.</w:t>
      </w:r>
    </w:p>
    <w:p w14:paraId="4D9A6D04" w14:textId="77777777" w:rsidR="00CB5FAA" w:rsidRPr="00972F6D" w:rsidRDefault="00CB5FAA" w:rsidP="00CB5FAA">
      <w:r w:rsidRPr="00972F6D">
        <w:t>В качестве примера эксперт приводит расчет: если участница программы с доходом до 80 тыс. руб., вносившая по 36 тыс. руб. ежегодно с 2027 г., решит забрать все средства в 2030 г., ее совокупные потери могут составить 271 тыс. руб. Эта сумма складывается из упущенной государственной поддержки (252 тыс. руб.), возврата ранее полученного налогового вычета (14 тыс. руб.) и налога на инвестиционный доход (5 тыс. руб.).</w:t>
      </w:r>
    </w:p>
    <w:p w14:paraId="38550506" w14:textId="77777777" w:rsidR="00CB5FAA" w:rsidRPr="00972F6D" w:rsidRDefault="00CB5FAA" w:rsidP="00CB5FAA">
      <w:r w:rsidRPr="00972F6D">
        <w:t>Ошибка №2</w:t>
      </w:r>
    </w:p>
    <w:p w14:paraId="30AE9777" w14:textId="77777777" w:rsidR="00CB5FAA" w:rsidRPr="00972F6D" w:rsidRDefault="00CB5FAA" w:rsidP="00CB5FAA">
      <w:r w:rsidRPr="00972F6D">
        <w:t>Вторым критическим моментом является прекращение действия договора. Независимо от причин, этот шаг также ведет к потере права на государственную поддержку. Существует лишь одно исключение: если участник выходит из программы до 1 апреля года, следующего за годом первого взноса. Только в этом случае он сохраняет возможность получать доплаты по другим своим договорам в будущем.</w:t>
      </w:r>
    </w:p>
    <w:p w14:paraId="34F5735E" w14:textId="77777777" w:rsidR="00CB5FAA" w:rsidRPr="00972F6D" w:rsidRDefault="00CB5FAA" w:rsidP="00CB5FAA">
      <w:r w:rsidRPr="00972F6D">
        <w:t>Ошибка №3</w:t>
      </w:r>
    </w:p>
    <w:p w14:paraId="4757AD66" w14:textId="59BDF94E" w:rsidR="00CB5FAA" w:rsidRPr="00972F6D" w:rsidRDefault="00CB5FAA" w:rsidP="00CB5FAA">
      <w:r w:rsidRPr="00972F6D">
        <w:t xml:space="preserve">Многие упускают возможность вернуть часть уплаченных налогов. Процедура получения вычета максимально упрощена и доступна через личный кабинет на сайте ФНС. Негосударственный пенсионный фонд самостоятельно передает информацию о взносах, а участнику остается лишь подтвердить заявление. </w:t>
      </w:r>
      <w:r w:rsidR="00EF302B">
        <w:t>«</w:t>
      </w:r>
      <w:r w:rsidRPr="00972F6D">
        <w:t xml:space="preserve">Ключевое условие — </w:t>
      </w:r>
      <w:r w:rsidRPr="00972F6D">
        <w:lastRenderedPageBreak/>
        <w:t>наличие активного личного кабинета на портале ФНС к моменту передачи данных фондом</w:t>
      </w:r>
      <w:r w:rsidR="00EF302B">
        <w:t>»</w:t>
      </w:r>
      <w:r w:rsidRPr="00972F6D">
        <w:t>, — уточняет Пальшина.</w:t>
      </w:r>
    </w:p>
    <w:p w14:paraId="09A3EA24" w14:textId="77777777" w:rsidR="00CB5FAA" w:rsidRPr="00972F6D" w:rsidRDefault="00CB5FAA" w:rsidP="00CB5FAA">
      <w:r w:rsidRPr="00972F6D">
        <w:t>Ошибка №4</w:t>
      </w:r>
    </w:p>
    <w:p w14:paraId="705A1083" w14:textId="77777777" w:rsidR="00CB5FAA" w:rsidRPr="00972F6D" w:rsidRDefault="00CB5FAA" w:rsidP="00CB5FAA">
      <w:r w:rsidRPr="00972F6D">
        <w:t>Наконец, четвертая, менее очевидная ошибка — это внесение слишком незначительных сумм. Если годовой объем взносов не достигает 2 тыс. руб., государственное софинансирование не будет начислено вовсе. Эксперт советует тем, кто планирует откладывать небольшими частями, начинать участие в программе с начала года. Это позволит к декабрю накопить достаточную сумму для получения максимальной доплаты от государства.</w:t>
      </w:r>
    </w:p>
    <w:p w14:paraId="3F9DBF6D" w14:textId="6BE8E480" w:rsidR="00CB5FAA" w:rsidRPr="001508CB" w:rsidRDefault="0039328B" w:rsidP="00CB5FAA">
      <w:hyperlink r:id="rId24" w:history="1">
        <w:r w:rsidR="00CB5FAA" w:rsidRPr="00972F6D">
          <w:rPr>
            <w:rStyle w:val="a3"/>
          </w:rPr>
          <w:t>https://konkurent.ru/article/92317</w:t>
        </w:r>
      </w:hyperlink>
      <w:r w:rsidR="00CB5FAA" w:rsidRPr="00972F6D">
        <w:t xml:space="preserve"> </w:t>
      </w:r>
    </w:p>
    <w:p w14:paraId="1DF096D5" w14:textId="77777777" w:rsidR="00F41CB3" w:rsidRPr="00972F6D" w:rsidRDefault="00F41CB3" w:rsidP="00F41CB3">
      <w:pPr>
        <w:pStyle w:val="2"/>
      </w:pPr>
      <w:bookmarkStart w:id="76" w:name="_Toc242686990"/>
      <w:r w:rsidRPr="00972F6D">
        <w:t>NewsRoom24.ru (Вологда), 09.10.2026, Как накопить на пенсию после 50 лет: советы экспертов и расчёты</w:t>
      </w:r>
      <w:bookmarkEnd w:id="76"/>
    </w:p>
    <w:p w14:paraId="31D72E17" w14:textId="77777777" w:rsidR="00F41CB3" w:rsidRPr="00972F6D" w:rsidRDefault="00F41CB3" w:rsidP="00782065">
      <w:pPr>
        <w:pStyle w:val="3"/>
      </w:pPr>
      <w:bookmarkStart w:id="77" w:name="_Toc242686991"/>
      <w:r w:rsidRPr="00972F6D">
        <w:t>После 50 лет накопления на старость — не роскошь, а необходимость. До пенсии остается 10–15 лет и теперь важно выстроить систему, которая будет работать без сбоев. Эксперты сходятся во мнении: начать можно с любой суммы — главное, регулярность и правильные инструменты.</w:t>
      </w:r>
      <w:bookmarkEnd w:id="77"/>
    </w:p>
    <w:p w14:paraId="270FF17D" w14:textId="77777777" w:rsidR="00F41CB3" w:rsidRPr="00972F6D" w:rsidRDefault="00F41CB3" w:rsidP="00F41CB3">
      <w:r w:rsidRPr="00972F6D">
        <w:t>Почему начинать после 50 — не поздно</w:t>
      </w:r>
    </w:p>
    <w:p w14:paraId="29B006AD" w14:textId="77777777" w:rsidR="00F41CB3" w:rsidRPr="00972F6D" w:rsidRDefault="00F41CB3" w:rsidP="00F41CB3">
      <w:r w:rsidRPr="00972F6D">
        <w:t xml:space="preserve">Вице-президент Национальной ассоциации негосударственных пенсионных фондов (НАПФ) Алексей Денисов уверен, что начинать формировать пенсионный капитал после 50 лет точно не поздно. </w:t>
      </w:r>
    </w:p>
    <w:p w14:paraId="60FCF283" w14:textId="2110BB13" w:rsidR="00F41CB3" w:rsidRPr="00972F6D" w:rsidRDefault="00EF302B" w:rsidP="00F41CB3">
      <w:r>
        <w:t>«</w:t>
      </w:r>
      <w:r w:rsidR="00F41CB3" w:rsidRPr="00972F6D">
        <w:t>Другое дело, что при таком старте горизонт накопления короче, поэтому рассчитывать только на небольшие регулярные взносы уже сложнее</w:t>
      </w:r>
      <w:r>
        <w:t>»</w:t>
      </w:r>
      <w:r w:rsidR="00F41CB3" w:rsidRPr="00972F6D">
        <w:t>, — отмечает он.</w:t>
      </w:r>
    </w:p>
    <w:p w14:paraId="62F0795C" w14:textId="77777777" w:rsidR="00F41CB3" w:rsidRPr="00972F6D" w:rsidRDefault="00F41CB3" w:rsidP="00F41CB3">
      <w:r w:rsidRPr="00972F6D">
        <w:t xml:space="preserve">В качестве ориентира можно использовать коэффициент замещения — соотношение будущего пенсионного дохода и привычного заработка. В мировой практике считается, что для сохранения привычного уровня жизни он должен составлять не менее 40%. Сейчас в России коэффициент замещения страховой пенсией на начало 2026 года находился примерно на уровне 24%. </w:t>
      </w:r>
    </w:p>
    <w:p w14:paraId="3E6C9C3C" w14:textId="46D33990" w:rsidR="00F41CB3" w:rsidRPr="00972F6D" w:rsidRDefault="00EF302B" w:rsidP="00F41CB3">
      <w:r>
        <w:t>«</w:t>
      </w:r>
      <w:r w:rsidR="00F41CB3" w:rsidRPr="00972F6D">
        <w:t>Это означает, что государственная пенсия в первую очередь обеспечивает базовый уровень дохода, а для сохранения привычного качества жизни человеку стоит заранее формировать дополнительный капитал</w:t>
      </w:r>
      <w:r>
        <w:t>»</w:t>
      </w:r>
      <w:r w:rsidR="00F41CB3" w:rsidRPr="00972F6D">
        <w:t>, — поясняет Алексей Денисов.</w:t>
      </w:r>
    </w:p>
    <w:p w14:paraId="67B26D28" w14:textId="77777777" w:rsidR="00F41CB3" w:rsidRPr="00972F6D" w:rsidRDefault="00F41CB3" w:rsidP="00F41CB3">
      <w:r w:rsidRPr="00972F6D">
        <w:t xml:space="preserve">Даже 10–15 лет — достаточно длительный срок, чтобы накопить ощутимую сумму. За это время капитал растет не только за счет новых взносов, но и за счет реинвестирования полученного дохода. </w:t>
      </w:r>
    </w:p>
    <w:p w14:paraId="43127CAF" w14:textId="19714712" w:rsidR="00F41CB3" w:rsidRPr="00972F6D" w:rsidRDefault="00EF302B" w:rsidP="00F41CB3">
      <w:r>
        <w:t>«</w:t>
      </w:r>
      <w:r w:rsidR="00F41CB3" w:rsidRPr="00972F6D">
        <w:t>Поэтому начинать имеет смысл в любом возрасте, а после 50 лет особенно важно не откладывать решение на несколько лет</w:t>
      </w:r>
      <w:r>
        <w:t>»</w:t>
      </w:r>
      <w:r w:rsidR="00F41CB3" w:rsidRPr="00972F6D">
        <w:t>, — подчеркивает эксперт.</w:t>
      </w:r>
    </w:p>
    <w:p w14:paraId="374627A8" w14:textId="77777777" w:rsidR="00F41CB3" w:rsidRPr="00972F6D" w:rsidRDefault="00F41CB3" w:rsidP="00F41CB3">
      <w:r w:rsidRPr="00972F6D">
        <w:t>С чего начать, если раньше вы ничего не откладывали</w:t>
      </w:r>
    </w:p>
    <w:p w14:paraId="196C28F5" w14:textId="77777777" w:rsidR="00F41CB3" w:rsidRPr="00972F6D" w:rsidRDefault="00F41CB3" w:rsidP="00F41CB3">
      <w:r w:rsidRPr="00972F6D">
        <w:t>Первый шаг — определить, какой доход вам понадобится после выхода на пенсию.</w:t>
      </w:r>
    </w:p>
    <w:p w14:paraId="656BF912" w14:textId="5ECD57FF" w:rsidR="00F41CB3" w:rsidRPr="00972F6D" w:rsidRDefault="00EF302B" w:rsidP="00F41CB3">
      <w:r>
        <w:t>«</w:t>
      </w:r>
      <w:r w:rsidR="00F41CB3" w:rsidRPr="00972F6D">
        <w:t xml:space="preserve">Важно не пытаться сразу сформировать весь необходимый капитал за счет одного крупного взноса. Более рациональный подход — определить посильную сумму </w:t>
      </w:r>
      <w:r w:rsidR="00F41CB3" w:rsidRPr="00972F6D">
        <w:lastRenderedPageBreak/>
        <w:t>регулярных отчислений и пересматривать ее по мере изменения доходов</w:t>
      </w:r>
      <w:r>
        <w:t>»</w:t>
      </w:r>
      <w:r w:rsidR="00F41CB3" w:rsidRPr="00972F6D">
        <w:t>, — советует Алексей Денисов.</w:t>
      </w:r>
    </w:p>
    <w:p w14:paraId="7A3F1EF9" w14:textId="77777777" w:rsidR="00F41CB3" w:rsidRPr="00972F6D" w:rsidRDefault="00F41CB3" w:rsidP="00F41CB3">
      <w:r w:rsidRPr="00972F6D">
        <w:t xml:space="preserve">Для формирования дополнительного капитала можно использовать Программу долгосрочных сбережений (ПДС). Она предусматривает государственную поддержку — до 36 тыс. рублей в год в течение первых 10 лет участия, а также налоговый вычет с личных взносов и инвестиционный доход. </w:t>
      </w:r>
    </w:p>
    <w:p w14:paraId="629424D3" w14:textId="73DF1CE4" w:rsidR="00F41CB3" w:rsidRPr="00972F6D" w:rsidRDefault="00EF302B" w:rsidP="00F41CB3">
      <w:r>
        <w:t>«</w:t>
      </w:r>
      <w:r w:rsidR="00F41CB3" w:rsidRPr="00972F6D">
        <w:t>Благодаря таким стимулам процесс накопления идет быстрее, а регулярные взносы позволяют постепенно увеличивать капитал без резкого увеличения нагрузки на текущий бюджет</w:t>
      </w:r>
      <w:r>
        <w:t>»</w:t>
      </w:r>
      <w:r w:rsidR="00F41CB3" w:rsidRPr="00972F6D">
        <w:t>, — отмечает вице-президент Национальной ассоциации пенсионных фондов.</w:t>
      </w:r>
    </w:p>
    <w:p w14:paraId="6855A1EB" w14:textId="77777777" w:rsidR="00F41CB3" w:rsidRPr="00972F6D" w:rsidRDefault="00F41CB3" w:rsidP="00F41CB3">
      <w:r w:rsidRPr="00972F6D">
        <w:t>Как определить необходимую сумму</w:t>
      </w:r>
    </w:p>
    <w:p w14:paraId="3831AA75" w14:textId="77777777" w:rsidR="00F41CB3" w:rsidRPr="00972F6D" w:rsidRDefault="00F41CB3" w:rsidP="00F41CB3">
      <w:r w:rsidRPr="00972F6D">
        <w:t>Универсальной суммы для всех не существует. Необходимый капитал зависит от возраста выхода на пенсию, текущих расходов и того, какой доход человек хочет получать после завершения карьеры. Простой способ начать расчет — определить желаемый ежемесячный доход в будущем и вычесть из него ожидаемую государственную пенсию. Получившаяся разница — ориентировочный доход, который можно обеспечить за счет личного капитала и других источников.</w:t>
      </w:r>
    </w:p>
    <w:p w14:paraId="64652E88" w14:textId="0FEFD48F" w:rsidR="00F41CB3" w:rsidRPr="00972F6D" w:rsidRDefault="00EF302B" w:rsidP="00F41CB3">
      <w:r>
        <w:t>«</w:t>
      </w:r>
      <w:r w:rsidR="00F41CB3" w:rsidRPr="00972F6D">
        <w:t>Важно учитывать не только размер капитала, но и срок, в течение которого он должен обеспечивать человека. Поэтому финансовый план стоит составлять заранее</w:t>
      </w:r>
      <w:r>
        <w:t>»</w:t>
      </w:r>
      <w:r w:rsidR="00F41CB3" w:rsidRPr="00972F6D">
        <w:t xml:space="preserve">, — подчеркивает Алексей Денисов. </w:t>
      </w:r>
    </w:p>
    <w:p w14:paraId="18B7040E" w14:textId="77777777" w:rsidR="00F41CB3" w:rsidRPr="00972F6D" w:rsidRDefault="00F41CB3" w:rsidP="00F41CB3">
      <w:r w:rsidRPr="00972F6D">
        <w:t>Нужно определить желаемый период накопления и срок, в течение которого потребуются выплаты, необходимый объем капитала и размер регулярных взносов, а затем при необходимости корректировать эти параметры по мере изменения доходов и жизненных обстоятельств.</w:t>
      </w:r>
    </w:p>
    <w:p w14:paraId="40234F19" w14:textId="77777777" w:rsidR="00F41CB3" w:rsidRPr="00972F6D" w:rsidRDefault="00F41CB3" w:rsidP="00F41CB3">
      <w:r w:rsidRPr="00972F6D">
        <w:t>Какой процент от дохода направлять на пенсию</w:t>
      </w:r>
    </w:p>
    <w:p w14:paraId="259E4CE6" w14:textId="77777777" w:rsidR="00F41CB3" w:rsidRPr="00972F6D" w:rsidRDefault="00F41CB3" w:rsidP="00F41CB3">
      <w:r w:rsidRPr="00972F6D">
        <w:t xml:space="preserve">Здесь эксперты не привязываются к универсальному проценту. После 50 лет возможности у людей сильно различаются. У кого-то уже выплачена ипотека и есть накопления, у кого-то остаются кредитные обязательства и текущие расходы. </w:t>
      </w:r>
    </w:p>
    <w:p w14:paraId="44F8CCBA" w14:textId="14382CC7" w:rsidR="00F41CB3" w:rsidRPr="00972F6D" w:rsidRDefault="00EF302B" w:rsidP="00F41CB3">
      <w:r>
        <w:t>«</w:t>
      </w:r>
      <w:r w:rsidR="00F41CB3" w:rsidRPr="00972F6D">
        <w:t>Поэтому важнее не конкретная доля дохода, а регулярность и размер взноса, который человек действительно способен делать на протяжении всего оставшегося периода</w:t>
      </w:r>
      <w:r>
        <w:t>»</w:t>
      </w:r>
      <w:r w:rsidR="00F41CB3" w:rsidRPr="00972F6D">
        <w:t>, — говорит Алексей Денисов.</w:t>
      </w:r>
    </w:p>
    <w:p w14:paraId="17D2C5C1" w14:textId="77777777" w:rsidR="00F41CB3" w:rsidRPr="00972F6D" w:rsidRDefault="00F41CB3" w:rsidP="00F41CB3">
      <w:r w:rsidRPr="00972F6D">
        <w:t>При этом чем меньше времени остается до выхода на пенсию, тем выше требования к размеру регулярных отчислений. Поэтому человеку после 50 лет стоит не откладывать начало накоплений, а уже сейчас определить посильную сумму и по возможности постепенно ее увеличивать.</w:t>
      </w:r>
    </w:p>
    <w:p w14:paraId="0BF929D9" w14:textId="77777777" w:rsidR="00F41CB3" w:rsidRPr="00972F6D" w:rsidRDefault="00F41CB3" w:rsidP="00F41CB3">
      <w:r w:rsidRPr="00972F6D">
        <w:t>Как инфляция влияет на накопления</w:t>
      </w:r>
    </w:p>
    <w:p w14:paraId="70C72E2A" w14:textId="77777777" w:rsidR="00F41CB3" w:rsidRPr="00972F6D" w:rsidRDefault="00F41CB3" w:rsidP="00F41CB3">
      <w:r w:rsidRPr="00972F6D">
        <w:t>Инфляцию обязательно нужно учитывать при планировании пенсионного капитала. Сумма, которая сегодня кажется достаточной для привычного уровня жизни, через 10–15 лет будет иметь другую покупательную способность. Поэтому при расчете будущего дохода нельзя ориентироваться только на сегодняшние цены и расходы.</w:t>
      </w:r>
    </w:p>
    <w:p w14:paraId="2442F446" w14:textId="77777777" w:rsidR="00F41CB3" w:rsidRPr="00972F6D" w:rsidRDefault="00F41CB3" w:rsidP="00F41CB3">
      <w:r w:rsidRPr="00972F6D">
        <w:t xml:space="preserve">Например, программа софинансирования пенсий позволяет получать доход за счет софинансирования и налоговых льгот, а инвестиционный доход, который зарабатывают </w:t>
      </w:r>
      <w:r w:rsidRPr="00972F6D">
        <w:lastRenderedPageBreak/>
        <w:t>для участников программы ее операторы — негосударственные пенсионные фонды (НПФ), — дополнительно компенсирует инфляцию. По итогам 2024 и 2025 годов средняя доходность инвестирования средств в ПДС составила в среднем 20% и 19% соответственно, тогда как инфляция в эти периоды была на уровне 9,5 и 5,6% годовых.</w:t>
      </w:r>
    </w:p>
    <w:p w14:paraId="37A1F460" w14:textId="011B1106" w:rsidR="00F41CB3" w:rsidRPr="00972F6D" w:rsidRDefault="00EF302B" w:rsidP="00F41CB3">
      <w:r>
        <w:t>«</w:t>
      </w:r>
      <w:r w:rsidR="00F41CB3" w:rsidRPr="00972F6D">
        <w:t>Именно поэтому долгосрочный финансовый план должен учитывать не только объем внесенных средств, но и доходность накоплений. В долгосрочной перспективе важную роль играет реинвестирование дохода: капитал увеличивается не только за счет новых взносов, но и за счет дохода, который продолжает работать внутри накоплений</w:t>
      </w:r>
      <w:r>
        <w:t>»</w:t>
      </w:r>
      <w:r w:rsidR="00F41CB3" w:rsidRPr="00972F6D">
        <w:t>, — объясняет Алексей Денисов.</w:t>
      </w:r>
    </w:p>
    <w:p w14:paraId="5B28E3A3" w14:textId="77777777" w:rsidR="00F41CB3" w:rsidRPr="00972F6D" w:rsidRDefault="00F41CB3" w:rsidP="00F41CB3">
      <w:r w:rsidRPr="00972F6D">
        <w:t>Что делать, если есть ипотека или кредиты</w:t>
      </w:r>
    </w:p>
    <w:p w14:paraId="4AB1B91C" w14:textId="77777777" w:rsidR="00F41CB3" w:rsidRPr="00972F6D" w:rsidRDefault="00F41CB3" w:rsidP="00F41CB3">
      <w:r w:rsidRPr="00972F6D">
        <w:t>Наличие кредита не означает, что долгосрочные накопления нужно полностью отложить. Но финансовый план должен учитывать стоимость обслуживания долга и текущую долговую нагрузку. Важно не создавать ситуацию, когда человек одновременно берет новые кредиты на текущие расходы и направляет значительные суммы на долгосрочные накопления.</w:t>
      </w:r>
    </w:p>
    <w:p w14:paraId="1F17394C" w14:textId="5B081946" w:rsidR="00F41CB3" w:rsidRPr="00972F6D" w:rsidRDefault="00EF302B" w:rsidP="00F41CB3">
      <w:r>
        <w:t>«</w:t>
      </w:r>
      <w:r w:rsidR="00F41CB3" w:rsidRPr="00972F6D">
        <w:t>Оптимальный подход — сначала оценить бюджет и определить сумму, которую можно регулярно откладывать на будущее без ухудшения качества жизни и роста долговой нагрузки. Если финансовая ситуация улучшается, размер взносов на долгосрочные цели можно постепенно увеличивать</w:t>
      </w:r>
      <w:r>
        <w:t>»</w:t>
      </w:r>
      <w:r w:rsidR="00F41CB3" w:rsidRPr="00972F6D">
        <w:t>, — советует эксперт.</w:t>
      </w:r>
    </w:p>
    <w:p w14:paraId="58FDCF15" w14:textId="77777777" w:rsidR="00F41CB3" w:rsidRPr="00972F6D" w:rsidRDefault="00F41CB3" w:rsidP="00F41CB3">
      <w:r w:rsidRPr="00972F6D">
        <w:t>Имеет ли смысл начинать с 5 тысяч рублей в месяц</w:t>
      </w:r>
    </w:p>
    <w:p w14:paraId="1BFE347E" w14:textId="77777777" w:rsidR="00F41CB3" w:rsidRPr="00972F6D" w:rsidRDefault="00F41CB3" w:rsidP="00F41CB3">
      <w:r w:rsidRPr="00972F6D">
        <w:t>Начинать однозначно имеет смысл. В долгосрочных накоплениях важен не только размер первоначального взноса, но и время, в течение которого деньги работают. Даже небольшие регулярные суммы позволяют постепенно сформировать капитал, особенно если накопления дополняются инвестиционным доходом и предусмотренной государством поддержкой.</w:t>
      </w:r>
    </w:p>
    <w:p w14:paraId="023093C7" w14:textId="77777777" w:rsidR="00F41CB3" w:rsidRPr="00972F6D" w:rsidRDefault="00F41CB3" w:rsidP="00F41CB3">
      <w:r w:rsidRPr="00972F6D">
        <w:t>Показательный пример в ПДС: мужчина с зарплатой 100 тыс. рублей, который в 40 лет начинает откладывать по 5 тыс. рублей в месяц, к 55 годам может накопить около 3 млн рублей. Более ранний старт при той же логике дает значительно больший результат. Если начать копить в 35 лет, капитал составит около 5,2 млн рублей, в 30 лет — около 8,7 млн рублей, а в 20 лет — более 23 млн рублей.</w:t>
      </w:r>
    </w:p>
    <w:p w14:paraId="1CA1F025" w14:textId="28D2F3FE" w:rsidR="00F41CB3" w:rsidRPr="00972F6D" w:rsidRDefault="00EF302B" w:rsidP="00F41CB3">
      <w:r>
        <w:t>«</w:t>
      </w:r>
      <w:r w:rsidR="00F41CB3" w:rsidRPr="00972F6D">
        <w:t>Поэтому 5 тыс. рублей в месяц — не такая уж маленькая сумма для начала. Гораздо хуже откладывать старт еще на несколько лет в ожидании, когда появится возможность откладывать больше. Сумму можно увеличивать постепенно, а время, которое уже прошло, вернуть невозможно</w:t>
      </w:r>
      <w:r>
        <w:t>»</w:t>
      </w:r>
      <w:r w:rsidR="00F41CB3" w:rsidRPr="00972F6D">
        <w:t>, — уверен Алексей Денисов.</w:t>
      </w:r>
    </w:p>
    <w:p w14:paraId="0B866D6D" w14:textId="77777777" w:rsidR="00F41CB3" w:rsidRPr="00972F6D" w:rsidRDefault="00F41CB3" w:rsidP="00F41CB3">
      <w:r w:rsidRPr="00972F6D">
        <w:t>Как изменить отношение к накоплениям</w:t>
      </w:r>
    </w:p>
    <w:p w14:paraId="3F2098A2" w14:textId="77777777" w:rsidR="00F41CB3" w:rsidRPr="00972F6D" w:rsidRDefault="00F41CB3" w:rsidP="00F41CB3">
      <w:r w:rsidRPr="00972F6D">
        <w:t xml:space="preserve">Доцент кафедры государственного управления РАНХиГС Михаил Перельман подчеркивает: после 50 лет при формировании пенсионного капитала особенно важно изменить само отношение к накоплениям. </w:t>
      </w:r>
    </w:p>
    <w:p w14:paraId="608C54DE" w14:textId="25AFCC1E" w:rsidR="00F41CB3" w:rsidRPr="00972F6D" w:rsidRDefault="00EF302B" w:rsidP="00F41CB3">
      <w:r>
        <w:t>«</w:t>
      </w:r>
      <w:r w:rsidR="00F41CB3" w:rsidRPr="00972F6D">
        <w:t>Часто человек смотрит на регулярный взнос как на ограничение текущего бюджета: эти деньги нельзя потратить сегодня, значит, придется от чего-то отказаться. Но в долгосрочном планировании логика другая</w:t>
      </w:r>
      <w:r>
        <w:t>»</w:t>
      </w:r>
      <w:r w:rsidR="00F41CB3" w:rsidRPr="00972F6D">
        <w:t>, — отмечает он.</w:t>
      </w:r>
    </w:p>
    <w:p w14:paraId="02A0B693" w14:textId="77777777" w:rsidR="00F41CB3" w:rsidRPr="00972F6D" w:rsidRDefault="00F41CB3" w:rsidP="00F41CB3">
      <w:r w:rsidRPr="00972F6D">
        <w:lastRenderedPageBreak/>
        <w:t>Сбережения — это не только сокращение текущего потребления, но и создание дополнительных возможностей для себя в будущем. Накопленный капитал дает человеку больше свободы в тот момент, когда он решит снизить нагрузку, изменить формат занятости или полностью отказаться от работы. Чем больше собственных средств у человека к этому моменту, тем меньше его зависимость от одного источника дохода.</w:t>
      </w:r>
    </w:p>
    <w:p w14:paraId="6A88C46C" w14:textId="384A7902" w:rsidR="00F41CB3" w:rsidRPr="00972F6D" w:rsidRDefault="00EF302B" w:rsidP="00F41CB3">
      <w:r>
        <w:t>«</w:t>
      </w:r>
      <w:r w:rsidR="00F41CB3" w:rsidRPr="00972F6D">
        <w:t>Поэтому начинать стоит с оценки того, какую сумму человек может регулярно направлять на долгосрочные цели без существенного изменения привычного уровня расходов. Такой подход помогает поставить накопления в один ряд с другими долгосрочными целями — например, выплатой ипотеки или формированием финансовой подушки на 3–6 месяцев</w:t>
      </w:r>
      <w:r>
        <w:t>»</w:t>
      </w:r>
      <w:r w:rsidR="00F41CB3" w:rsidRPr="00972F6D">
        <w:t xml:space="preserve">, — советует Михаил Перельман. </w:t>
      </w:r>
    </w:p>
    <w:p w14:paraId="1BE444B9" w14:textId="77777777" w:rsidR="00F41CB3" w:rsidRPr="00972F6D" w:rsidRDefault="00F41CB3" w:rsidP="00F41CB3">
      <w:r w:rsidRPr="00972F6D">
        <w:t>В этом случае регулярный взнос перестает восприниматься как деньги, которые человек просто изымает из текущего бюджета, и становится частью финансового плана, работающей на конкретную будущую цель.</w:t>
      </w:r>
    </w:p>
    <w:p w14:paraId="1F2D1D63" w14:textId="77777777" w:rsidR="00F41CB3" w:rsidRPr="00972F6D" w:rsidRDefault="00F41CB3" w:rsidP="00F41CB3">
      <w:r w:rsidRPr="00972F6D">
        <w:t>В такой ситуации особенно хорошо работает принцип постепенности. Можно начать с относительно небольшой суммы, которая не воспринимается как существенная нагрузка, а затем увеличивать.</w:t>
      </w:r>
    </w:p>
    <w:p w14:paraId="20CD30F0" w14:textId="4CBE8EFB" w:rsidR="00F41CB3" w:rsidRPr="00972F6D" w:rsidRDefault="00EF302B" w:rsidP="00F41CB3">
      <w:r>
        <w:t>«</w:t>
      </w:r>
      <w:r w:rsidR="00F41CB3" w:rsidRPr="00972F6D">
        <w:t>В конечном счете задача после 50 лет заключается не в том, чтобы резко изменить привычный уровень жизни ради накоплений. Гораздо рациональнее постепенно сформировать новую финансовую привычку и встроить ее в уже существующую систему доходов, расходов и обязательств. Тогда долгосрочные сбережения становятся не ограничением, а инструментом, расширяющим возможности в будущем</w:t>
      </w:r>
      <w:r>
        <w:t>»</w:t>
      </w:r>
      <w:r w:rsidR="00F41CB3" w:rsidRPr="00972F6D">
        <w:t>, — заключает Михаил Перельман.</w:t>
      </w:r>
    </w:p>
    <w:p w14:paraId="75CA024F" w14:textId="4040F6D0" w:rsidR="00111D7C" w:rsidRPr="00972F6D" w:rsidRDefault="0039328B" w:rsidP="00F41CB3">
      <w:hyperlink r:id="rId25" w:history="1">
        <w:r w:rsidR="00F41CB3" w:rsidRPr="00972F6D">
          <w:rPr>
            <w:rStyle w:val="a3"/>
          </w:rPr>
          <w:t>https://newsroom24.ru/vologda/news/opinions/2026/news_359855/</w:t>
        </w:r>
      </w:hyperlink>
    </w:p>
    <w:p w14:paraId="4D823215" w14:textId="77777777" w:rsidR="00F41CB3" w:rsidRPr="00972F6D" w:rsidRDefault="00F41CB3" w:rsidP="00F41CB3"/>
    <w:p w14:paraId="61C77DB8" w14:textId="77777777" w:rsidR="00111D7C" w:rsidRDefault="00111D7C" w:rsidP="00111D7C">
      <w:pPr>
        <w:pStyle w:val="10"/>
      </w:pPr>
      <w:bookmarkStart w:id="78" w:name="_Toc165991074"/>
      <w:bookmarkStart w:id="79" w:name="_Toc242686992"/>
      <w:r w:rsidRPr="00972F6D">
        <w:t>Новости развития системы обязательного пенсионного страхования и страховой пенсии</w:t>
      </w:r>
      <w:bookmarkEnd w:id="44"/>
      <w:bookmarkEnd w:id="45"/>
      <w:bookmarkEnd w:id="46"/>
      <w:bookmarkEnd w:id="78"/>
      <w:bookmarkEnd w:id="79"/>
    </w:p>
    <w:p w14:paraId="2432AD87" w14:textId="77777777" w:rsidR="00245C97" w:rsidRDefault="00245C97" w:rsidP="00245C97">
      <w:pPr>
        <w:pStyle w:val="2"/>
      </w:pPr>
      <w:bookmarkStart w:id="80" w:name="_Toc242686993"/>
      <w:r>
        <w:t>Парламентская газета, 09.10.2026, В 2027 году средний размер пенсии по старости может превысить 30 тысяч рублей</w:t>
      </w:r>
      <w:bookmarkEnd w:id="80"/>
    </w:p>
    <w:p w14:paraId="4737DBE6" w14:textId="77777777" w:rsidR="00245C97" w:rsidRDefault="00245C97" w:rsidP="00782065">
      <w:pPr>
        <w:pStyle w:val="3"/>
      </w:pPr>
      <w:bookmarkStart w:id="81" w:name="_Toc242686994"/>
      <w:r>
        <w:t>В 2027 году страховые пенсии будут увеличены дважды. Первая индексация пройдет 1 февраля и составит 6,8% в соответствии с уровнем инфляции, а вторая - 1 апреля: пенсии вырастут еще на 3,3 процента, исходя из темпов роста зарплат. Совокупные затраты на эти меры в 2027 году превысят 1 трлн рублей. Об этом рассказал председатель Соцфонда Сергей Чирков на заседании Комитета Госдумы по труду, социальной политике и делам ветеранов 9 октября.</w:t>
      </w:r>
      <w:bookmarkEnd w:id="81"/>
    </w:p>
    <w:p w14:paraId="44FBE7D0" w14:textId="77777777" w:rsidR="00245C97" w:rsidRDefault="00245C97" w:rsidP="00245C97">
      <w:r>
        <w:t>На заседании комитета обсуждали проект федерального закона о государственном бюджете на 2027 год и плановый период 2028-2029 годов.</w:t>
      </w:r>
    </w:p>
    <w:p w14:paraId="0EF8E790" w14:textId="77777777" w:rsidR="00245C97" w:rsidRDefault="00245C97" w:rsidP="00245C97">
      <w:r>
        <w:lastRenderedPageBreak/>
        <w:t>В результате средняя страховая пенсия по старости для неработающих пенсионеров вырастет на 2 406 рублей и достигнет 30 241 рубля. Выплаты будут пересчитаны для более чем 37,5 миллиона граждан.</w:t>
      </w:r>
    </w:p>
    <w:p w14:paraId="7DD84059" w14:textId="217D22FD" w:rsidR="00245C97" w:rsidRDefault="00EF302B" w:rsidP="00245C97">
      <w:r>
        <w:t>«</w:t>
      </w:r>
      <w:r w:rsidR="00245C97">
        <w:t>Что касается социальных пенсий, их получают прежде всего такие уязвимые группы, как дети-инвалиды и инвалиды с детства. Данные выплаты также увеличатся с 1 апреля 2027 года на 6,8%, и средний размер пенсии для детей-инвалидов составит 26 000 рублей. На выплаты по социальному страхованию в связи с временной нетрудоспособностью и материнством на будущий год предусмотрено 1,6 трлн рублей, из которых около 1 трлн пойдет на оплату больничных листов</w:t>
      </w:r>
      <w:r>
        <w:t>»</w:t>
      </w:r>
      <w:r w:rsidR="00245C97">
        <w:t>, - сообщил Чирков.</w:t>
      </w:r>
    </w:p>
    <w:p w14:paraId="7104CD27" w14:textId="45B4B310" w:rsidR="00245C97" w:rsidRPr="001508CB" w:rsidRDefault="0039328B" w:rsidP="00245C97">
      <w:hyperlink r:id="rId26" w:history="1">
        <w:r w:rsidR="00245C97" w:rsidRPr="00324B95">
          <w:rPr>
            <w:rStyle w:val="a3"/>
          </w:rPr>
          <w:t>https://www.pnp.ru/economics/v-2027-godu-sredniy-razmer-pensii-po-starosti-mozhet-prevysit-30-tysyach-rubley.html</w:t>
        </w:r>
      </w:hyperlink>
      <w:r w:rsidR="00245C97">
        <w:t xml:space="preserve"> </w:t>
      </w:r>
    </w:p>
    <w:p w14:paraId="7D2718E6" w14:textId="29C1B5AA" w:rsidR="00E1389F" w:rsidRPr="00E1389F" w:rsidRDefault="00E1389F" w:rsidP="00E1389F">
      <w:pPr>
        <w:pStyle w:val="2"/>
      </w:pPr>
      <w:bookmarkStart w:id="82" w:name="_Toc242686995"/>
      <w:r w:rsidRPr="00E1389F">
        <w:t>Парламентская газета, 12.10.2026, Основания для назначения военной пенсии хотят расширить</w:t>
      </w:r>
      <w:bookmarkEnd w:id="82"/>
    </w:p>
    <w:p w14:paraId="5FF32FE8" w14:textId="77777777" w:rsidR="00E1389F" w:rsidRPr="00E1389F" w:rsidRDefault="00E1389F" w:rsidP="00E1389F">
      <w:pPr>
        <w:pStyle w:val="3"/>
      </w:pPr>
      <w:bookmarkStart w:id="83" w:name="_Toc242686996"/>
      <w:r w:rsidRPr="00E1389F">
        <w:t>Перечень периодов службы, учитываемых при назначении пенсий военнослужащим и приравненным к ним лицам, предлагают дополнить. Законопроект, предусматривающий эти изменения, внесло в Госдуму Правительство РФ. Подробности - в материале «Парламентской газеты».</w:t>
      </w:r>
      <w:bookmarkEnd w:id="83"/>
    </w:p>
    <w:p w14:paraId="0F81B6F8" w14:textId="77777777" w:rsidR="00E1389F" w:rsidRPr="00E1389F" w:rsidRDefault="00E1389F" w:rsidP="00E1389F">
      <w:r w:rsidRPr="00E1389F">
        <w:t>Пробел, который хотят устранить</w:t>
      </w:r>
    </w:p>
    <w:p w14:paraId="7E54F9D8" w14:textId="77777777" w:rsidR="00E1389F" w:rsidRPr="00E1389F" w:rsidRDefault="00E1389F" w:rsidP="00E1389F">
      <w:r w:rsidRPr="00E1389F">
        <w:t>Предложенные изменения затронут тех, кто отслужил 20 лет и более.</w:t>
      </w:r>
    </w:p>
    <w:p w14:paraId="1D01C4B0" w14:textId="77777777" w:rsidR="00E1389F" w:rsidRPr="00E1389F" w:rsidRDefault="00E1389F" w:rsidP="00E1389F">
      <w:r w:rsidRPr="00E1389F">
        <w:t>«Действующее законодательство не предусматривает зачет в выслугу лет периодов службы на должностях прокуроров, следователей, научных и педагогических работников в органах прокуратуры РФ и СССР, по которым предусмотрено присвоение классных чинов; службы в Следственном комитете на должностях, по которым предусмотрено присвоение специальных званий; службы в таможенных органах Российской Федерации в качестве сотрудников, имеющих специальные звания», - пояснил «Парламентской газете» член Комитета Госдумы по безопасности и противодействию коррупции Анатолий Выборный.</w:t>
      </w:r>
    </w:p>
    <w:p w14:paraId="67E35918" w14:textId="77777777" w:rsidR="00E1389F" w:rsidRPr="00E1389F" w:rsidRDefault="00E1389F" w:rsidP="00E1389F">
      <w:r w:rsidRPr="00E1389F">
        <w:t>По словам депутата, это создает правовую коллизию: люди, выполнявшие государственные задачи с публично-властными полномочиями, которые часто были сопряжены с риском для жизни, при переходе на военную службу или в органы МВД фактически «теряли» свой накопленный стаж для назначения силовой пенсии.</w:t>
      </w:r>
    </w:p>
    <w:p w14:paraId="17DDE0A9" w14:textId="77777777" w:rsidR="00E1389F" w:rsidRPr="00E1389F" w:rsidRDefault="00E1389F" w:rsidP="00E1389F">
      <w:r w:rsidRPr="00E1389F">
        <w:t>«Особенно остро этот вопрос встал, когда прокуроры, следователи и сотрудники таможни начали призываться или уходить добровольцами в зону СВО. По действующему законодательству, они рискуют остаться без военной пенсии. Мы устраним этот пробел», - подчеркнул Анатолий Выборный.</w:t>
      </w:r>
    </w:p>
    <w:p w14:paraId="36007F4C" w14:textId="77777777" w:rsidR="00E1389F" w:rsidRPr="00123DDF" w:rsidRDefault="00E1389F" w:rsidP="00E1389F">
      <w:r w:rsidRPr="00123DDF">
        <w:t>Кому положена военная пенсия</w:t>
      </w:r>
    </w:p>
    <w:p w14:paraId="4C206086" w14:textId="77777777" w:rsidR="00E1389F" w:rsidRPr="00123DDF" w:rsidRDefault="00E1389F" w:rsidP="00E1389F">
      <w:r w:rsidRPr="00123DDF">
        <w:t xml:space="preserve">Военную пенсию назначают, когда сотрудник силовых ведомств прекращает службу. Перечень лиц, имеющих на нее право, представлен в законе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w:t>
      </w:r>
      <w:r w:rsidRPr="00123DDF">
        <w:lastRenderedPageBreak/>
        <w:t>психотропных веществ и учреждениях и органах уголовно-исполнительной системы, и их семей».</w:t>
      </w:r>
    </w:p>
    <w:p w14:paraId="1123CD53" w14:textId="77777777" w:rsidR="00E1389F" w:rsidRPr="00123DDF" w:rsidRDefault="00E1389F" w:rsidP="00E1389F">
      <w:r w:rsidRPr="00123DDF">
        <w:t>К ним относятся специалисты, служившие в: Вооруженных силах; внутренних и железнодорожных войсках; Федеральной службе безопасности (ФСБ); Государственной противопожарной службе; органах внутренних дел (МВД); Федеральной службе исполнения наказаний (ФСИН); войсках национальной гвардии (Росгвардии); Федеральной пограничной службе и органах пограничной службы; Федеральной службе охраны (ФСО).</w:t>
      </w:r>
    </w:p>
    <w:p w14:paraId="2588980F" w14:textId="77777777" w:rsidR="00E1389F" w:rsidRPr="00123DDF" w:rsidRDefault="00E1389F" w:rsidP="00E1389F">
      <w:r w:rsidRPr="00123DDF">
        <w:t>Военная пенсия за выслугу лет положена, если на день увольнения стаж службы составил 20 лет и более. Если человек уволен по другим причинам, например по состоянию здоровья, для получения пенсии ему должно быть не менее 45 лет. Еще одно условие: общий трудовой стаж должен составлять не менее 25 лет, из которых не менее половины должна составлять военная служба.</w:t>
      </w:r>
    </w:p>
    <w:p w14:paraId="043E460E" w14:textId="77777777" w:rsidR="00E1389F" w:rsidRPr="00123DDF" w:rsidRDefault="00E1389F" w:rsidP="00E1389F">
      <w:r w:rsidRPr="00123DDF">
        <w:t>Претендовать на военную пенсию вправе и родственники погибших военнослужащих и сотрудников силовых ведомств. Такие выплаты назначают по случаю потери кормильца. Например, семьи могут получать пенсию, если человек погиб: во время прохождения службы или не позднее трех месяцев со дня увольнения; вследствие ранения, контузии, увечья или заболевания, полученных в период службы.</w:t>
      </w:r>
    </w:p>
    <w:p w14:paraId="641228F4" w14:textId="77777777" w:rsidR="00E1389F" w:rsidRPr="00123DDF" w:rsidRDefault="00E1389F" w:rsidP="00E1389F">
      <w:r w:rsidRPr="00123DDF">
        <w:t>Право на выплаты имеют нетрудоспособные члены семьи: например, дети до 18 лет, родители или супруги, если они достигли пенсионного возраста или имеют инвалидность.</w:t>
      </w:r>
    </w:p>
    <w:p w14:paraId="27B9F661" w14:textId="77777777" w:rsidR="00E1389F" w:rsidRPr="00123DDF" w:rsidRDefault="00E1389F" w:rsidP="00E1389F">
      <w:r w:rsidRPr="00123DDF">
        <w:t>Отметим, что уже сейчас военнослужащим засчитывают стаж работы в органах внутренних дел, упраздненной налоговой полиции, ФСИН, противопожарной службе МЧС и других правоохранительных структурах. Новый законопроект призван сделать этот перечень более полным и справедливым.</w:t>
      </w:r>
    </w:p>
    <w:p w14:paraId="242DA3A2" w14:textId="77777777" w:rsidR="00E1389F" w:rsidRPr="00123DDF" w:rsidRDefault="00E1389F" w:rsidP="00E1389F">
      <w:r w:rsidRPr="00123DDF">
        <w:t>Больше пожарных смогут рассчитывать на ежемесячные надбавки Пенсии намерены повысить дважды, а на детей - потратить 10 триллионов рублей</w:t>
      </w:r>
    </w:p>
    <w:p w14:paraId="482EEB49" w14:textId="1920F035" w:rsidR="00E1389F" w:rsidRPr="00123DDF" w:rsidRDefault="0039328B" w:rsidP="00E1389F">
      <w:hyperlink r:id="rId27" w:history="1">
        <w:r w:rsidR="00E1389F" w:rsidRPr="00096EF6">
          <w:rPr>
            <w:rStyle w:val="a3"/>
            <w:lang w:val="en-US"/>
          </w:rPr>
          <w:t>https</w:t>
        </w:r>
        <w:r w:rsidR="00E1389F" w:rsidRPr="00123DDF">
          <w:rPr>
            <w:rStyle w:val="a3"/>
          </w:rPr>
          <w:t>://</w:t>
        </w:r>
        <w:r w:rsidR="00E1389F" w:rsidRPr="00096EF6">
          <w:rPr>
            <w:rStyle w:val="a3"/>
            <w:lang w:val="en-US"/>
          </w:rPr>
          <w:t>www</w:t>
        </w:r>
        <w:r w:rsidR="00E1389F" w:rsidRPr="00123DDF">
          <w:rPr>
            <w:rStyle w:val="a3"/>
          </w:rPr>
          <w:t>.</w:t>
        </w:r>
        <w:r w:rsidR="00E1389F" w:rsidRPr="00096EF6">
          <w:rPr>
            <w:rStyle w:val="a3"/>
            <w:lang w:val="en-US"/>
          </w:rPr>
          <w:t>pnp</w:t>
        </w:r>
        <w:r w:rsidR="00E1389F" w:rsidRPr="00123DDF">
          <w:rPr>
            <w:rStyle w:val="a3"/>
          </w:rPr>
          <w:t>.</w:t>
        </w:r>
        <w:r w:rsidR="00E1389F" w:rsidRPr="00096EF6">
          <w:rPr>
            <w:rStyle w:val="a3"/>
            <w:lang w:val="en-US"/>
          </w:rPr>
          <w:t>ru</w:t>
        </w:r>
        <w:r w:rsidR="00E1389F" w:rsidRPr="00123DDF">
          <w:rPr>
            <w:rStyle w:val="a3"/>
          </w:rPr>
          <w:t>/</w:t>
        </w:r>
        <w:r w:rsidR="00E1389F" w:rsidRPr="00096EF6">
          <w:rPr>
            <w:rStyle w:val="a3"/>
            <w:lang w:val="en-US"/>
          </w:rPr>
          <w:t>social</w:t>
        </w:r>
        <w:r w:rsidR="00E1389F" w:rsidRPr="00123DDF">
          <w:rPr>
            <w:rStyle w:val="a3"/>
          </w:rPr>
          <w:t>/</w:t>
        </w:r>
        <w:r w:rsidR="00E1389F" w:rsidRPr="00096EF6">
          <w:rPr>
            <w:rStyle w:val="a3"/>
            <w:lang w:val="en-US"/>
          </w:rPr>
          <w:t>osnovaniya</w:t>
        </w:r>
        <w:r w:rsidR="00E1389F" w:rsidRPr="00123DDF">
          <w:rPr>
            <w:rStyle w:val="a3"/>
          </w:rPr>
          <w:t>-</w:t>
        </w:r>
        <w:r w:rsidR="00E1389F" w:rsidRPr="00096EF6">
          <w:rPr>
            <w:rStyle w:val="a3"/>
            <w:lang w:val="en-US"/>
          </w:rPr>
          <w:t>dlya</w:t>
        </w:r>
        <w:r w:rsidR="00E1389F" w:rsidRPr="00123DDF">
          <w:rPr>
            <w:rStyle w:val="a3"/>
          </w:rPr>
          <w:t>-</w:t>
        </w:r>
        <w:r w:rsidR="00E1389F" w:rsidRPr="00096EF6">
          <w:rPr>
            <w:rStyle w:val="a3"/>
            <w:lang w:val="en-US"/>
          </w:rPr>
          <w:t>naznacheniya</w:t>
        </w:r>
        <w:r w:rsidR="00E1389F" w:rsidRPr="00123DDF">
          <w:rPr>
            <w:rStyle w:val="a3"/>
          </w:rPr>
          <w:t>-</w:t>
        </w:r>
        <w:r w:rsidR="00E1389F" w:rsidRPr="00096EF6">
          <w:rPr>
            <w:rStyle w:val="a3"/>
            <w:lang w:val="en-US"/>
          </w:rPr>
          <w:t>voennoy</w:t>
        </w:r>
        <w:r w:rsidR="00E1389F" w:rsidRPr="00123DDF">
          <w:rPr>
            <w:rStyle w:val="a3"/>
          </w:rPr>
          <w:t>-</w:t>
        </w:r>
        <w:r w:rsidR="00E1389F" w:rsidRPr="00096EF6">
          <w:rPr>
            <w:rStyle w:val="a3"/>
            <w:lang w:val="en-US"/>
          </w:rPr>
          <w:t>pensii</w:t>
        </w:r>
        <w:r w:rsidR="00E1389F" w:rsidRPr="00123DDF">
          <w:rPr>
            <w:rStyle w:val="a3"/>
          </w:rPr>
          <w:t>-</w:t>
        </w:r>
        <w:r w:rsidR="00E1389F" w:rsidRPr="00096EF6">
          <w:rPr>
            <w:rStyle w:val="a3"/>
            <w:lang w:val="en-US"/>
          </w:rPr>
          <w:t>khotyat</w:t>
        </w:r>
        <w:r w:rsidR="00E1389F" w:rsidRPr="00123DDF">
          <w:rPr>
            <w:rStyle w:val="a3"/>
          </w:rPr>
          <w:t>-</w:t>
        </w:r>
        <w:r w:rsidR="00E1389F" w:rsidRPr="00096EF6">
          <w:rPr>
            <w:rStyle w:val="a3"/>
            <w:lang w:val="en-US"/>
          </w:rPr>
          <w:t>rasshirit</w:t>
        </w:r>
        <w:r w:rsidR="00E1389F" w:rsidRPr="00123DDF">
          <w:rPr>
            <w:rStyle w:val="a3"/>
          </w:rPr>
          <w:t>.</w:t>
        </w:r>
        <w:r w:rsidR="00E1389F" w:rsidRPr="00096EF6">
          <w:rPr>
            <w:rStyle w:val="a3"/>
            <w:lang w:val="en-US"/>
          </w:rPr>
          <w:t>html</w:t>
        </w:r>
      </w:hyperlink>
      <w:r w:rsidR="00E1389F" w:rsidRPr="00123DDF">
        <w:t xml:space="preserve"> </w:t>
      </w:r>
    </w:p>
    <w:p w14:paraId="5A132D24" w14:textId="43F6229D" w:rsidR="00EF58FA" w:rsidRPr="00DD553D" w:rsidRDefault="00EF58FA" w:rsidP="00EF58FA">
      <w:pPr>
        <w:pStyle w:val="2"/>
      </w:pPr>
      <w:bookmarkStart w:id="84" w:name="_Toc242686997"/>
      <w:r w:rsidRPr="00EF58FA">
        <w:t>Московская газета, 11.10.2026</w:t>
      </w:r>
      <w:r w:rsidRPr="00DD553D">
        <w:t xml:space="preserve">, </w:t>
      </w:r>
      <w:r w:rsidRPr="00EF58FA">
        <w:t>Россиянам рассказали, как можно досрочно получить пенсионные накопления</w:t>
      </w:r>
      <w:bookmarkEnd w:id="84"/>
    </w:p>
    <w:p w14:paraId="1D232353" w14:textId="77777777" w:rsidR="00EF58FA" w:rsidRPr="00EF58FA" w:rsidRDefault="00EF58FA" w:rsidP="00EF58FA">
      <w:pPr>
        <w:pStyle w:val="3"/>
      </w:pPr>
      <w:bookmarkStart w:id="85" w:name="_Toc242686998"/>
      <w:r w:rsidRPr="00EF58FA">
        <w:t>В 2019 году в России начали поэтапно повышать общеустановленный пенсионный возраст. Возрастной рубеж для пенсионных накоплений при этом не пересматривали: 55 лет для женщин и 60 лет для мужчин. Такое расхождение порождает понятный вопрос: можно ли получить накопления раньше и насколько разумно это делать. Ответ зависит от нескольких условий, и у каждого из них есть своя логика</w:t>
      </w:r>
      <w:bookmarkEnd w:id="85"/>
    </w:p>
    <w:p w14:paraId="680EF9B9" w14:textId="77777777" w:rsidR="00EF58FA" w:rsidRPr="00EF58FA" w:rsidRDefault="00EF58FA" w:rsidP="00EF58FA">
      <w:r w:rsidRPr="00EF58FA">
        <w:t>Как можно досрочно получить пенсионные накопления? Что для этого надо, и следует ли это делать?</w:t>
      </w:r>
    </w:p>
    <w:p w14:paraId="218F0E7E" w14:textId="77777777" w:rsidR="00EF58FA" w:rsidRPr="00EF58FA" w:rsidRDefault="00EF58FA" w:rsidP="00EF58FA">
      <w:r w:rsidRPr="00EF58FA">
        <w:t xml:space="preserve">"Сначала нужно понять, что накопительная часть и страховая пенсия не одно и то же. И накопления тут есть не у всех. Они могут быть у граждан 1967 года рождения и моложе, </w:t>
      </w:r>
      <w:r w:rsidRPr="00EF58FA">
        <w:lastRenderedPageBreak/>
        <w:t>за которых работодатели перечисляли накопительные взносы до 2014 года. Также они бывают у мужчин 1953-1966 годов рождения и женщин 1957-1966 годов рождения, если такие взносы платились в 2002-2004 годах. Накопления учитывает СФР или негосударственный пенсионный фонд, и выплачиваются они по отдельным правилам. Досрочно получить их можно только при наличии законных оснований для досрочного назначения страховой пенсии по старости и при соблюдении требований к стажу и ИПК. Форма выплаты зависит от суммы. Если к 55 годам у женщины или к 60 годам у мужчины нет 15 лет стажа или 30 пенсионных коэффициентов, накопления выплачиваются единовременно, независимо от размера. В остальных случаях смотрят на расчётный размер накопительной пенсии", сказал "Московской газете" экономист Денис Федотов.</w:t>
      </w:r>
    </w:p>
    <w:p w14:paraId="082BBAEA" w14:textId="77777777" w:rsidR="00EF58FA" w:rsidRPr="00DD553D" w:rsidRDefault="00EF58FA" w:rsidP="00EF58FA">
      <w:r w:rsidRPr="00EF58FA">
        <w:t xml:space="preserve">В 2026 году, по словам эксперта, единовременная выплата полагается, если он не превышает 10% федерального прожиточного минимума пенсионера. </w:t>
      </w:r>
      <w:r w:rsidRPr="00DD553D">
        <w:t>При стандартном сроке выплаты 270 месяцев это соответствует накоплениям не более 439 776 рублей. Если сумма выше, назначают накопительную пенсию, которая платится ежемесячно и пожизненно. Для накоплений из отдельных источников, например добровольных взносов, госсофинансирования или материнского капитала, возможна срочная выплата на срок не менее десяти лет. Окончательное решение принимает страховщик.</w:t>
      </w:r>
    </w:p>
    <w:p w14:paraId="10AE4CE5" w14:textId="77777777" w:rsidR="00EF58FA" w:rsidRPr="00DD553D" w:rsidRDefault="00EF58FA" w:rsidP="00EF58FA">
      <w:r w:rsidRPr="00DD553D">
        <w:t>Имеет ли смысл поторопиться с получением этих денег тем, кто имеет на них право?</w:t>
      </w:r>
    </w:p>
    <w:p w14:paraId="09C8B547" w14:textId="77777777" w:rsidR="00EF58FA" w:rsidRPr="00DD553D" w:rsidRDefault="00EF58FA" w:rsidP="00EF58FA">
      <w:r w:rsidRPr="00DD553D">
        <w:t>"Если накопительная пенсия уже назначена, заменить её единовременной выплатой оставшихся средств нельзя. Форму выплаты и условия нужно выяснить до подачи заявления. Если человек выбирает между единовременной суммой и ежемесячными выплатами, стоит прикинуть, не окажется ли разовая сумма потрачена быстрее, чем "растянутая" пожизненная прибавка. Для небольших накоплений прибавка к пенсии выйдет скромной, и тогда единовременная выплата, возможно, удобнее. Это решение зависит от конкретных обстоятельств и от размера накоплений. Единого ответа "да" или "нет" здесь нет", - резюмировал Денис Федотов.</w:t>
      </w:r>
    </w:p>
    <w:p w14:paraId="73DF0E3A" w14:textId="77777777" w:rsidR="00EF58FA" w:rsidRPr="00DD553D" w:rsidRDefault="00EF58FA" w:rsidP="00EF58FA">
      <w:r w:rsidRPr="00DD553D">
        <w:t>Какие практические действия следует предпринять желающим получить деньги досрочно?</w:t>
      </w:r>
    </w:p>
    <w:p w14:paraId="4F31B211" w14:textId="77777777" w:rsidR="00EF58FA" w:rsidRPr="00DD553D" w:rsidRDefault="00EF58FA" w:rsidP="00EF58FA">
      <w:r w:rsidRPr="00DD553D">
        <w:t>"Первое - нужно заказать на Госуслугах выписку о состоянии индивидуального лицевого счета. Проверить наличие накоплений и фонд, где они находятся.</w:t>
      </w:r>
    </w:p>
    <w:p w14:paraId="40891EB3" w14:textId="77777777" w:rsidR="00EF58FA" w:rsidRPr="00DD553D" w:rsidRDefault="00EF58FA" w:rsidP="00EF58FA">
      <w:r w:rsidRPr="00DD553D">
        <w:t>Второе - если это СФР, подать заявление через Госуслуги, клиентскую службу СФР или МФЦ, принимающий такие заявления. Если НПФ - обращаться непосредственно в него. Фонд должен определить право на выплату и её вид. Получение единовременной выплаты оправдано, если нужно погасить кредит, потратить деньги на лечение или другие важные расходы. Выгода будет и в том случае, когда есть понятный план сохранения денег, например размещение на вкладе, а не рискованные инвестиции", - отметила доцент кафедры аудита и корпоративной отчетности Финансового университета при правительстве РФ Елена Домбровская.</w:t>
      </w:r>
    </w:p>
    <w:p w14:paraId="676BA1C6" w14:textId="77777777" w:rsidR="00EF58FA" w:rsidRPr="00DD553D" w:rsidRDefault="00EF58FA" w:rsidP="00EF58FA">
      <w:r w:rsidRPr="00DD553D">
        <w:t xml:space="preserve">По словам доцента кафедры аудита и корпоративной отчётности Финансового университета при правительстве РФ Оксаны Мощенко, с экономической точки зрения решение не столь однозначно. Полученные деньги могут помочь погасить кредит с высокой процентной ставкой, оплатить лечение или создать финансовую подушку безопасности. Но если потратить накопления на обычное потребление, будущий </w:t>
      </w:r>
      <w:r w:rsidRPr="00DD553D">
        <w:lastRenderedPageBreak/>
        <w:t>пенсионный доход сократится. Поэтому главный вопрос не в том, как быстрее получить деньги, а в том, какую финансовую задачу они помогут решить. Пенсионные накопления формировались годами, и распоряжаться ими стоит с расчетом на долгосрочные последствия.</w:t>
      </w:r>
    </w:p>
    <w:p w14:paraId="272A2696" w14:textId="77777777" w:rsidR="00EF58FA" w:rsidRPr="00DD553D" w:rsidRDefault="00EF58FA" w:rsidP="00EF58FA">
      <w:r w:rsidRPr="00DD553D">
        <w:t>"Полезно вспомнить, что накопительная пенсия по своей природе близка к аннуитету, то есть к потоку платежей, рассчитанному на ожидаемую продолжительность жизни. Условный пример поможет показать логику. Допустим, на счёте 1 000 000 рублей, и они направлены на пожизненную накопительную пенсию. Простое деление даёт около 3 700 рублей в месяц. Это упрощённая оценка: она не учитывает ни будущую доходность, ни изменение срока выплат. Тем не менее пример хорошо показывает суть выбора. Разовая выплата даёт возможность сразу решать, как использовать деньги, а пожизненная защищает от риска дожить до старости без средств. Этот риск экономисты называют риском долголетия. Что перевешивает: возможность решать сейчас или защита на долгие годы? Ответ зависит от здоровья, семьи и долгов, и универсального ответа нет", - заключил старший преподаватель кафедры экономики и государственного управления Славяно-греко-латинской академии, доктор делового администрирования (</w:t>
      </w:r>
      <w:r w:rsidRPr="00EF58FA">
        <w:rPr>
          <w:lang w:val="en-US"/>
        </w:rPr>
        <w:t>MBA</w:t>
      </w:r>
      <w:r w:rsidRPr="00DD553D">
        <w:t>/</w:t>
      </w:r>
      <w:r w:rsidRPr="00EF58FA">
        <w:rPr>
          <w:lang w:val="en-US"/>
        </w:rPr>
        <w:t>DBA</w:t>
      </w:r>
      <w:r w:rsidRPr="00DD553D">
        <w:t>) Роман Синицын.</w:t>
      </w:r>
    </w:p>
    <w:p w14:paraId="1717136C" w14:textId="77777777" w:rsidR="00EF58FA" w:rsidRPr="00DD553D" w:rsidRDefault="00EF58FA" w:rsidP="00EF58FA">
      <w:r w:rsidRPr="00DD553D">
        <w:t>Ранее председатель Соцфонда Сергей Чирков сообщил, что в 2027 году страховые пенсии будут увеличены дважды. Первая индексация пройдет 1 февраля и составит 6,8% в соответствии с уровнем инфляции, а вторая - 1 апреля: пенсии вырастут еще на 3,3 процента, исходя из темпов роста зарплат. Совокупные затраты на эти меры в 2027 году превысят 1 трлн рублей.</w:t>
      </w:r>
    </w:p>
    <w:p w14:paraId="0F201EAA" w14:textId="77777777" w:rsidR="00EF58FA" w:rsidRPr="00DD553D" w:rsidRDefault="00EF58FA" w:rsidP="00EF58FA">
      <w:r w:rsidRPr="00DD553D">
        <w:t>Сергей Путилов</w:t>
      </w:r>
    </w:p>
    <w:p w14:paraId="180DB8AC" w14:textId="4C142578" w:rsidR="00EF58FA" w:rsidRPr="00DD553D" w:rsidRDefault="0039328B" w:rsidP="00EF58FA">
      <w:hyperlink r:id="rId28" w:history="1">
        <w:r w:rsidR="00EF58FA" w:rsidRPr="00546D33">
          <w:rPr>
            <w:rStyle w:val="a3"/>
            <w:lang w:val="en-US"/>
          </w:rPr>
          <w:t>https</w:t>
        </w:r>
        <w:r w:rsidR="00EF58FA" w:rsidRPr="00DD553D">
          <w:rPr>
            <w:rStyle w:val="a3"/>
          </w:rPr>
          <w:t>://</w:t>
        </w:r>
        <w:r w:rsidR="00EF58FA" w:rsidRPr="00546D33">
          <w:rPr>
            <w:rStyle w:val="a3"/>
            <w:lang w:val="en-US"/>
          </w:rPr>
          <w:t>mskgazeta</w:t>
        </w:r>
        <w:r w:rsidR="00EF58FA" w:rsidRPr="00DD553D">
          <w:rPr>
            <w:rStyle w:val="a3"/>
          </w:rPr>
          <w:t>.</w:t>
        </w:r>
        <w:r w:rsidR="00EF58FA" w:rsidRPr="00546D33">
          <w:rPr>
            <w:rStyle w:val="a3"/>
            <w:lang w:val="en-US"/>
          </w:rPr>
          <w:t>ru</w:t>
        </w:r>
        <w:r w:rsidR="00EF58FA" w:rsidRPr="00DD553D">
          <w:rPr>
            <w:rStyle w:val="a3"/>
          </w:rPr>
          <w:t>/</w:t>
        </w:r>
        <w:r w:rsidR="00EF58FA" w:rsidRPr="00546D33">
          <w:rPr>
            <w:rStyle w:val="a3"/>
            <w:lang w:val="en-US"/>
          </w:rPr>
          <w:t>ekonomika</w:t>
        </w:r>
        <w:r w:rsidR="00EF58FA" w:rsidRPr="00DD553D">
          <w:rPr>
            <w:rStyle w:val="a3"/>
          </w:rPr>
          <w:t>/</w:t>
        </w:r>
        <w:r w:rsidR="00EF58FA" w:rsidRPr="00546D33">
          <w:rPr>
            <w:rStyle w:val="a3"/>
            <w:lang w:val="en-US"/>
          </w:rPr>
          <w:t>rossiyanam</w:t>
        </w:r>
        <w:r w:rsidR="00EF58FA" w:rsidRPr="00DD553D">
          <w:rPr>
            <w:rStyle w:val="a3"/>
          </w:rPr>
          <w:t>-</w:t>
        </w:r>
        <w:r w:rsidR="00EF58FA" w:rsidRPr="00546D33">
          <w:rPr>
            <w:rStyle w:val="a3"/>
            <w:lang w:val="en-US"/>
          </w:rPr>
          <w:t>rasskazali</w:t>
        </w:r>
        <w:r w:rsidR="00EF58FA" w:rsidRPr="00DD553D">
          <w:rPr>
            <w:rStyle w:val="a3"/>
          </w:rPr>
          <w:t>-</w:t>
        </w:r>
        <w:r w:rsidR="00EF58FA" w:rsidRPr="00546D33">
          <w:rPr>
            <w:rStyle w:val="a3"/>
            <w:lang w:val="en-US"/>
          </w:rPr>
          <w:t>kak</w:t>
        </w:r>
        <w:r w:rsidR="00EF58FA" w:rsidRPr="00DD553D">
          <w:rPr>
            <w:rStyle w:val="a3"/>
          </w:rPr>
          <w:t>-</w:t>
        </w:r>
        <w:r w:rsidR="00EF58FA" w:rsidRPr="00546D33">
          <w:rPr>
            <w:rStyle w:val="a3"/>
            <w:lang w:val="en-US"/>
          </w:rPr>
          <w:t>mozhno</w:t>
        </w:r>
        <w:r w:rsidR="00EF58FA" w:rsidRPr="00DD553D">
          <w:rPr>
            <w:rStyle w:val="a3"/>
          </w:rPr>
          <w:t>-</w:t>
        </w:r>
        <w:r w:rsidR="00EF58FA" w:rsidRPr="00546D33">
          <w:rPr>
            <w:rStyle w:val="a3"/>
            <w:lang w:val="en-US"/>
          </w:rPr>
          <w:t>dosrochno</w:t>
        </w:r>
        <w:r w:rsidR="00EF58FA" w:rsidRPr="00DD553D">
          <w:rPr>
            <w:rStyle w:val="a3"/>
          </w:rPr>
          <w:t>-</w:t>
        </w:r>
        <w:r w:rsidR="00EF58FA" w:rsidRPr="00546D33">
          <w:rPr>
            <w:rStyle w:val="a3"/>
            <w:lang w:val="en-US"/>
          </w:rPr>
          <w:t>poluchit</w:t>
        </w:r>
        <w:r w:rsidR="00EF58FA" w:rsidRPr="00DD553D">
          <w:rPr>
            <w:rStyle w:val="a3"/>
          </w:rPr>
          <w:t>-</w:t>
        </w:r>
        <w:r w:rsidR="00EF58FA" w:rsidRPr="00546D33">
          <w:rPr>
            <w:rStyle w:val="a3"/>
            <w:lang w:val="en-US"/>
          </w:rPr>
          <w:t>pensionnye</w:t>
        </w:r>
        <w:r w:rsidR="00EF58FA" w:rsidRPr="00DD553D">
          <w:rPr>
            <w:rStyle w:val="a3"/>
          </w:rPr>
          <w:t>-</w:t>
        </w:r>
        <w:r w:rsidR="00EF58FA" w:rsidRPr="00546D33">
          <w:rPr>
            <w:rStyle w:val="a3"/>
            <w:lang w:val="en-US"/>
          </w:rPr>
          <w:t>nakopleniya</w:t>
        </w:r>
        <w:r w:rsidR="00EF58FA" w:rsidRPr="00DD553D">
          <w:rPr>
            <w:rStyle w:val="a3"/>
          </w:rPr>
          <w:t>-16712.</w:t>
        </w:r>
        <w:r w:rsidR="00EF58FA" w:rsidRPr="00546D33">
          <w:rPr>
            <w:rStyle w:val="a3"/>
            <w:lang w:val="en-US"/>
          </w:rPr>
          <w:t>html</w:t>
        </w:r>
      </w:hyperlink>
      <w:r w:rsidR="00EF58FA" w:rsidRPr="00DD553D">
        <w:t xml:space="preserve"> </w:t>
      </w:r>
    </w:p>
    <w:p w14:paraId="563F5011" w14:textId="77777777" w:rsidR="00D068BB" w:rsidRPr="00972F6D" w:rsidRDefault="00D068BB" w:rsidP="00D068BB">
      <w:pPr>
        <w:pStyle w:val="2"/>
      </w:pPr>
      <w:bookmarkStart w:id="86" w:name="ф6"/>
      <w:bookmarkStart w:id="87" w:name="_Toc242686999"/>
      <w:bookmarkEnd w:id="86"/>
      <w:r w:rsidRPr="00972F6D">
        <w:t>РИА Новости, 09.10.2026, После долгого перерыва удалось вернуться к двум индексациям страховых пенсий в 2027 г</w:t>
      </w:r>
      <w:bookmarkEnd w:id="87"/>
    </w:p>
    <w:p w14:paraId="55EF6DFF" w14:textId="77777777" w:rsidR="00D068BB" w:rsidRPr="00972F6D" w:rsidRDefault="00D068BB" w:rsidP="00782065">
      <w:pPr>
        <w:pStyle w:val="3"/>
      </w:pPr>
      <w:bookmarkStart w:id="88" w:name="_Toc242687000"/>
      <w:r w:rsidRPr="00972F6D">
        <w:t>После длительного перерыва удалось вернуться к двум индексациям страховых пенсий в России в 2027 году, сообщила вице-премьер РФ Татьяна Голикова.</w:t>
      </w:r>
      <w:bookmarkEnd w:id="88"/>
    </w:p>
    <w:p w14:paraId="5D5BB6F6" w14:textId="020AF1E2" w:rsidR="00D068BB" w:rsidRPr="00972F6D" w:rsidRDefault="00EF302B" w:rsidP="00D068BB">
      <w:r>
        <w:t>«</w:t>
      </w:r>
      <w:r w:rsidR="00D068BB" w:rsidRPr="00972F6D">
        <w:t>Должна сказать, что после длительного перерыва, он начался в 2015 году, мы в 2027 году вернули в бюджет Социального фонда две индексации пенсий</w:t>
      </w:r>
      <w:r>
        <w:t>»</w:t>
      </w:r>
      <w:r w:rsidR="00D068BB" w:rsidRPr="00972F6D">
        <w:t xml:space="preserve">, - сказала Голикова на пресс-конференции, посвященной старту первого Всероссийского конкурса-премии </w:t>
      </w:r>
      <w:r>
        <w:t>«</w:t>
      </w:r>
      <w:r w:rsidR="00D068BB" w:rsidRPr="00972F6D">
        <w:t>Безграничные возможности</w:t>
      </w:r>
      <w:r>
        <w:t>»</w:t>
      </w:r>
      <w:r w:rsidR="00D068BB" w:rsidRPr="00972F6D">
        <w:t>.</w:t>
      </w:r>
    </w:p>
    <w:p w14:paraId="2286E7B7" w14:textId="77777777" w:rsidR="00D068BB" w:rsidRPr="00972F6D" w:rsidRDefault="00D068BB" w:rsidP="00D068BB">
      <w:r w:rsidRPr="00972F6D">
        <w:t>Она уточнила, что первая индексация страховых пенсий будет проведена в 2027 году с 1 февраля по фактической инфляции, предварительно на 6,8%, а затем с 1 апреля дополнительно на 3,3%.</w:t>
      </w:r>
    </w:p>
    <w:p w14:paraId="4210BB8B" w14:textId="22105075" w:rsidR="00D068BB" w:rsidRDefault="00D068BB" w:rsidP="00D068BB">
      <w:r w:rsidRPr="00972F6D">
        <w:t xml:space="preserve">Всероссийский конкурс-премия </w:t>
      </w:r>
      <w:r w:rsidR="00EF302B">
        <w:t>«</w:t>
      </w:r>
      <w:r w:rsidRPr="00972F6D">
        <w:t>Безграничные возможности</w:t>
      </w:r>
      <w:r w:rsidR="00EF302B">
        <w:t>»</w:t>
      </w:r>
      <w:r w:rsidRPr="00972F6D">
        <w:t xml:space="preserve"> - общественно значимая инициатива Совета при правительстве России по вопросам попечительства в социальной сфере, председатель совета - заместитель председателя Правительства Российской Федерации Татьяна Голикова. </w:t>
      </w:r>
    </w:p>
    <w:p w14:paraId="0BEB319C" w14:textId="035F61D8" w:rsidR="005258C0" w:rsidRDefault="0039328B" w:rsidP="00D068BB">
      <w:hyperlink r:id="rId29" w:history="1">
        <w:r w:rsidR="005258C0" w:rsidRPr="00324B95">
          <w:rPr>
            <w:rStyle w:val="a3"/>
          </w:rPr>
          <w:t>https://ria.ru/20261009/golikova-2123448360.html</w:t>
        </w:r>
      </w:hyperlink>
      <w:r w:rsidR="005258C0">
        <w:t xml:space="preserve"> </w:t>
      </w:r>
    </w:p>
    <w:p w14:paraId="6FE9B827" w14:textId="77777777" w:rsidR="005258C0" w:rsidRDefault="005258C0" w:rsidP="005258C0">
      <w:pPr>
        <w:pStyle w:val="2"/>
      </w:pPr>
      <w:bookmarkStart w:id="89" w:name="_Toc242687001"/>
      <w:r>
        <w:lastRenderedPageBreak/>
        <w:t>РИА Новости, 09.10.2026, Голикова: страховые пенсии с 1 апреля дополнительно проиндексируют на 3,3%</w:t>
      </w:r>
      <w:bookmarkEnd w:id="89"/>
    </w:p>
    <w:p w14:paraId="744A9CBC" w14:textId="77777777" w:rsidR="005258C0" w:rsidRDefault="005258C0" w:rsidP="00782065">
      <w:pPr>
        <w:pStyle w:val="3"/>
      </w:pPr>
      <w:bookmarkStart w:id="90" w:name="_Toc242687002"/>
      <w:r>
        <w:t>Страховые пенсии с 1 апреля 2027 года в России проиндексируют дополнительно на 3,3%, сообщила журналистам вице-премьер РФ Татьяна Голикова.</w:t>
      </w:r>
      <w:bookmarkEnd w:id="90"/>
    </w:p>
    <w:p w14:paraId="6D6BE024" w14:textId="027B1D72" w:rsidR="005258C0" w:rsidRDefault="00EF302B" w:rsidP="005258C0">
      <w:r>
        <w:t>«</w:t>
      </w:r>
      <w:r w:rsidR="005258C0">
        <w:t>С 1 апреля предполагается индексация страховой части пенсии на темпы роста уровня фонда оплаты труда тоже за предыдущий период. Пока это 3,3%, окончательные цифры сложатся по итогу 2026 года, в зависимости от того, какими они будут фактическими</w:t>
      </w:r>
      <w:r>
        <w:t>»</w:t>
      </w:r>
      <w:r w:rsidR="005258C0">
        <w:t>, - сказала Голикова.</w:t>
      </w:r>
    </w:p>
    <w:p w14:paraId="5E82AB0E" w14:textId="77777777" w:rsidR="005258C0" w:rsidRDefault="005258C0" w:rsidP="005258C0">
      <w:r>
        <w:t>Накануне в презентации министра труда и социальной защиты РФ Антона Котякова, который выступал со стратегическим докладом в рамках Всероссийской недели охраны труда, говорилось, что страховые пенсии в 2027 году проиндексируют дважды - 1 февраля на 6,8% и с 1 апреля на 3,3%.</w:t>
      </w:r>
    </w:p>
    <w:p w14:paraId="22819ADC" w14:textId="1C73A4B4" w:rsidR="005258C0" w:rsidRDefault="0039328B" w:rsidP="005258C0">
      <w:hyperlink r:id="rId30" w:history="1">
        <w:r w:rsidR="005258C0" w:rsidRPr="00324B95">
          <w:rPr>
            <w:rStyle w:val="a3"/>
          </w:rPr>
          <w:t>https://ria.ru/20261009/pensii-2123453733.html</w:t>
        </w:r>
      </w:hyperlink>
      <w:r w:rsidR="005258C0">
        <w:t xml:space="preserve"> </w:t>
      </w:r>
    </w:p>
    <w:p w14:paraId="3EEBFFFC" w14:textId="77777777" w:rsidR="00811BA2" w:rsidRDefault="00811BA2" w:rsidP="00811BA2">
      <w:pPr>
        <w:pStyle w:val="2"/>
      </w:pPr>
      <w:bookmarkStart w:id="91" w:name="_Toc242687003"/>
      <w:r>
        <w:t>RT, 10.10.2026, Депутат Чаплин рассказал о планируемой индексации страховых пенсий в 2027 году</w:t>
      </w:r>
      <w:bookmarkEnd w:id="91"/>
    </w:p>
    <w:p w14:paraId="7EC8439B" w14:textId="39C69022" w:rsidR="00811BA2" w:rsidRDefault="00811BA2" w:rsidP="00782065">
      <w:pPr>
        <w:pStyle w:val="3"/>
      </w:pPr>
      <w:bookmarkStart w:id="92" w:name="_Toc242687004"/>
      <w:r>
        <w:t>Страховые пенсии в 2027 году планируют индексировать в два этапа: на 6,8% с 1 февраля и ещё на 3,3% с 1 апреля. Такие параметры заложены в проект бюджета Социального фонда России, рассказал RT депутат Госдумы Никита Чаплин (</w:t>
      </w:r>
      <w:r w:rsidR="00EF302B">
        <w:t>«</w:t>
      </w:r>
      <w:r>
        <w:t>Единая Россия</w:t>
      </w:r>
      <w:r w:rsidR="00EF302B">
        <w:t>»</w:t>
      </w:r>
      <w:r>
        <w:t>).</w:t>
      </w:r>
      <w:bookmarkEnd w:id="92"/>
    </w:p>
    <w:p w14:paraId="63D68213" w14:textId="2F3FDB89" w:rsidR="00811BA2" w:rsidRDefault="00EF302B" w:rsidP="00811BA2">
      <w:r>
        <w:t>«</w:t>
      </w:r>
      <w:r w:rsidR="00811BA2">
        <w:t>Проект бюджета Социального фонда России предусматривает индексацию с 1 февраля на 6,8% и с 1 апреля дополнительно на 3,3%</w:t>
      </w:r>
      <w:r>
        <w:t>»</w:t>
      </w:r>
      <w:r w:rsidR="00811BA2">
        <w:t>, - заявил он.</w:t>
      </w:r>
    </w:p>
    <w:p w14:paraId="3748FAFB" w14:textId="77777777" w:rsidR="00811BA2" w:rsidRDefault="00811BA2" w:rsidP="00811BA2">
      <w:r>
        <w:t>Повышение должно коснуться работающих и неработающих получателей страховых пенсий по старости, инвалидности и по случаю потери кормильца. Двухэтапный механизм индексации уже закреплён в законодательстве. Февральское увеличение связывают с уровнем инфляции за предыдущий год, а апрельское - с ростом среднемесячной заработной платы, если он окажется выше инфляции.</w:t>
      </w:r>
    </w:p>
    <w:p w14:paraId="05D12E21" w14:textId="3CC48022" w:rsidR="00811BA2" w:rsidRDefault="00EF302B" w:rsidP="00811BA2">
      <w:r>
        <w:t>«</w:t>
      </w:r>
      <w:r w:rsidR="00811BA2">
        <w:t>Апрельское проводится, если рост среднемесячной зарплаты превысит инфляцию</w:t>
      </w:r>
      <w:r>
        <w:t>»</w:t>
      </w:r>
      <w:r w:rsidR="00811BA2">
        <w:t>, - пояснил Чаплин.</w:t>
      </w:r>
    </w:p>
    <w:p w14:paraId="44E34B48" w14:textId="77777777" w:rsidR="00811BA2" w:rsidRDefault="00811BA2" w:rsidP="00811BA2">
      <w:r>
        <w:t>Второй коэффициент будут применять к сумме пенсии, уже увеличенной после февральской индексации. При сохранении предусмотренных проектом ставок общий рост выплаты составит около 10,32%. Окончательные коэффициенты и апрельский показатель должно утвердить правительство.</w:t>
      </w:r>
    </w:p>
    <w:p w14:paraId="5ECBD1D6" w14:textId="77777777" w:rsidR="00811BA2" w:rsidRDefault="00811BA2" w:rsidP="00811BA2">
      <w:r>
        <w:t>По оценке депутата, средняя суммарная прибавка к страховой пенсии по старости может составить примерно 2,6 тыс. рублей в месяц. К концу 2027 года средний размер такой выплаты может достигнуть около 29,9 тыс. рублей.</w:t>
      </w:r>
    </w:p>
    <w:p w14:paraId="4C3DDFEC" w14:textId="565C2D78" w:rsidR="00811BA2" w:rsidRDefault="00EF302B" w:rsidP="00811BA2">
      <w:r>
        <w:t>«</w:t>
      </w:r>
      <w:r w:rsidR="00811BA2">
        <w:t>Это средние показатели. Индивидуальная выплата и прибавка зависят от накопленных пенсионных баллов, их стоимости и фиксированной выплаты с положенными повышениями</w:t>
      </w:r>
      <w:r>
        <w:t>»</w:t>
      </w:r>
      <w:r w:rsidR="00811BA2">
        <w:t>, - отметил парламентарий.</w:t>
      </w:r>
    </w:p>
    <w:p w14:paraId="7CC45120" w14:textId="77777777" w:rsidR="00811BA2" w:rsidRDefault="00811BA2" w:rsidP="00811BA2">
      <w:r>
        <w:lastRenderedPageBreak/>
        <w:t>Для предварительного расчёта Чаплин посоветовал выделить страховую пенсию вместе с фиксированной выплатой из общей суммы поступлений, поскольку в неё могут входить другие пособия и доплаты. Работающим пенсионерам, которым не выплачивались индексации за 2016-2024 годы, следует уточнить в Социальном фонде установленный размер пенсии с учётом этих повышений.</w:t>
      </w:r>
    </w:p>
    <w:p w14:paraId="12692426" w14:textId="75DF2662" w:rsidR="00811BA2" w:rsidRDefault="00EF302B" w:rsidP="00811BA2">
      <w:r>
        <w:t>«</w:t>
      </w:r>
      <w:r w:rsidR="00811BA2">
        <w:t>Окончательно оценить прибавку можно после утверждения коэффициентов</w:t>
      </w:r>
      <w:r>
        <w:t>»</w:t>
      </w:r>
      <w:r w:rsidR="00811BA2">
        <w:t>, - заключил депутат.</w:t>
      </w:r>
    </w:p>
    <w:p w14:paraId="669C9274" w14:textId="0827EEFB" w:rsidR="00811BA2" w:rsidRDefault="00811BA2" w:rsidP="00811BA2">
      <w:r>
        <w:t xml:space="preserve">Ранее россиян предупредили о схеме мошенников с предложением </w:t>
      </w:r>
      <w:r w:rsidR="00EF302B">
        <w:t>«</w:t>
      </w:r>
      <w:r>
        <w:t>надбавки</w:t>
      </w:r>
      <w:r w:rsidR="00EF302B">
        <w:t>»</w:t>
      </w:r>
      <w:r>
        <w:t xml:space="preserve"> к пенсии.</w:t>
      </w:r>
    </w:p>
    <w:p w14:paraId="116D3BF0" w14:textId="311AFFD9" w:rsidR="00811BA2" w:rsidRDefault="0039328B" w:rsidP="00811BA2">
      <w:hyperlink r:id="rId31" w:history="1">
        <w:r w:rsidR="00811BA2" w:rsidRPr="00324B95">
          <w:rPr>
            <w:rStyle w:val="a3"/>
          </w:rPr>
          <w:t>https://russian.rt.com/russia/news/1692984-indeksaciya-strahovye-pensii-rossiya</w:t>
        </w:r>
      </w:hyperlink>
      <w:r w:rsidR="00811BA2">
        <w:t xml:space="preserve"> </w:t>
      </w:r>
    </w:p>
    <w:p w14:paraId="1C6B27A0" w14:textId="77777777" w:rsidR="001F3AC7" w:rsidRDefault="001F3AC7" w:rsidP="001F3AC7">
      <w:pPr>
        <w:pStyle w:val="2"/>
      </w:pPr>
      <w:bookmarkStart w:id="93" w:name="_Toc242687005"/>
      <w:r>
        <w:t>ТАСС, 09.10.2026, Депутат Бессараб: базовая часть пенсии с февраля 2027 года превысит 10 тыс. рублей</w:t>
      </w:r>
      <w:bookmarkEnd w:id="93"/>
    </w:p>
    <w:p w14:paraId="55DBF49F" w14:textId="77777777" w:rsidR="001F3AC7" w:rsidRDefault="001F3AC7" w:rsidP="00782065">
      <w:pPr>
        <w:pStyle w:val="3"/>
      </w:pPr>
      <w:bookmarkStart w:id="94" w:name="_Toc242687006"/>
      <w:r>
        <w:t>Размер фиксированной выплаты к пенсии по старости вырастет с 9 584 рублей до 10 236 рублей с 1 февраля 2027 года. Об этом сообщила член комитета Госдумы по труду, соцполитике и делам ветеранов Светлана Бессараб.</w:t>
      </w:r>
      <w:bookmarkEnd w:id="94"/>
    </w:p>
    <w:p w14:paraId="72446D3F" w14:textId="114D8DA4" w:rsidR="001F3AC7" w:rsidRDefault="00EF302B" w:rsidP="001F3AC7">
      <w:r>
        <w:t>«</w:t>
      </w:r>
      <w:r w:rsidR="001F3AC7">
        <w:t>Размер проиндексированной с 1 февраля фиксированной выплаты к страховой пенсии по старости составит 10 236,44 рубля</w:t>
      </w:r>
      <w:r>
        <w:t>»</w:t>
      </w:r>
      <w:r w:rsidR="001F3AC7">
        <w:t>, - сказала она на заседании комитета.</w:t>
      </w:r>
    </w:p>
    <w:p w14:paraId="462002E5" w14:textId="77777777" w:rsidR="001F3AC7" w:rsidRDefault="001F3AC7" w:rsidP="001F3AC7">
      <w:r>
        <w:t>Бессараб добавила, что для тех, кому исполнилось 80 лет, фиксированная часть будет удвоена и превысит 20 тыс. рублей. Кроме того, с 1 апреля 2027 года на 6,8% будут проиндексированы социальные пенсии.</w:t>
      </w:r>
    </w:p>
    <w:p w14:paraId="551BF284" w14:textId="77777777" w:rsidR="001F3AC7" w:rsidRDefault="001F3AC7" w:rsidP="001F3AC7">
      <w:r>
        <w:t>Также депутат отметила, что для пенсионеров, пенсии которые не достигнут прожиточного минимума, в новом году предусмотрены социальные доплаты. Федеральную социальную доплату к пенсии получат около 3,4 млн человек, а региональную - более 1 млн человек.</w:t>
      </w:r>
    </w:p>
    <w:p w14:paraId="2C339E4D" w14:textId="42F68504" w:rsidR="001F3AC7" w:rsidRDefault="00EF302B" w:rsidP="001F3AC7">
      <w:r>
        <w:t>«</w:t>
      </w:r>
      <w:r w:rsidR="001F3AC7">
        <w:t>Ни один пенсионер, в том числе получатель социальной пенсии, не будет получать доходы ниже прожиточного минимума пенсионера</w:t>
      </w:r>
      <w:r>
        <w:t>»</w:t>
      </w:r>
      <w:r w:rsidR="001F3AC7">
        <w:t>, - заключила она.</w:t>
      </w:r>
    </w:p>
    <w:p w14:paraId="4CD1D503" w14:textId="108263F1" w:rsidR="001F3AC7" w:rsidRDefault="0039328B" w:rsidP="001F3AC7">
      <w:hyperlink r:id="rId32" w:history="1">
        <w:r w:rsidR="001F3AC7" w:rsidRPr="00324B95">
          <w:rPr>
            <w:rStyle w:val="a3"/>
          </w:rPr>
          <w:t>https://tass.ru/obschestvo/28198791</w:t>
        </w:r>
      </w:hyperlink>
      <w:r w:rsidR="001F3AC7">
        <w:t xml:space="preserve"> </w:t>
      </w:r>
    </w:p>
    <w:p w14:paraId="171A9239" w14:textId="77777777" w:rsidR="005B242D" w:rsidRDefault="005B242D" w:rsidP="005B242D">
      <w:pPr>
        <w:pStyle w:val="2"/>
      </w:pPr>
      <w:bookmarkStart w:id="95" w:name="_Toc242687007"/>
      <w:r>
        <w:t>ТАСС, 10.10.2026, В ОП рассказали, когда зарплата перестает влиять на размер пенсии</w:t>
      </w:r>
      <w:bookmarkEnd w:id="95"/>
    </w:p>
    <w:p w14:paraId="71685FC8" w14:textId="77777777" w:rsidR="005B242D" w:rsidRDefault="005B242D" w:rsidP="00782065">
      <w:pPr>
        <w:pStyle w:val="3"/>
      </w:pPr>
      <w:bookmarkStart w:id="96" w:name="_Toc242687008"/>
      <w:r>
        <w:t>Зарплата свыше определенного предела перестает влиять на размер будущей страховой пенсии, в 2026 году этот порог находится на уровне 248 тыс. руб. в месяц, а лимит на 2027 год может стать известен в ноябре. Об этом ТАСС рассказал член комиссии Общественной палаты (ОП) РФ по общественному контролю и работе с обращениями граждан Евгений Машаров.</w:t>
      </w:r>
      <w:bookmarkEnd w:id="96"/>
    </w:p>
    <w:p w14:paraId="4C2F7C02" w14:textId="77777777" w:rsidR="005B242D" w:rsidRDefault="005B242D" w:rsidP="005B242D">
      <w:r>
        <w:t>Он напомнил, что за год можно получить не более 10 пенсионных баллов, которые формируются с учетом дохода, не превышающего предельную базу для страховых взносов.</w:t>
      </w:r>
    </w:p>
    <w:p w14:paraId="54B53869" w14:textId="49B2BF74" w:rsidR="005B242D" w:rsidRDefault="00EF302B" w:rsidP="005B242D">
      <w:r>
        <w:lastRenderedPageBreak/>
        <w:t>«</w:t>
      </w:r>
      <w:r w:rsidR="005B242D">
        <w:t>В 2026 году база равна 2,979 млн руб. в год, или 248,25 тыс. рублей в месяц. Таким образом, все, что гражданин зарабатывает сверх этой суммы, уже не учитывается при формировании пенсии. На 2027 год примут новое постановление [правительства о предельной базе для страховых взносов] - ориентировочно, в ноябре 2026 года</w:t>
      </w:r>
      <w:r>
        <w:t>»</w:t>
      </w:r>
      <w:r w:rsidR="005B242D">
        <w:t>, - сказал эксперт.</w:t>
      </w:r>
    </w:p>
    <w:p w14:paraId="4741EC43" w14:textId="77777777" w:rsidR="005B242D" w:rsidRDefault="005B242D" w:rsidP="005B242D">
      <w:r>
        <w:t>Страховая пенсия по старости - самый распространенный вид пенсии в России, на которую имеют право люди пенсионного возраста при наличии необходимого стажа и минимальной суммы пенсионных баллов. Страховая пенсия состоит из фиксированной выплаты (в 2026 году это около 9,6 тыс. рублей) и страховой части, размер которой определяется индивидуально в зависимости от количества пенсионных баллов. Эти баллы начисляются по итогам отработанного года за счет страховых взносов, уплаченных работодателем, но не более 10 баллов в год.</w:t>
      </w:r>
    </w:p>
    <w:p w14:paraId="4C4F4545" w14:textId="1FDCEC40" w:rsidR="005B242D" w:rsidRPr="00972F6D" w:rsidRDefault="0039328B" w:rsidP="005B242D">
      <w:hyperlink r:id="rId33" w:history="1">
        <w:r w:rsidR="005B242D" w:rsidRPr="00324B95">
          <w:rPr>
            <w:rStyle w:val="a3"/>
          </w:rPr>
          <w:t>https://tass.ru/obschestvo/28200659</w:t>
        </w:r>
      </w:hyperlink>
      <w:r w:rsidR="005B242D">
        <w:t xml:space="preserve"> </w:t>
      </w:r>
    </w:p>
    <w:p w14:paraId="05C8DC00" w14:textId="77777777" w:rsidR="00933725" w:rsidRPr="00972F6D" w:rsidRDefault="00933725" w:rsidP="00933725">
      <w:pPr>
        <w:pStyle w:val="2"/>
      </w:pPr>
      <w:bookmarkStart w:id="97" w:name="_Toc242687009"/>
      <w:r w:rsidRPr="00972F6D">
        <w:t>РИА Новости, 09.10.2026, В Соцфонде рассказали, кто автоматически получает выписку о будущей пенсии</w:t>
      </w:r>
      <w:bookmarkEnd w:id="97"/>
    </w:p>
    <w:p w14:paraId="05AC9E5B" w14:textId="5D195222" w:rsidR="00933725" w:rsidRPr="00972F6D" w:rsidRDefault="00933725" w:rsidP="00782065">
      <w:pPr>
        <w:pStyle w:val="3"/>
      </w:pPr>
      <w:bookmarkStart w:id="98" w:name="_Toc242687010"/>
      <w:r w:rsidRPr="00972F6D">
        <w:t xml:space="preserve">Мужчины в возрасте 45 лет и женщины с 40 лет начинают получать выписку с данными о будущей пенсии автоматически на портале </w:t>
      </w:r>
      <w:r w:rsidR="00EF302B">
        <w:t>«</w:t>
      </w:r>
      <w:r w:rsidRPr="00972F6D">
        <w:t>Госуслуги</w:t>
      </w:r>
      <w:r w:rsidR="00EF302B">
        <w:t>»</w:t>
      </w:r>
      <w:r w:rsidRPr="00972F6D">
        <w:t>, сообщили РИА Новости в пресс-службе Социального фонда России.</w:t>
      </w:r>
      <w:bookmarkEnd w:id="98"/>
    </w:p>
    <w:p w14:paraId="4A43BEEF" w14:textId="14C8241C" w:rsidR="00933725" w:rsidRPr="00972F6D" w:rsidRDefault="00EF302B" w:rsidP="00933725">
      <w:r>
        <w:t>«</w:t>
      </w:r>
      <w:r w:rsidR="00933725" w:rsidRPr="00972F6D">
        <w:t xml:space="preserve">Начиная с определенного возраста - 45 лет для мужчин и 40 лет для женщин - выписка с данными о будущей пенсии автоматически поступает на </w:t>
      </w:r>
      <w:r>
        <w:t>«</w:t>
      </w:r>
      <w:r w:rsidR="00933725" w:rsidRPr="00972F6D">
        <w:t>Госуслуги</w:t>
      </w:r>
      <w:r>
        <w:t>»</w:t>
      </w:r>
      <w:r w:rsidR="00933725" w:rsidRPr="00972F6D">
        <w:t>, - говорится в сообщении.</w:t>
      </w:r>
    </w:p>
    <w:p w14:paraId="2400A14E" w14:textId="77777777" w:rsidR="00933725" w:rsidRPr="00972F6D" w:rsidRDefault="00933725" w:rsidP="00933725">
      <w:r w:rsidRPr="00972F6D">
        <w:t>Уточняется, что из этой выписки россияне могут узнать свой накопленный страховой стаж, количество заработанных индивидуальных пенсионных коэффициентов (ИПК), а также примерный размер будущих выплат, условия их назначения и данные о пенсионных накоплениях.</w:t>
      </w:r>
    </w:p>
    <w:p w14:paraId="4738F5F1" w14:textId="77777777" w:rsidR="00933725" w:rsidRPr="00972F6D" w:rsidRDefault="00933725" w:rsidP="00933725">
      <w:r w:rsidRPr="00972F6D">
        <w:t>Согласно информации фонда, такие извещения приходят гражданам в беззаявительном режиме раз в три года до момента выхода на пенсию и позволяют гражданам удостовериться, что работодатели добросовестно передали в СФР все сведения о периодах работы, а при необходимости вовремя скорректировать данные.</w:t>
      </w:r>
    </w:p>
    <w:p w14:paraId="6F3FF8C3" w14:textId="1DC59C85" w:rsidR="00933725" w:rsidRPr="00972F6D" w:rsidRDefault="00EF302B" w:rsidP="00933725">
      <w:r>
        <w:t>«</w:t>
      </w:r>
      <w:r w:rsidR="00933725" w:rsidRPr="00972F6D">
        <w:t>Многие люди пользуются имеющимися возможностями по проверке своего пенсионного счета и к моменту назначения пенсии подходят с максимально полной и корректной информацией о периодах работ</w:t>
      </w:r>
      <w:r>
        <w:t>»</w:t>
      </w:r>
      <w:r w:rsidR="00933725" w:rsidRPr="00972F6D">
        <w:t>, - добавили в пресс-службе.</w:t>
      </w:r>
    </w:p>
    <w:p w14:paraId="58948012" w14:textId="15992F6B" w:rsidR="00933725" w:rsidRPr="00243213" w:rsidRDefault="0039328B" w:rsidP="00933725">
      <w:hyperlink r:id="rId34" w:history="1">
        <w:r w:rsidR="00933725" w:rsidRPr="00972F6D">
          <w:rPr>
            <w:rStyle w:val="a3"/>
          </w:rPr>
          <w:t>https://ria.ru/20261009/pensiya-2123366280.html</w:t>
        </w:r>
      </w:hyperlink>
      <w:r w:rsidR="00933725" w:rsidRPr="00972F6D">
        <w:t xml:space="preserve"> </w:t>
      </w:r>
    </w:p>
    <w:p w14:paraId="6EACFE1E" w14:textId="3F609024" w:rsidR="00F901F8" w:rsidRPr="00F901F8" w:rsidRDefault="00F901F8" w:rsidP="00F901F8">
      <w:pPr>
        <w:pStyle w:val="2"/>
      </w:pPr>
      <w:bookmarkStart w:id="99" w:name="_Toc242687011"/>
      <w:r w:rsidRPr="00F901F8">
        <w:lastRenderedPageBreak/>
        <w:t>РИА Новости, 10.10.2026, В ГД рассказали, какие периоды жизни засчитываются в пенсионный стаж без трудоустройства</w:t>
      </w:r>
      <w:bookmarkEnd w:id="99"/>
    </w:p>
    <w:p w14:paraId="7D9DA747" w14:textId="77777777" w:rsidR="00F901F8" w:rsidRPr="00F901F8" w:rsidRDefault="00F901F8" w:rsidP="00F901F8">
      <w:pPr>
        <w:pStyle w:val="3"/>
      </w:pPr>
      <w:bookmarkStart w:id="100" w:name="_Toc242687012"/>
      <w:r w:rsidRPr="00F901F8">
        <w:t>Военная служба, уход за детьми до полутора лет и другие периоды, когда человек не работал и страховые взносы за него не отчислялись засчитываются в пенсионный стаж, рассказал РИА Новости депутат Госдумы Николай Коломейцев (КПРФ).</w:t>
      </w:r>
      <w:bookmarkEnd w:id="100"/>
    </w:p>
    <w:p w14:paraId="24273BAA" w14:textId="77777777" w:rsidR="00F901F8" w:rsidRPr="00F901F8" w:rsidRDefault="00F901F8" w:rsidP="00F901F8">
      <w:r w:rsidRPr="00F901F8">
        <w:t>"В стаж засчитываются периоды, когда человек не работал и страховые взносы за него не отчислялись . Это военная служба, включая службу по контракту. Больничные. И, разумеется, в стаж засчитывают уход за детьми - одним из родителей за каждым ребенком до достижения им полутора лет", - сказал Коломейцев.</w:t>
      </w:r>
    </w:p>
    <w:p w14:paraId="1028BFC1" w14:textId="77777777" w:rsidR="00F901F8" w:rsidRPr="00F901F8" w:rsidRDefault="00F901F8" w:rsidP="00F901F8">
      <w:r w:rsidRPr="00F901F8">
        <w:t xml:space="preserve">Депутат добавил, что в стаж также засчитываются период ухода за нетрудоспособными - за инвалидом </w:t>
      </w:r>
      <w:r w:rsidRPr="00F901F8">
        <w:rPr>
          <w:lang w:val="en-US"/>
        </w:rPr>
        <w:t>I</w:t>
      </w:r>
      <w:r w:rsidRPr="00F901F8">
        <w:t xml:space="preserve"> группы, ребенком-инвалидом или за лицом, достигшим 80 лет; период получения пособия по безработице или участия в оплачиваемых общественных работах и переезда в другую местность по направлению службы занятости.</w:t>
      </w:r>
    </w:p>
    <w:p w14:paraId="0650FE2C" w14:textId="77777777" w:rsidR="00F901F8" w:rsidRPr="00F901F8" w:rsidRDefault="00F901F8" w:rsidP="00F901F8">
      <w:r w:rsidRPr="00F901F8">
        <w:t>Кроме того, учитываются проживание с супругом-военнослужащим или дипломатом, если нет возможности трудоустроиться по месту пребывания, пояснил Коломейцев. Также в стаж, как указал политик, идет период содержания под стражей и отбывания наказания - но только тех лиц, необоснованно привлеченных к уголовной ответственности - что доказано - и впоследствии реабилитированных, период временного отстранения от должности лица, необоснованно привлеченного к уголовной ответственности и впоследствии реабилитированного.</w:t>
      </w:r>
    </w:p>
    <w:p w14:paraId="6C339428" w14:textId="77777777" w:rsidR="00F901F8" w:rsidRPr="00F901F8" w:rsidRDefault="00F901F8" w:rsidP="00F901F8">
      <w:r w:rsidRPr="00F901F8">
        <w:t>Политик уточнил, что в России есть два понятия - страховой стаж и индивидуальный пенсионный коэффициент, то есть те самые баллы, которые влияют на размер пенсии.</w:t>
      </w:r>
    </w:p>
    <w:p w14:paraId="11C7A8E3" w14:textId="77777777" w:rsidR="00F901F8" w:rsidRPr="00F901F8" w:rsidRDefault="00F901F8" w:rsidP="00F901F8">
      <w:r w:rsidRPr="00F901F8">
        <w:t xml:space="preserve">"Что касается пенсионных баллов за периоды вне работы, которые влияют на размер будущей пенсии, то за уход за первым ребенком положены 1,8 балла в год, за вторым - 3,6 балла за год, за третьим или четвертым - 5,4 балла за год. За службу в армии по призыву начислят 1,8 балла в год, как и за уход за инвалидом </w:t>
      </w:r>
      <w:r w:rsidRPr="00F901F8">
        <w:rPr>
          <w:lang w:val="en-US"/>
        </w:rPr>
        <w:t>I</w:t>
      </w:r>
      <w:r w:rsidRPr="00F901F8">
        <w:t xml:space="preserve"> группы или лицом старше 80 лет", - отметил он.</w:t>
      </w:r>
    </w:p>
    <w:p w14:paraId="734053BA" w14:textId="33A6C496" w:rsidR="00F901F8" w:rsidRPr="00243213" w:rsidRDefault="00F901F8" w:rsidP="00F901F8">
      <w:r w:rsidRPr="00915E8E">
        <w:t>Не страховые периоды засчитываются в страховой стаж только в том случае, если им предшествовали или за ними следовали периоды работы и (или) иной деятельности, за которые начислялись или уплачивались страховые взносы на обязательное пенсионное страхование, подчеркнул политик. То есть только из тех периодов, когда взносы не платились, страховой стаж набрать не получится, резюмировал он.</w:t>
      </w:r>
    </w:p>
    <w:p w14:paraId="34FA3533" w14:textId="2692C80B" w:rsidR="00FB6CF1" w:rsidRPr="00FB6CF1" w:rsidRDefault="00FB6CF1" w:rsidP="00FB6CF1">
      <w:pPr>
        <w:pStyle w:val="2"/>
      </w:pPr>
      <w:bookmarkStart w:id="101" w:name="_Toc242687013"/>
      <w:r w:rsidRPr="00FB6CF1">
        <w:rPr>
          <w:lang w:val="en-US"/>
        </w:rPr>
        <w:t>RT</w:t>
      </w:r>
      <w:r w:rsidRPr="00FB6CF1">
        <w:t>, 10.10.2026, Панеш рассказал о прибавке к пенсии и изменении графика детских выплат</w:t>
      </w:r>
      <w:bookmarkEnd w:id="101"/>
    </w:p>
    <w:p w14:paraId="7DD7C788" w14:textId="77777777" w:rsidR="00FB6CF1" w:rsidRPr="00FB6CF1" w:rsidRDefault="00FB6CF1" w:rsidP="00FB6CF1">
      <w:pPr>
        <w:pStyle w:val="3"/>
      </w:pPr>
      <w:bookmarkStart w:id="102" w:name="_Toc242687014"/>
      <w:r w:rsidRPr="00FB6CF1">
        <w:t xml:space="preserve">В ноябре 2026 года отдельные категории пенсионеров получат увеличение выплат, а график зачисления детских пособий изменится из-за праздничных дней. Об этом заявил в беседе с </w:t>
      </w:r>
      <w:r w:rsidRPr="00FB6CF1">
        <w:rPr>
          <w:lang w:val="en-US"/>
        </w:rPr>
        <w:t>RT</w:t>
      </w:r>
      <w:r w:rsidRPr="00FB6CF1">
        <w:t xml:space="preserve"> депутат Госдумы Каплан Панеш (ЛДПР).</w:t>
      </w:r>
      <w:bookmarkEnd w:id="102"/>
    </w:p>
    <w:p w14:paraId="5A0E9CB9" w14:textId="77777777" w:rsidR="00FB6CF1" w:rsidRPr="00FB6CF1" w:rsidRDefault="00FB6CF1" w:rsidP="00FB6CF1">
      <w:r w:rsidRPr="00FB6CF1">
        <w:t>"Ноябрь 2026 года принесёт несколько важных изменений для пенсионеров и получателей социальных выплат", - сказал парламентарий.</w:t>
      </w:r>
    </w:p>
    <w:p w14:paraId="7D9F49D5" w14:textId="77777777" w:rsidR="00FB6CF1" w:rsidRPr="00FB6CF1" w:rsidRDefault="00FB6CF1" w:rsidP="00FB6CF1">
      <w:r w:rsidRPr="00FB6CF1">
        <w:lastRenderedPageBreak/>
        <w:t>Как отметил депутат, гражданам, которым в октябре исполнилось 80 лет, начнут выплачивать удвоенную фиксированную выплату к страховой пенсии. Её размер увеличится с 9584,69 рубля до 19 169,38 рубля. Кроме того, сохраняется ежемесячная надбавка за уход в размере 1413,86 рубля. В стандартном случае общая прибавка составит почти 11 тыс. рублей.</w:t>
      </w:r>
    </w:p>
    <w:p w14:paraId="62E06E68" w14:textId="77777777" w:rsidR="00FB6CF1" w:rsidRPr="00FB6CF1" w:rsidRDefault="00FB6CF1" w:rsidP="00FB6CF1">
      <w:r w:rsidRPr="00FB6CF1">
        <w:t>"Перерасчёт происходит автоматически, подавать заявления не нужно - у Социального фонда есть все данные", - подчеркнул Панеш.</w:t>
      </w:r>
    </w:p>
    <w:p w14:paraId="56F8798D" w14:textId="77777777" w:rsidR="00FB6CF1" w:rsidRPr="00FB6CF1" w:rsidRDefault="00FB6CF1" w:rsidP="00FB6CF1">
      <w:r w:rsidRPr="00FB6CF1">
        <w:t xml:space="preserve">При этом, если фиксированная выплата уже была увеличена в связи с </w:t>
      </w:r>
      <w:r w:rsidRPr="00FB6CF1">
        <w:rPr>
          <w:lang w:val="en-US"/>
        </w:rPr>
        <w:t>I</w:t>
      </w:r>
      <w:r w:rsidRPr="00FB6CF1">
        <w:t xml:space="preserve"> группой инвалидности, повторного повышения после достижения 80 лет не будет. Гражданам, которым впервые установили </w:t>
      </w:r>
      <w:r w:rsidRPr="00FB6CF1">
        <w:rPr>
          <w:lang w:val="en-US"/>
        </w:rPr>
        <w:t>I</w:t>
      </w:r>
      <w:r w:rsidRPr="00FB6CF1">
        <w:t xml:space="preserve"> группу инвалидности и ранее не назначали повышение, также положены удвоенная фиксированная выплата и надбавка за уход.</w:t>
      </w:r>
    </w:p>
    <w:p w14:paraId="155BF409" w14:textId="77777777" w:rsidR="00FB6CF1" w:rsidRPr="00FB6CF1" w:rsidRDefault="00FB6CF1" w:rsidP="00FB6CF1">
      <w:r w:rsidRPr="00FB6CF1">
        <w:t>Депутат также обратил внимание на сдвиг графика детских пособий в связи с Днём народного единства. Он сообщил, что досрочно должны быть перечислены единое пособие на детей до 17 лет и беременным женщинам, выплата по уходу за ребёнком до полутора лет для неработающих родителей, пособие на первого ребёнка до трёх лет, а также выплата на ребёнка военнослужащего по призыву.</w:t>
      </w:r>
    </w:p>
    <w:p w14:paraId="03ADC0A2" w14:textId="77777777" w:rsidR="00FB6CF1" w:rsidRPr="00FB6CF1" w:rsidRDefault="00FB6CF1" w:rsidP="00FB6CF1">
      <w:r w:rsidRPr="00FB6CF1">
        <w:t>"Из-за празднования Дня народного единства график зачисления пособий на банковские карты изменился", - заявил депутат.</w:t>
      </w:r>
    </w:p>
    <w:p w14:paraId="3BC3C5A4" w14:textId="77777777" w:rsidR="00FB6CF1" w:rsidRPr="00FB6CF1" w:rsidRDefault="00FB6CF1" w:rsidP="00FB6CF1">
      <w:r w:rsidRPr="00FB6CF1">
        <w:t>Ежемесячную выплату из средств материнского капитала за октябрь, по его словам, планируют зачислить 5 ноября, а пособие по уходу за ребёнком до полутора лет для работающих родителей - 7 ноября. Следующие выплаты за ноябрь поступят в декабре по стандартному графику.</w:t>
      </w:r>
    </w:p>
    <w:p w14:paraId="608206A8" w14:textId="77777777" w:rsidR="00FB6CF1" w:rsidRPr="00FB6CF1" w:rsidRDefault="00FB6CF1" w:rsidP="00FB6CF1">
      <w:r w:rsidRPr="00FB6CF1">
        <w:t>"Массовой индексации всех социальных выплат в ноябре не было - повышение коснулось только конкретных категорий пенсионеров", - заключил Панеш.</w:t>
      </w:r>
    </w:p>
    <w:p w14:paraId="1025A3B5" w14:textId="238F98C4" w:rsidR="00FB6CF1" w:rsidRPr="00EF58FA" w:rsidRDefault="0039328B" w:rsidP="00FB6CF1">
      <w:hyperlink r:id="rId35" w:history="1">
        <w:r w:rsidR="00FB6CF1" w:rsidRPr="00546D33">
          <w:rPr>
            <w:rStyle w:val="a3"/>
            <w:lang w:val="en-US"/>
          </w:rPr>
          <w:t>https</w:t>
        </w:r>
        <w:r w:rsidR="00FB6CF1" w:rsidRPr="00EF58FA">
          <w:rPr>
            <w:rStyle w:val="a3"/>
          </w:rPr>
          <w:t>://</w:t>
        </w:r>
        <w:r w:rsidR="00FB6CF1" w:rsidRPr="00546D33">
          <w:rPr>
            <w:rStyle w:val="a3"/>
            <w:lang w:val="en-US"/>
          </w:rPr>
          <w:t>russian</w:t>
        </w:r>
        <w:r w:rsidR="00FB6CF1" w:rsidRPr="00EF58FA">
          <w:rPr>
            <w:rStyle w:val="a3"/>
          </w:rPr>
          <w:t>.</w:t>
        </w:r>
        <w:r w:rsidR="00FB6CF1" w:rsidRPr="00546D33">
          <w:rPr>
            <w:rStyle w:val="a3"/>
            <w:lang w:val="en-US"/>
          </w:rPr>
          <w:t>rt</w:t>
        </w:r>
        <w:r w:rsidR="00FB6CF1" w:rsidRPr="00EF58FA">
          <w:rPr>
            <w:rStyle w:val="a3"/>
          </w:rPr>
          <w:t>.</w:t>
        </w:r>
        <w:r w:rsidR="00FB6CF1" w:rsidRPr="00546D33">
          <w:rPr>
            <w:rStyle w:val="a3"/>
            <w:lang w:val="en-US"/>
          </w:rPr>
          <w:t>com</w:t>
        </w:r>
        <w:r w:rsidR="00FB6CF1" w:rsidRPr="00EF58FA">
          <w:rPr>
            <w:rStyle w:val="a3"/>
          </w:rPr>
          <w:t>/</w:t>
        </w:r>
        <w:r w:rsidR="00FB6CF1" w:rsidRPr="00546D33">
          <w:rPr>
            <w:rStyle w:val="a3"/>
            <w:lang w:val="en-US"/>
          </w:rPr>
          <w:t>russia</w:t>
        </w:r>
        <w:r w:rsidR="00FB6CF1" w:rsidRPr="00EF58FA">
          <w:rPr>
            <w:rStyle w:val="a3"/>
          </w:rPr>
          <w:t>/</w:t>
        </w:r>
        <w:r w:rsidR="00FB6CF1" w:rsidRPr="00546D33">
          <w:rPr>
            <w:rStyle w:val="a3"/>
            <w:lang w:val="en-US"/>
          </w:rPr>
          <w:t>news</w:t>
        </w:r>
        <w:r w:rsidR="00FB6CF1" w:rsidRPr="00EF58FA">
          <w:rPr>
            <w:rStyle w:val="a3"/>
          </w:rPr>
          <w:t>/1693097-</w:t>
        </w:r>
        <w:r w:rsidR="00FB6CF1" w:rsidRPr="00546D33">
          <w:rPr>
            <w:rStyle w:val="a3"/>
            <w:lang w:val="en-US"/>
          </w:rPr>
          <w:t>vyplaty</w:t>
        </w:r>
        <w:r w:rsidR="00FB6CF1" w:rsidRPr="00EF58FA">
          <w:rPr>
            <w:rStyle w:val="a3"/>
          </w:rPr>
          <w:t>-</w:t>
        </w:r>
        <w:r w:rsidR="00FB6CF1" w:rsidRPr="00546D33">
          <w:rPr>
            <w:rStyle w:val="a3"/>
            <w:lang w:val="en-US"/>
          </w:rPr>
          <w:t>pensii</w:t>
        </w:r>
        <w:r w:rsidR="00FB6CF1" w:rsidRPr="00EF58FA">
          <w:rPr>
            <w:rStyle w:val="a3"/>
          </w:rPr>
          <w:t>-</w:t>
        </w:r>
        <w:r w:rsidR="00FB6CF1" w:rsidRPr="00546D33">
          <w:rPr>
            <w:rStyle w:val="a3"/>
            <w:lang w:val="en-US"/>
          </w:rPr>
          <w:t>deti</w:t>
        </w:r>
      </w:hyperlink>
      <w:r w:rsidR="00FB6CF1" w:rsidRPr="00EF58FA">
        <w:t xml:space="preserve"> </w:t>
      </w:r>
    </w:p>
    <w:p w14:paraId="50ECDC68" w14:textId="77777777" w:rsidR="009A4328" w:rsidRDefault="009A4328" w:rsidP="009A4328">
      <w:pPr>
        <w:pStyle w:val="2"/>
      </w:pPr>
      <w:bookmarkStart w:id="103" w:name="_Toc242687015"/>
      <w:r>
        <w:t>РИА Новости, 09.10.2026, В ГД внесли проект о повышении предельного возраста для женщин на военной службе</w:t>
      </w:r>
      <w:bookmarkEnd w:id="103"/>
    </w:p>
    <w:p w14:paraId="29D06B82" w14:textId="77777777" w:rsidR="009A4328" w:rsidRDefault="009A4328" w:rsidP="00782065">
      <w:pPr>
        <w:pStyle w:val="3"/>
      </w:pPr>
      <w:bookmarkStart w:id="104" w:name="_Toc242687016"/>
      <w:r>
        <w:t>Правительство РФ внесло в Госдуму законопроект, который повышает предельный возраст пребывания на военной службе для женщин, чтобы расширить их возможности прослужить нужный срок для назначения пенсии и получения льготного жилья, документ доступен в думской электронной базе.</w:t>
      </w:r>
      <w:bookmarkEnd w:id="104"/>
    </w:p>
    <w:p w14:paraId="3BB91904" w14:textId="77777777" w:rsidR="009A4328" w:rsidRDefault="009A4328" w:rsidP="009A4328">
      <w:r>
        <w:t>В пояснительной записке отмечается, что установленные сейчас параметры предельного возраста для женщин-военнослужащих не всегда позволяют выслужить сроки, дающие право на пенсионное обеспечение и жилье. Уточняется, что женщина, поступившая на службу по контракту в возрасте 25-30 лет и проходящая службу в местности без льготной выслуги, рискует остаться без пенсии и жилья после достижения предельного возраста.</w:t>
      </w:r>
    </w:p>
    <w:p w14:paraId="47019089" w14:textId="77777777" w:rsidR="009A4328" w:rsidRDefault="009A4328" w:rsidP="009A4328">
      <w:r>
        <w:t>Законопроектом предлагается повысить предельный возраст пребывания на службе для военнослужащих женского пола с 45 до 50 лет. Кроме того, предельный возраст пребывания в запасе для женщин-офицеров повышается с 50 до 55 лет, для имеющих иное воинское звание - с 45 до 50 лет.</w:t>
      </w:r>
    </w:p>
    <w:p w14:paraId="2212A8B2" w14:textId="77777777" w:rsidR="009A4328" w:rsidRDefault="009A4328" w:rsidP="009A4328">
      <w:r>
        <w:lastRenderedPageBreak/>
        <w:t>Как указывают авторы, в условиях проведения специальной военной операции значительное количество личного состава медицинских подразделений привлечено к медицинскому обеспечению воинских частей, и большую часть из них составляют военнослужащие-женщины, в том числе достигшие предельного возраста. Отмечается, что они являются высококлассными специалистами.</w:t>
      </w:r>
    </w:p>
    <w:p w14:paraId="40DE6EBC" w14:textId="77777777" w:rsidR="009A4328" w:rsidRDefault="009A4328" w:rsidP="009A4328">
      <w:r>
        <w:t>Изменения будут распространяться на военнослужащих только с момента вступления закона в силу; ранее заключенные контракты остаются действительными. Закон в случае принятия вступает в силу с 1 января 2027 года - этот срок необходим для внесения изменений в Положение о порядке прохождения военной службы.</w:t>
      </w:r>
    </w:p>
    <w:p w14:paraId="304AF35F" w14:textId="3EC5240D" w:rsidR="009A4328" w:rsidRDefault="009A4328" w:rsidP="009A4328">
      <w:r>
        <w:t xml:space="preserve">Проектом предлагается внести изменения в статьи 49 и 53 закона </w:t>
      </w:r>
      <w:r w:rsidR="00EF302B">
        <w:t>«</w:t>
      </w:r>
      <w:r>
        <w:t>О воинской обязанности и военной службе</w:t>
      </w:r>
      <w:r w:rsidR="00EF302B">
        <w:t>»</w:t>
      </w:r>
      <w:r>
        <w:t>.</w:t>
      </w:r>
    </w:p>
    <w:p w14:paraId="75AC9F12" w14:textId="06C28DA2" w:rsidR="009A4328" w:rsidRPr="001508CB" w:rsidRDefault="0039328B" w:rsidP="009A4328">
      <w:hyperlink r:id="rId36" w:history="1">
        <w:r w:rsidR="009A4328" w:rsidRPr="00324B95">
          <w:rPr>
            <w:rStyle w:val="a3"/>
          </w:rPr>
          <w:t>https://ria.ru/20261009/sluzhba-2123570308.html</w:t>
        </w:r>
      </w:hyperlink>
      <w:r w:rsidR="009A4328">
        <w:t xml:space="preserve"> </w:t>
      </w:r>
    </w:p>
    <w:p w14:paraId="15FBE710" w14:textId="0F2EC5D4" w:rsidR="00413B0A" w:rsidRPr="00413B0A" w:rsidRDefault="00413B0A" w:rsidP="00413B0A">
      <w:pPr>
        <w:pStyle w:val="2"/>
      </w:pPr>
      <w:bookmarkStart w:id="105" w:name="_Toc242687017"/>
      <w:r w:rsidRPr="00413B0A">
        <w:rPr>
          <w:lang w:val="en-US"/>
        </w:rPr>
        <w:t>RT</w:t>
      </w:r>
      <w:r w:rsidRPr="00413B0A">
        <w:t>, 11.10.2026, Депутат Гаврилов: будущую страховую пенсию можно увеличить</w:t>
      </w:r>
      <w:bookmarkEnd w:id="105"/>
    </w:p>
    <w:p w14:paraId="4474C758" w14:textId="5E4CC555" w:rsidR="00413B0A" w:rsidRPr="00413B0A" w:rsidRDefault="00413B0A" w:rsidP="00413B0A">
      <w:pPr>
        <w:pStyle w:val="3"/>
      </w:pPr>
      <w:bookmarkStart w:id="106" w:name="_Toc242687018"/>
      <w:r w:rsidRPr="00413B0A">
        <w:t xml:space="preserve">Страховую пенсию по старости рассчитывают по единой для всех регионов формуле. В 2026 году накопленные пенсионные баллы умножают на 156,76 рубля и прибавляют базовую фиксированную выплату 9584,69 рубля. Об этом </w:t>
      </w:r>
      <w:r w:rsidRPr="00413B0A">
        <w:rPr>
          <w:lang w:val="en-US"/>
        </w:rPr>
        <w:t>RT</w:t>
      </w:r>
      <w:r w:rsidRPr="00413B0A">
        <w:t xml:space="preserve"> рассказал депутат Госдумы Сергей Гаврилов (фракция КПРФ).</w:t>
      </w:r>
      <w:bookmarkEnd w:id="106"/>
    </w:p>
    <w:p w14:paraId="4F10630B" w14:textId="77777777" w:rsidR="00413B0A" w:rsidRPr="00413B0A" w:rsidRDefault="00413B0A" w:rsidP="00413B0A">
      <w:r w:rsidRPr="00413B0A">
        <w:t>"Разница между выплатами в регионах связана с заработками и трудовым стажем пенсионеров, а также с положенными повышениями. На Севере районный коэффициент увеличивает фиксированную часть пенсии на время проживания. Повышение за северный стаж сохраняется при переезде… При одновременном праве на стажевое повышение и районный коэффициент выбирают одно из них", - отметил парламентарий.</w:t>
      </w:r>
    </w:p>
    <w:p w14:paraId="42B4824D" w14:textId="77777777" w:rsidR="00413B0A" w:rsidRPr="00413B0A" w:rsidRDefault="00413B0A" w:rsidP="00413B0A">
      <w:r w:rsidRPr="00413B0A">
        <w:t>На общую сумму получаемых денег влияет и социальная доплата.</w:t>
      </w:r>
    </w:p>
    <w:p w14:paraId="21F78DA1" w14:textId="77777777" w:rsidR="00413B0A" w:rsidRPr="00413B0A" w:rsidRDefault="00413B0A" w:rsidP="00413B0A">
      <w:r w:rsidRPr="00413B0A">
        <w:t xml:space="preserve">"Неработающему пенсионеру она доводит учитываемую сумму пенсии и других выплат до прожиточного минимума пенсионера в регионе проживания. Поэтому различаются и нижние уровни такой поддержки", - добавил собеседник </w:t>
      </w:r>
      <w:r w:rsidRPr="00413B0A">
        <w:rPr>
          <w:lang w:val="en-US"/>
        </w:rPr>
        <w:t>RT</w:t>
      </w:r>
      <w:r w:rsidRPr="00413B0A">
        <w:t>.</w:t>
      </w:r>
    </w:p>
    <w:p w14:paraId="3101222C" w14:textId="77777777" w:rsidR="00413B0A" w:rsidRPr="00413B0A" w:rsidRDefault="00413B0A" w:rsidP="00413B0A">
      <w:r w:rsidRPr="00413B0A">
        <w:t>По его словам, увеличить будущую пенсию позволяют более высокий официальный заработок и дополнительные годы работы до её назначения.</w:t>
      </w:r>
    </w:p>
    <w:p w14:paraId="1388ACCE" w14:textId="77777777" w:rsidR="00413B0A" w:rsidRPr="00413B0A" w:rsidRDefault="00413B0A" w:rsidP="00413B0A">
      <w:r w:rsidRPr="00413B0A">
        <w:t>"По взносам за один год можно получить до десяти баллов. Закон при этом не устанавливает общего максимального размера страховой пенсии для жителей отдельного региона. Самозанятые на налоге на профессиональный доход могут формировать стаж и баллы через добровольные пенсионные взносы", - рассказал Гаврилов.</w:t>
      </w:r>
    </w:p>
    <w:p w14:paraId="7D5A24DD" w14:textId="77777777" w:rsidR="00413B0A" w:rsidRPr="00413B0A" w:rsidRDefault="00413B0A" w:rsidP="00413B0A">
      <w:r w:rsidRPr="00413B0A">
        <w:t>Ещё один способ - отложить назначение пенсии после возникновения права на неё.</w:t>
      </w:r>
    </w:p>
    <w:p w14:paraId="06451DD0" w14:textId="77777777" w:rsidR="00413B0A" w:rsidRPr="00413B0A" w:rsidRDefault="00413B0A" w:rsidP="00413B0A">
      <w:r w:rsidRPr="00413B0A">
        <w:t>"За счёт повышающих коэффициентов увеличиваются и часть, рассчитанная по баллам, и фиксированная выплата. При получении другой пенсии действуют ограничения применения этих коэффициентов. Будущую прибавку стоит сопоставить с суммой пенсий, которые человек не получит за время ожидания", - уточнил депутат.</w:t>
      </w:r>
    </w:p>
    <w:p w14:paraId="24955ADA" w14:textId="77777777" w:rsidR="00413B0A" w:rsidRPr="00413B0A" w:rsidRDefault="00413B0A" w:rsidP="00413B0A">
      <w:r w:rsidRPr="00413B0A">
        <w:t>Начать он рекомендует с выписки индивидуального лицевого счёта на Госуслугах и проверки стажа и баллов.</w:t>
      </w:r>
    </w:p>
    <w:p w14:paraId="10CB3012" w14:textId="77777777" w:rsidR="00413B0A" w:rsidRPr="00413B0A" w:rsidRDefault="00413B0A" w:rsidP="00413B0A">
      <w:r w:rsidRPr="00413B0A">
        <w:lastRenderedPageBreak/>
        <w:t>"Служба по призыву и уход за детьми до полутора лет тоже дают баллы при наличии работы до или после этих периодов. Если уход совпал с работой, выбирают выгодный вариант расчёта. Пропущенные периоды следует подтвердить в Социальном фонде, а ошибки в сведениях работодателя исправить с его участием, чтобы в расчёт вошли все заработанные пенсионные права", - заключил Гаврилов.</w:t>
      </w:r>
    </w:p>
    <w:p w14:paraId="5DFFD1F8" w14:textId="77777777" w:rsidR="00413B0A" w:rsidRPr="00413B0A" w:rsidRDefault="00413B0A" w:rsidP="00413B0A">
      <w:r w:rsidRPr="00413B0A">
        <w:t>Ранее депутат Госдумы Каплан Панеш рассказал о прибавке к пенсии и изменении графика детских выплат.</w:t>
      </w:r>
    </w:p>
    <w:p w14:paraId="0A1248F0" w14:textId="24E9DB05" w:rsidR="00413B0A" w:rsidRPr="00413B0A" w:rsidRDefault="0039328B" w:rsidP="00413B0A">
      <w:hyperlink r:id="rId37" w:history="1">
        <w:r w:rsidR="00413B0A" w:rsidRPr="00096EF6">
          <w:rPr>
            <w:rStyle w:val="a3"/>
            <w:lang w:val="en-US"/>
          </w:rPr>
          <w:t>https</w:t>
        </w:r>
        <w:r w:rsidR="00413B0A" w:rsidRPr="00413B0A">
          <w:rPr>
            <w:rStyle w:val="a3"/>
          </w:rPr>
          <w:t>://</w:t>
        </w:r>
        <w:r w:rsidR="00413B0A" w:rsidRPr="00096EF6">
          <w:rPr>
            <w:rStyle w:val="a3"/>
            <w:lang w:val="en-US"/>
          </w:rPr>
          <w:t>russian</w:t>
        </w:r>
        <w:r w:rsidR="00413B0A" w:rsidRPr="00413B0A">
          <w:rPr>
            <w:rStyle w:val="a3"/>
          </w:rPr>
          <w:t>.</w:t>
        </w:r>
        <w:r w:rsidR="00413B0A" w:rsidRPr="00096EF6">
          <w:rPr>
            <w:rStyle w:val="a3"/>
            <w:lang w:val="en-US"/>
          </w:rPr>
          <w:t>rt</w:t>
        </w:r>
        <w:r w:rsidR="00413B0A" w:rsidRPr="00413B0A">
          <w:rPr>
            <w:rStyle w:val="a3"/>
          </w:rPr>
          <w:t>.</w:t>
        </w:r>
        <w:r w:rsidR="00413B0A" w:rsidRPr="00096EF6">
          <w:rPr>
            <w:rStyle w:val="a3"/>
            <w:lang w:val="en-US"/>
          </w:rPr>
          <w:t>com</w:t>
        </w:r>
        <w:r w:rsidR="00413B0A" w:rsidRPr="00413B0A">
          <w:rPr>
            <w:rStyle w:val="a3"/>
          </w:rPr>
          <w:t>/</w:t>
        </w:r>
        <w:r w:rsidR="00413B0A" w:rsidRPr="00096EF6">
          <w:rPr>
            <w:rStyle w:val="a3"/>
            <w:lang w:val="en-US"/>
          </w:rPr>
          <w:t>russia</w:t>
        </w:r>
        <w:r w:rsidR="00413B0A" w:rsidRPr="00413B0A">
          <w:rPr>
            <w:rStyle w:val="a3"/>
          </w:rPr>
          <w:t>/</w:t>
        </w:r>
        <w:r w:rsidR="00413B0A" w:rsidRPr="00096EF6">
          <w:rPr>
            <w:rStyle w:val="a3"/>
            <w:lang w:val="en-US"/>
          </w:rPr>
          <w:t>news</w:t>
        </w:r>
        <w:r w:rsidR="00413B0A" w:rsidRPr="00413B0A">
          <w:rPr>
            <w:rStyle w:val="a3"/>
          </w:rPr>
          <w:t>/1693432-</w:t>
        </w:r>
        <w:r w:rsidR="00413B0A" w:rsidRPr="00096EF6">
          <w:rPr>
            <w:rStyle w:val="a3"/>
            <w:lang w:val="en-US"/>
          </w:rPr>
          <w:t>deputat</w:t>
        </w:r>
        <w:r w:rsidR="00413B0A" w:rsidRPr="00413B0A">
          <w:rPr>
            <w:rStyle w:val="a3"/>
          </w:rPr>
          <w:t>-</w:t>
        </w:r>
        <w:r w:rsidR="00413B0A" w:rsidRPr="00096EF6">
          <w:rPr>
            <w:rStyle w:val="a3"/>
            <w:lang w:val="en-US"/>
          </w:rPr>
          <w:t>uvelichenie</w:t>
        </w:r>
        <w:r w:rsidR="00413B0A" w:rsidRPr="00413B0A">
          <w:rPr>
            <w:rStyle w:val="a3"/>
          </w:rPr>
          <w:t>-</w:t>
        </w:r>
        <w:r w:rsidR="00413B0A" w:rsidRPr="00096EF6">
          <w:rPr>
            <w:rStyle w:val="a3"/>
            <w:lang w:val="en-US"/>
          </w:rPr>
          <w:t>pensii</w:t>
        </w:r>
      </w:hyperlink>
      <w:r w:rsidR="00413B0A" w:rsidRPr="00413B0A">
        <w:t xml:space="preserve"> </w:t>
      </w:r>
    </w:p>
    <w:p w14:paraId="3AA79137" w14:textId="77777777" w:rsidR="00F4255C" w:rsidRPr="00972F6D" w:rsidRDefault="00F4255C" w:rsidP="00F4255C">
      <w:pPr>
        <w:pStyle w:val="2"/>
      </w:pPr>
      <w:bookmarkStart w:id="107" w:name="_Toc242687019"/>
      <w:r w:rsidRPr="00972F6D">
        <w:t>RT, 09.10.2026, Доцент Балынин: уход за инвалидом или пожилым человеком влияет на будущую пенсию</w:t>
      </w:r>
      <w:bookmarkEnd w:id="107"/>
    </w:p>
    <w:p w14:paraId="497AC81E" w14:textId="77777777" w:rsidR="00F4255C" w:rsidRPr="00972F6D" w:rsidRDefault="00F4255C" w:rsidP="00782065">
      <w:pPr>
        <w:pStyle w:val="3"/>
      </w:pPr>
      <w:bookmarkStart w:id="108" w:name="_Toc242687020"/>
      <w:r w:rsidRPr="00972F6D">
        <w:t>Число пенсионных баллов к моменту назначения страховой пенсии у каждого индивидуально, так как они формируются в связи с ежемесячно уплачиваемыми работодателем страховыми взносами и за социально значимые периоды. Об этом в беседе с RT рассказал доцент Финансового университета при правительстве России Игорь Балынин.</w:t>
      </w:r>
      <w:bookmarkEnd w:id="108"/>
    </w:p>
    <w:p w14:paraId="065BF846" w14:textId="0DCB5991" w:rsidR="00F4255C" w:rsidRPr="00972F6D" w:rsidRDefault="00EF302B" w:rsidP="00F4255C">
      <w:r>
        <w:t>«</w:t>
      </w:r>
      <w:r w:rsidR="00F4255C" w:rsidRPr="00972F6D">
        <w:t>Так, например, ИПК за социально значимые периоды начисляются за каждый год периода ухода одного из родителей за первым ребёнком до достижения им возраста полутора лет — 1,8, за вторым ребёнком до достижения им возраста полутора лет — 3,6, за третьим или последующим ребёнком до достижения каждым из них возраста полутора лет — 5,4</w:t>
      </w:r>
      <w:r>
        <w:t>»</w:t>
      </w:r>
      <w:r w:rsidR="00F4255C" w:rsidRPr="00972F6D">
        <w:t>, — перечислил специалист.</w:t>
      </w:r>
    </w:p>
    <w:p w14:paraId="115052F3" w14:textId="77777777" w:rsidR="00F4255C" w:rsidRPr="00972F6D" w:rsidRDefault="00F4255C" w:rsidP="00F4255C">
      <w:r w:rsidRPr="00972F6D">
        <w:t>Например, если мама четверых детей осуществляла уход за каждым из них в течение 1,5 года, то, помимо возможности выхода на пенсию в 56 лет (с учётом обозначенных выше условий), также дополнительно получит 24,3 ИПК, рассчитал аналитик.</w:t>
      </w:r>
    </w:p>
    <w:p w14:paraId="518AEC9F" w14:textId="77777777" w:rsidR="00F4255C" w:rsidRPr="00972F6D" w:rsidRDefault="00F4255C" w:rsidP="00F4255C">
      <w:r w:rsidRPr="00972F6D">
        <w:t>Кроме того, как добавил эксперт, начисление баллов, к примеру, происходит за уход, осуществляемый трудоспособным лицом за инвалидом I группы, ребёнком-инвалидом или за лицом, достигшим возраста 80 лет, прохождение военной службы по призыву, за период пребывания в добровольческом формировании.</w:t>
      </w:r>
    </w:p>
    <w:p w14:paraId="59A48061" w14:textId="77777777" w:rsidR="00F4255C" w:rsidRPr="00972F6D" w:rsidRDefault="00F4255C" w:rsidP="00F4255C">
      <w:r w:rsidRPr="00972F6D">
        <w:t>Ранее сообщалось, что некоторые россияне могут получать две пенсии одновременно.</w:t>
      </w:r>
    </w:p>
    <w:p w14:paraId="70A3768C" w14:textId="221CD81A" w:rsidR="00F4255C" w:rsidRPr="00972F6D" w:rsidRDefault="0039328B" w:rsidP="00F4255C">
      <w:hyperlink r:id="rId38" w:history="1">
        <w:r w:rsidR="00F4255C" w:rsidRPr="00972F6D">
          <w:rPr>
            <w:rStyle w:val="a3"/>
          </w:rPr>
          <w:t>https://russian.rt.com/russia/news/1692084-ekspert-pensionnye-bally-nachislenie</w:t>
        </w:r>
      </w:hyperlink>
      <w:r w:rsidR="00F4255C" w:rsidRPr="00972F6D">
        <w:t xml:space="preserve"> </w:t>
      </w:r>
    </w:p>
    <w:p w14:paraId="4650358F" w14:textId="77777777" w:rsidR="00933725" w:rsidRPr="00972F6D" w:rsidRDefault="00933725" w:rsidP="00933725">
      <w:pPr>
        <w:pStyle w:val="2"/>
      </w:pPr>
      <w:bookmarkStart w:id="109" w:name="ф7"/>
      <w:bookmarkStart w:id="110" w:name="_Toc242687021"/>
      <w:bookmarkEnd w:id="109"/>
      <w:r w:rsidRPr="00972F6D">
        <w:t>РИА Новости, 09.10.2026, Юрист Виноградов: пенсионные накопления можно получить досрочно</w:t>
      </w:r>
      <w:bookmarkEnd w:id="110"/>
    </w:p>
    <w:p w14:paraId="0E238AE4" w14:textId="77777777" w:rsidR="00933725" w:rsidRPr="00972F6D" w:rsidRDefault="00933725" w:rsidP="00782065">
      <w:pPr>
        <w:pStyle w:val="3"/>
      </w:pPr>
      <w:bookmarkStart w:id="111" w:name="_Toc242687022"/>
      <w:r w:rsidRPr="00972F6D">
        <w:t>Некоторым гражданам России можно получить пенсионные накопления досрочно, эта сумма формировалась за счет прежних отчислений работодателей или же дополнительных взносов, рассказал член Общественной палаты РФ, доктор юридических наук, декан факультета права НИУ ВШЭ Вадим Виноградов.</w:t>
      </w:r>
      <w:bookmarkEnd w:id="111"/>
    </w:p>
    <w:p w14:paraId="0493FB70" w14:textId="77777777" w:rsidR="00933725" w:rsidRPr="00972F6D" w:rsidRDefault="00933725" w:rsidP="00933725">
      <w:r w:rsidRPr="00972F6D">
        <w:t xml:space="preserve">Эксперт пояснил, что у части граждан есть отдельная сумма пенсионных накоплений, формировавшаяся за счет прежних отчислений работодателей, а в некоторых случаях - дополнительных взносов и других предусмотренных законом средств. Эти накопления </w:t>
      </w:r>
      <w:r w:rsidRPr="00972F6D">
        <w:lastRenderedPageBreak/>
        <w:t>учитываются у Соцфонда или негосударственного пенсионного фонда, а затем выплачиваются по отдельным правилам.</w:t>
      </w:r>
    </w:p>
    <w:p w14:paraId="3C21AA6A" w14:textId="3F1AE444" w:rsidR="00933725" w:rsidRPr="00972F6D" w:rsidRDefault="00EF302B" w:rsidP="00933725">
      <w:r>
        <w:t>«</w:t>
      </w:r>
      <w:r w:rsidR="00933725" w:rsidRPr="00972F6D">
        <w:t>В предусмотренных законом случаях выплату накоплений можно оформить раньше - при наличии соответствующих оснований для досрочного назначения страховой пенсии по старости и соблюдении необходимых требований к стажу и ИПК</w:t>
      </w:r>
      <w:r>
        <w:t>»</w:t>
      </w:r>
      <w:r w:rsidR="00933725" w:rsidRPr="00972F6D">
        <w:t xml:space="preserve">, - пишет </w:t>
      </w:r>
      <w:r>
        <w:t>«</w:t>
      </w:r>
      <w:r w:rsidR="00933725" w:rsidRPr="00972F6D">
        <w:t>Лента.ру</w:t>
      </w:r>
      <w:r>
        <w:t>»</w:t>
      </w:r>
      <w:r w:rsidR="00933725" w:rsidRPr="00972F6D">
        <w:t xml:space="preserve"> со ссылкой на Виноградова.</w:t>
      </w:r>
    </w:p>
    <w:p w14:paraId="72937D38" w14:textId="77777777" w:rsidR="00933725" w:rsidRPr="00972F6D" w:rsidRDefault="00933725" w:rsidP="00933725">
      <w:r w:rsidRPr="00972F6D">
        <w:t>Эксперт подчеркнул, что пенсионные накопления могут быть у граждан 1967 года рождения и моложе, за которых работодатели перечисляли накопительные взносы до 2014 года, а также у мужчин 1953-1966 годов рождения и женщин 1957-1966 годов рождения, если за них такие взносы уплачивались в 2002-2004 годах.</w:t>
      </w:r>
    </w:p>
    <w:p w14:paraId="1F37CFF2" w14:textId="4049FA11" w:rsidR="00933725" w:rsidRPr="00972F6D" w:rsidRDefault="00EF302B" w:rsidP="00933725">
      <w:r>
        <w:t>«</w:t>
      </w:r>
      <w:r w:rsidR="00933725" w:rsidRPr="00972F6D">
        <w:t>Если накопительная пенсия уже назначена, заменить ее единовременной выплатой оставшихся средств нельзя. Поэтому форму выплаты и условия ее назначения важно выяснить до оформления</w:t>
      </w:r>
      <w:r>
        <w:t>»</w:t>
      </w:r>
      <w:r w:rsidR="00933725" w:rsidRPr="00972F6D">
        <w:t>, - подчеркнул эксперт.</w:t>
      </w:r>
    </w:p>
    <w:p w14:paraId="3B314178" w14:textId="77777777" w:rsidR="00933725" w:rsidRPr="00972F6D" w:rsidRDefault="00933725" w:rsidP="00933725">
      <w:r w:rsidRPr="00972F6D">
        <w:t>При этом, по его словам, способ выплаты зависит в том числе от размера накоплений: если к 55 годам у женщины или к 60 годам у мужчины нет необходимых для страховой пенсии 15 лет стажа или 30 пенсионных коэффициентов, накопления выплачиваются единовременно независимо от их суммы.</w:t>
      </w:r>
    </w:p>
    <w:p w14:paraId="6BA9682A" w14:textId="785B88BA" w:rsidR="00933725" w:rsidRPr="00972F6D" w:rsidRDefault="00933725" w:rsidP="00933725">
      <w:r w:rsidRPr="00972F6D">
        <w:t xml:space="preserve">Эксперт рассказал, что узнать, есть ли у человека пенсионные накопления, сколько их и где они находятся, можно из выписки о состоянии индивидуального лицевого счета, которую можно заказать через портал </w:t>
      </w:r>
      <w:r w:rsidR="00EF302B">
        <w:t>«</w:t>
      </w:r>
      <w:r w:rsidRPr="00972F6D">
        <w:t>Госуслуги</w:t>
      </w:r>
      <w:r w:rsidR="00EF302B">
        <w:t>»</w:t>
      </w:r>
      <w:r w:rsidRPr="00972F6D">
        <w:t>.</w:t>
      </w:r>
    </w:p>
    <w:p w14:paraId="5D0E0FB6" w14:textId="5BB5922E" w:rsidR="00933725" w:rsidRPr="00972F6D" w:rsidRDefault="00EF302B" w:rsidP="00933725">
      <w:r>
        <w:t>«</w:t>
      </w:r>
      <w:r w:rsidR="00933725" w:rsidRPr="00972F6D">
        <w:t>Поэтому женщинам с 55 лет и мужчинам с 60 лет стоит проверить свой лицевой счет, даже если до назначения обычной страховой пенсии по старости еще есть время</w:t>
      </w:r>
      <w:r>
        <w:t>»</w:t>
      </w:r>
      <w:r w:rsidR="00933725" w:rsidRPr="00972F6D">
        <w:t>, - заключил Виноградов.</w:t>
      </w:r>
    </w:p>
    <w:p w14:paraId="3D2EE0C6" w14:textId="56A60A28" w:rsidR="00111D7C" w:rsidRDefault="0039328B" w:rsidP="00933725">
      <w:hyperlink r:id="rId39" w:history="1">
        <w:r w:rsidR="00933725" w:rsidRPr="00972F6D">
          <w:rPr>
            <w:rStyle w:val="a3"/>
          </w:rPr>
          <w:t>https://ria.ru/20261009/nakopleniya-2123367646.html</w:t>
        </w:r>
      </w:hyperlink>
    </w:p>
    <w:p w14:paraId="738AE589" w14:textId="7D016ACB" w:rsidR="00EE2DB9" w:rsidRDefault="00EE2DB9" w:rsidP="00EE2DB9">
      <w:pPr>
        <w:pStyle w:val="2"/>
      </w:pPr>
      <w:bookmarkStart w:id="112" w:name="_Toc242687023"/>
      <w:r>
        <w:t xml:space="preserve">RTVI, 09.10.2026, </w:t>
      </w:r>
      <w:r w:rsidR="00EF302B">
        <w:t>«</w:t>
      </w:r>
      <w:r>
        <w:t>Высказывания преувеличены</w:t>
      </w:r>
      <w:r w:rsidR="00EF302B">
        <w:t>»</w:t>
      </w:r>
      <w:r>
        <w:t>: в Госдуме ответили на опасения о нехватке денег на пенсии</w:t>
      </w:r>
      <w:bookmarkEnd w:id="112"/>
    </w:p>
    <w:p w14:paraId="3294AD95" w14:textId="77777777" w:rsidR="00EE2DB9" w:rsidRDefault="00EE2DB9" w:rsidP="00782065">
      <w:pPr>
        <w:pStyle w:val="3"/>
      </w:pPr>
      <w:bookmarkStart w:id="113" w:name="_Toc242687024"/>
      <w:r>
        <w:t>Дефицита пенсионного обеспечения нет, более того, наблюдается рост бюджетной системы в целом по социальному обеспечению, заявила RTVI член комитета Госдумы по труду и соцполитике Светлана Бессараб.</w:t>
      </w:r>
      <w:bookmarkEnd w:id="113"/>
    </w:p>
    <w:p w14:paraId="0CD40DDD" w14:textId="23E58614" w:rsidR="00EE2DB9" w:rsidRDefault="00EF302B" w:rsidP="00EE2DB9">
      <w:r>
        <w:t>«</w:t>
      </w:r>
      <w:r w:rsidR="00EE2DB9">
        <w:t>Мы слышим, что есть дефицит пенсионного обеспечения. Но все высказывания слишком сильно преувеличены</w:t>
      </w:r>
      <w:r>
        <w:t>»</w:t>
      </w:r>
      <w:r w:rsidR="00EE2DB9">
        <w:t>, - сказала она.</w:t>
      </w:r>
    </w:p>
    <w:p w14:paraId="3E249DDE" w14:textId="21E0349F" w:rsidR="00EE2DB9" w:rsidRDefault="00EE2DB9" w:rsidP="00EE2DB9">
      <w:r>
        <w:t xml:space="preserve">По ее словам, именно по пенсионному обеспечению в Социальном фонде получается </w:t>
      </w:r>
      <w:r w:rsidR="00EF302B">
        <w:t>«</w:t>
      </w:r>
      <w:r>
        <w:t>небольшой дефицит</w:t>
      </w:r>
      <w:r w:rsidR="00EF302B">
        <w:t>»</w:t>
      </w:r>
      <w:r>
        <w:t>.</w:t>
      </w:r>
    </w:p>
    <w:p w14:paraId="1DC92B89" w14:textId="7D1008D7" w:rsidR="00EE2DB9" w:rsidRDefault="00EF302B" w:rsidP="00EE2DB9">
      <w:r>
        <w:t>«</w:t>
      </w:r>
      <w:r w:rsidR="00EE2DB9">
        <w:t>Это если считать чисто средства по пенсионному обеспечению: 13,300 трлн рублей минус 13,380 трлн рублей, то у нас получается в принципе достаточно небольшой размер дефицита, который покрывается остатками средств Социального фонда. То есть за счет перекрытия остатков по году он будет нивелироваться</w:t>
      </w:r>
      <w:r>
        <w:t>»</w:t>
      </w:r>
      <w:r w:rsidR="00EE2DB9">
        <w:t>, - подчеркнула Бессараб.</w:t>
      </w:r>
    </w:p>
    <w:p w14:paraId="4997F119" w14:textId="2499C4F4" w:rsidR="00EE2DB9" w:rsidRDefault="00EE2DB9" w:rsidP="00EE2DB9">
      <w:r>
        <w:t xml:space="preserve">Более того, продолжила депутат, </w:t>
      </w:r>
      <w:r w:rsidR="00EF302B">
        <w:t>«</w:t>
      </w:r>
      <w:r>
        <w:t>сегодня наблюдается небольшой, но профицит бюджета общего Социального фонда</w:t>
      </w:r>
      <w:r w:rsidR="00EF302B">
        <w:t>»</w:t>
      </w:r>
      <w:r>
        <w:t>.</w:t>
      </w:r>
    </w:p>
    <w:p w14:paraId="65092D1D" w14:textId="08FFC1CB" w:rsidR="00EE2DB9" w:rsidRDefault="00EE2DB9" w:rsidP="00EE2DB9">
      <w:r>
        <w:lastRenderedPageBreak/>
        <w:t xml:space="preserve">Что касается проекта федерального бюджета на 2027-2029 годы, то, по словам собеседницы RTVI, </w:t>
      </w:r>
      <w:r w:rsidR="00EF302B">
        <w:t>«</w:t>
      </w:r>
      <w:r>
        <w:t>в нем не наблюдается дефицита социального обеспечения даже при математическом расчете</w:t>
      </w:r>
      <w:r w:rsidR="00EF302B">
        <w:t>»</w:t>
      </w:r>
      <w:r>
        <w:t>.</w:t>
      </w:r>
    </w:p>
    <w:p w14:paraId="2C1493FE" w14:textId="5B04E8A3" w:rsidR="00EE2DB9" w:rsidRDefault="00EF302B" w:rsidP="00EE2DB9">
      <w:r>
        <w:t>«</w:t>
      </w:r>
      <w:r w:rsidR="00EE2DB9">
        <w:t>Самое важное, что не просто будут социальные обязательства выполнены в полном объеме в установленные сроки, но они будут повышены. Они будут проиндексированы почти по всем обязательствам не менее чем на уровень инфляции, а по страховым пенсиям - на 10,3% за год, то есть выше уровня инфляции предыдущего года</w:t>
      </w:r>
      <w:r>
        <w:t>»</w:t>
      </w:r>
      <w:r w:rsidR="00EE2DB9">
        <w:t>, - заявила Бессараб.</w:t>
      </w:r>
    </w:p>
    <w:p w14:paraId="2C7E44AD" w14:textId="77777777" w:rsidR="00EE2DB9" w:rsidRDefault="00EE2DB9" w:rsidP="00EE2DB9">
      <w:r>
        <w:t>Правительство РФ в рамках бюджетного пакета внесло в Госдуму проект Социального фонда на трехлетний период, в 2027 году его объем составит 19,9 трлн рублей с профицитом в примерно 31 млрд рублей.</w:t>
      </w:r>
    </w:p>
    <w:p w14:paraId="031D6CAE" w14:textId="77777777" w:rsidR="00EE2DB9" w:rsidRDefault="00EE2DB9" w:rsidP="00EE2DB9">
      <w:r>
        <w:t>Согласно документу, страховые пенсии в 2027 году будут повышаться дважды: с 1 февраля 2027 года и с 1 апреля. Средний размер пенсии по старости на конец 2027 года составит 29 904 рубля.</w:t>
      </w:r>
    </w:p>
    <w:p w14:paraId="5BE4CCA0" w14:textId="1E14438E" w:rsidR="00EE2DB9" w:rsidRDefault="0039328B" w:rsidP="00EE2DB9">
      <w:hyperlink r:id="rId40" w:history="1">
        <w:r w:rsidR="00EE2DB9" w:rsidRPr="00324B95">
          <w:rPr>
            <w:rStyle w:val="a3"/>
          </w:rPr>
          <w:t>https://rtvi.com/news/vyskazyvaniya-preuvelicheny-v-gosdume-otvetili-na-opaseniya-o-nehvatke-deneg-na-pensii/</w:t>
        </w:r>
      </w:hyperlink>
      <w:r w:rsidR="00EE2DB9">
        <w:t xml:space="preserve"> </w:t>
      </w:r>
    </w:p>
    <w:p w14:paraId="17149BA3" w14:textId="064AF224" w:rsidR="008D635C" w:rsidRDefault="008D635C" w:rsidP="008D635C">
      <w:pPr>
        <w:pStyle w:val="2"/>
      </w:pPr>
      <w:bookmarkStart w:id="114" w:name="_Toc242687025"/>
      <w:r>
        <w:t>Мир новостей, 11.10.2026</w:t>
      </w:r>
      <w:r w:rsidRPr="00E1389F">
        <w:t xml:space="preserve">, </w:t>
      </w:r>
      <w:r>
        <w:t>Владимир Постанюк: пора освободить работающих пенсионеров от НДФЛ</w:t>
      </w:r>
      <w:bookmarkEnd w:id="114"/>
    </w:p>
    <w:p w14:paraId="0CA37025" w14:textId="77777777" w:rsidR="008D635C" w:rsidRDefault="008D635C" w:rsidP="008D635C">
      <w:pPr>
        <w:pStyle w:val="3"/>
      </w:pPr>
      <w:bookmarkStart w:id="115" w:name="_Toc242687026"/>
      <w:r>
        <w:t>В Госдуме выступили с инициативой освободить работающих пенсионеров от налога на доходы физических лиц с заработной платы, а также изменить налогообложение пенсионных накоплений. С такой идеей выступил депутат от ЛДПР Каплан Панеш. По мнению парламентария, люди, которые продолжают трудиться после выхода на пенсию, заслуживают особой поддержки. Абсолютно солидарен с этим аргументом. Если человек хочет и может работать, государство должно создавать для него стимулы, а не чинить дополнительные препятствия.</w:t>
      </w:r>
      <w:bookmarkEnd w:id="115"/>
    </w:p>
    <w:p w14:paraId="7511EA32" w14:textId="77777777" w:rsidR="008D635C" w:rsidRDefault="008D635C" w:rsidP="008D635C">
      <w:r>
        <w:t>После повышения пенсионного возраста (так называемой «реформы») и на фоне недостаточного размера пенсий многие пожилые граждане России вынуждены продолжать трудовую деятельность. Для одних это возможность оставаться востребованными специалистами, для других - жизненная необходимость, ведь нужно оплачивать жилье, лекарства и повседневные расходы, а пенсии на это не хватает. Поэтому вопрос о дополнительной поддержке работающих пенсионеров - это вопрос социальной справедливости.</w:t>
      </w:r>
    </w:p>
    <w:p w14:paraId="4B526731" w14:textId="77777777" w:rsidR="008D635C" w:rsidRDefault="008D635C" w:rsidP="008D635C">
      <w:r>
        <w:t>Сегодня зарплата работающего пенсионера облагается НДФЛ на общих основаниях. Освобождение от налога позволило бы увеличить располагаемый доход пожилых людей и стало бы признанием ценности их многолетнего труда, их самоотверженности, вклада в экономику нашей страны. Разумеется, такая мера потребует оценки бюджетных последствий и четких законодательных формулировок, но это уже частности. При этом важно уточнить: обычные страховые и назначенные по закону накопительные пенсии уже освобождены от НДФЛ по п. 2 ст. 217 НК РФ. Поэтому предложения об изменении налогообложения пенсионных накоплений необходимо рассматривать с учетом конкретного вида выплаты.</w:t>
      </w:r>
    </w:p>
    <w:p w14:paraId="334D935A" w14:textId="77777777" w:rsidR="008D635C" w:rsidRDefault="008D635C" w:rsidP="008D635C">
      <w:r>
        <w:lastRenderedPageBreak/>
        <w:t>Старшее поколение заслуживает не только слов благодарности, но и реальных мер поддержки. Налоговые льготы для работающих пенсионеров могут стать одним из инструментов такой поддержки - при условии, что они будут закреплены законом, а не останутся очередным политическим обещанием.</w:t>
      </w:r>
    </w:p>
    <w:p w14:paraId="2E4299E0" w14:textId="1AAC7CE9" w:rsidR="008D635C" w:rsidRPr="00972F6D" w:rsidRDefault="0039328B" w:rsidP="008D635C">
      <w:hyperlink r:id="rId41" w:history="1">
        <w:r w:rsidR="008D635C" w:rsidRPr="00096EF6">
          <w:rPr>
            <w:rStyle w:val="a3"/>
          </w:rPr>
          <w:t>https://mirnov.net/vladimir-postanyuk-pora-osvobodit-rabotayushhih-pensionerov-ot-ndfl/</w:t>
        </w:r>
      </w:hyperlink>
      <w:r w:rsidR="008D635C">
        <w:t xml:space="preserve"> </w:t>
      </w:r>
    </w:p>
    <w:p w14:paraId="4BF9757C" w14:textId="77777777" w:rsidR="00387AC6" w:rsidRPr="00972F6D" w:rsidRDefault="00387AC6" w:rsidP="00387AC6">
      <w:pPr>
        <w:pStyle w:val="2"/>
      </w:pPr>
      <w:bookmarkStart w:id="116" w:name="_Toc242687027"/>
      <w:r w:rsidRPr="00972F6D">
        <w:t>Life.ru, 09.10.2026, Экономист раскрыл, кому в ноябре увеличат пенсию почти на 11 тысяч рублей</w:t>
      </w:r>
      <w:bookmarkEnd w:id="116"/>
    </w:p>
    <w:p w14:paraId="3C1CF009" w14:textId="46866A02" w:rsidR="00387AC6" w:rsidRPr="00972F6D" w:rsidRDefault="00387AC6" w:rsidP="00782065">
      <w:pPr>
        <w:pStyle w:val="3"/>
      </w:pPr>
      <w:bookmarkStart w:id="117" w:name="_Toc242687028"/>
      <w:r w:rsidRPr="00972F6D">
        <w:t xml:space="preserve">В ноябре 2026 года некоторые российские пенсионеры начнут получать почти на 11 тысяч рублей больше. Повышение затронет граждан, отметивших 80-летие в октябре, а перерасчёт проведут без дополнительных обращений. Об этом </w:t>
      </w:r>
      <w:r w:rsidR="00EF302B">
        <w:t>«</w:t>
      </w:r>
      <w:r w:rsidRPr="00972F6D">
        <w:t>Газете.ru</w:t>
      </w:r>
      <w:r w:rsidR="00EF302B">
        <w:t>»</w:t>
      </w:r>
      <w:r w:rsidRPr="00972F6D">
        <w:t xml:space="preserve"> рассказал экономист Игорь Балынин.</w:t>
      </w:r>
      <w:bookmarkEnd w:id="117"/>
    </w:p>
    <w:p w14:paraId="3D3168E1" w14:textId="77777777" w:rsidR="00387AC6" w:rsidRPr="00972F6D" w:rsidRDefault="00387AC6" w:rsidP="00387AC6">
      <w:r w:rsidRPr="00972F6D">
        <w:t>По словам специалиста, прибавка складывается из двух составляющих. Первая - увеличение фиксированной части страховой пенсии с 9584,69 до 19 169,38 рубля. Вторая - ежемесячная доплата на уход, достигающая 1413,86 рубля. Таким образом, общая сумма повышения в стандартном случае составит 10 998,55 рубля.</w:t>
      </w:r>
    </w:p>
    <w:p w14:paraId="2B9150E3" w14:textId="1ADD2E07" w:rsidR="00387AC6" w:rsidRPr="00972F6D" w:rsidRDefault="00EF302B" w:rsidP="00387AC6">
      <w:r>
        <w:t>«</w:t>
      </w:r>
      <w:r w:rsidR="00387AC6" w:rsidRPr="00972F6D">
        <w:t>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w:t>
      </w:r>
      <w:r>
        <w:t>»</w:t>
      </w:r>
      <w:r w:rsidR="00387AC6" w:rsidRPr="00972F6D">
        <w:t>, - подчеркнул Балынин.</w:t>
      </w:r>
    </w:p>
    <w:p w14:paraId="00D8E372" w14:textId="77777777" w:rsidR="00387AC6" w:rsidRPr="00972F6D" w:rsidRDefault="00387AC6" w:rsidP="00387AC6">
      <w:r w:rsidRPr="00972F6D">
        <w:t>Для наглядности эксперт привёл конкретный расчёт. Если раньше пожилой человек ежемесячно получал 33 129 рублей, после назначения дополнительных средств его доход увеличится до 44 127,55 рубля. Разница составит примерно 33,2%.</w:t>
      </w:r>
    </w:p>
    <w:p w14:paraId="1B9A2AC3" w14:textId="77777777" w:rsidR="00387AC6" w:rsidRPr="00972F6D" w:rsidRDefault="00387AC6" w:rsidP="00387AC6">
      <w:r w:rsidRPr="00972F6D">
        <w:t>Однако рассчитывать на такую прибавку могут не все. Она положена получателям страховой пенсии по старости. Если фиксированную часть уже удвоили из-за инвалидности I группы, повторного повышения после восьмидесятилетия не предусмотрено.</w:t>
      </w:r>
    </w:p>
    <w:p w14:paraId="046743FA" w14:textId="77777777" w:rsidR="00387AC6" w:rsidRPr="00972F6D" w:rsidRDefault="00387AC6" w:rsidP="00387AC6">
      <w:r w:rsidRPr="00972F6D">
        <w:t>Кроме того, ноябрьский перерасчёт может затронуть бывших работников угольной отрасли и членов экипажей гражданской авиации. Речь идёт о пенсионерах, успевших до 30 сентября предоставить ранее неучтённые сведения, влияющие на размер специальных доплат.</w:t>
      </w:r>
    </w:p>
    <w:p w14:paraId="08A7713A" w14:textId="77777777" w:rsidR="00387AC6" w:rsidRPr="00972F6D" w:rsidRDefault="00387AC6" w:rsidP="00387AC6">
      <w:r w:rsidRPr="00972F6D">
        <w:t>Сохраняется и августовское увеличение выплат работающим пенсионерам. В 2026 году его максимальная величина достигла 470,28 рубля. Конкретная сумма определяется пенсионными баллами, заработанными за предыдущий год.</w:t>
      </w:r>
    </w:p>
    <w:p w14:paraId="1AAF7E06" w14:textId="77777777" w:rsidR="00387AC6" w:rsidRPr="00972F6D" w:rsidRDefault="00387AC6" w:rsidP="00387AC6">
      <w:r w:rsidRPr="00972F6D">
        <w:t>Ранее Life.ru рассказывал, кому увеличат пенсионные выплаты в октябре. Дополнительные средства предусмотрены для граждан, которым в сентябре исполнилось 80 лет, а также для получателей страховой пенсии, впервые получивших I группу инвалидности. При этом повторно удваивать фиксированную часть по двум основаниям нельзя.</w:t>
      </w:r>
    </w:p>
    <w:p w14:paraId="598273FF" w14:textId="77777777" w:rsidR="00387AC6" w:rsidRDefault="0039328B" w:rsidP="00387AC6">
      <w:hyperlink r:id="rId42" w:history="1">
        <w:r w:rsidR="00387AC6" w:rsidRPr="00972F6D">
          <w:rPr>
            <w:rStyle w:val="a3"/>
          </w:rPr>
          <w:t>https://life.ru/p/ekonomist-raskryl-komu-v-noyabre-uvelichat-pensiyu-pochti-na-11-tysyach-rubley</w:t>
        </w:r>
      </w:hyperlink>
      <w:r w:rsidR="00387AC6" w:rsidRPr="00972F6D">
        <w:t xml:space="preserve"> </w:t>
      </w:r>
    </w:p>
    <w:p w14:paraId="78F0BC0F" w14:textId="77777777" w:rsidR="00ED58D0" w:rsidRDefault="00ED58D0" w:rsidP="00ED58D0">
      <w:pPr>
        <w:pStyle w:val="2"/>
      </w:pPr>
      <w:bookmarkStart w:id="118" w:name="_Toc242687029"/>
      <w:r>
        <w:lastRenderedPageBreak/>
        <w:t>MoneyTimes.Ru, 09.10.2026, Одна прибавка хорошо, а две лучше: российским пенсионерам вернут прежнюю схему индексации</w:t>
      </w:r>
      <w:bookmarkEnd w:id="118"/>
    </w:p>
    <w:p w14:paraId="466B8FB3" w14:textId="77777777" w:rsidR="00ED58D0" w:rsidRDefault="00ED58D0" w:rsidP="00782065">
      <w:pPr>
        <w:pStyle w:val="3"/>
      </w:pPr>
      <w:bookmarkStart w:id="119" w:name="_Toc242687030"/>
      <w:r>
        <w:t>Российская пенсионная система готовится к значительным изменениям. Как сообщила вице-премьер Татьяна Голикова, начиная с 2027 года, в стране будет восстановлена практика двойной индексации страховых пенсий. Это решение знаменует отход от формата, действовавшего с 2019 года, и является важным шагом в поддержке уровня жизни миллионов граждан.</w:t>
      </w:r>
      <w:bookmarkEnd w:id="119"/>
    </w:p>
    <w:p w14:paraId="2774906F" w14:textId="77777777" w:rsidR="00ED58D0" w:rsidRDefault="00ED58D0" w:rsidP="00ED58D0">
      <w:r>
        <w:t>Финансовое обеспечение данных выплат уже полностью отражено в проекте бюджета Социального фонда России. Помимо страховых пенсий, планируется индексация всех видов социальных пособий, что обеспечит комплексную поддержку населения на ближайшие три года.</w:t>
      </w:r>
    </w:p>
    <w:p w14:paraId="3DD5B3F6" w14:textId="77777777" w:rsidR="00ED58D0" w:rsidRDefault="00ED58D0" w:rsidP="00ED58D0">
      <w:r>
        <w:t>Механизм двойной индексации</w:t>
      </w:r>
    </w:p>
    <w:p w14:paraId="4A65C2B4" w14:textId="77777777" w:rsidR="00ED58D0" w:rsidRDefault="00ED58D0" w:rsidP="00ED58D0">
      <w:r>
        <w:t>Согласно планам правительства, процесс корректировки пенсионных выплат будет разделен на два этапа. Первая индексация, намеченная на 1 февраля, будет привязана к фактическому уровню инфляции за прошедший год и предварительно оценивается в 6,8%. Второй этап, запланированный на 1 апреля, добавит к сумме выплаты еще 3,3%.</w:t>
      </w:r>
    </w:p>
    <w:p w14:paraId="3CEB412B" w14:textId="77777777" w:rsidR="00ED58D0" w:rsidRDefault="00ED58D0" w:rsidP="00ED58D0">
      <w:r>
        <w:t>Такой двухфазный подход позволяет более гибко реагировать на экономическую конъюнктуру и защищать реальные доходы пенсионеров от инфляционного давления. Экономические эксперты подчеркивают, что стабильность таких выплат критически важна для планирования личного бюджета в условиях турбулентности рынков.</w:t>
      </w:r>
    </w:p>
    <w:p w14:paraId="282FD6EE" w14:textId="2A446675" w:rsidR="00ED58D0" w:rsidRDefault="00EF302B" w:rsidP="00ED58D0">
      <w:r>
        <w:t>«</w:t>
      </w:r>
      <w:r w:rsidR="00ED58D0">
        <w:t>Двойная индексация - это эффективный инструмент, который позволяет синхронизировать рост пенсионных выплат с динамикой потребительских цен, делая систему более адаптивной к реалиям экономики.</w:t>
      </w:r>
      <w:r>
        <w:t>»</w:t>
      </w:r>
    </w:p>
    <w:p w14:paraId="4E5526CD" w14:textId="77777777" w:rsidR="00ED58D0" w:rsidRDefault="00ED58D0" w:rsidP="00ED58D0">
      <w:r>
        <w:t>Константин Зорин, экономист и макроаналитик</w:t>
      </w:r>
    </w:p>
    <w:p w14:paraId="33BE651C" w14:textId="77777777" w:rsidR="00ED58D0" w:rsidRDefault="00ED58D0" w:rsidP="00ED58D0">
      <w:r>
        <w:t>Социальные пособия и поддержка</w:t>
      </w:r>
    </w:p>
    <w:p w14:paraId="2A39A676" w14:textId="77777777" w:rsidR="00ED58D0" w:rsidRDefault="00ED58D0" w:rsidP="00ED58D0">
      <w:r>
        <w:t>Вице-премьер отметила, что бюджет на 2027 год и последующий плановый период (2028-2029 годы) уже учитывает индексацию всех социальных пособий в полном объеме. Это касается как выплат семьям с детьми, так и поддержки отдельных категорий граждан, нуждающихся в социальной помощи со стороны государства.</w:t>
      </w:r>
    </w:p>
    <w:p w14:paraId="00B3B4B1" w14:textId="3154C0AD" w:rsidR="00ED58D0" w:rsidRDefault="00ED58D0" w:rsidP="00ED58D0">
      <w:r>
        <w:t xml:space="preserve">Особое внимание уделяется инициативам, направленным на инклюзию и доступность возможностей. В частности, проект </w:t>
      </w:r>
      <w:r w:rsidR="00EF302B">
        <w:t>«</w:t>
      </w:r>
      <w:r>
        <w:t>Безграничные возможности</w:t>
      </w:r>
      <w:r w:rsidR="00EF302B">
        <w:t>»</w:t>
      </w:r>
      <w:r>
        <w:t xml:space="preserve"> стал площадкой для обсуждения социальных инициатив, объединив усилия нескольких профильных министерств. Как сообщает РИА Новости, подобные общественные инициативы играют важную роль в формировании государственной повестки по вопросам социальной защиты.</w:t>
      </w:r>
    </w:p>
    <w:p w14:paraId="0927AA25" w14:textId="23B637B2" w:rsidR="00ED58D0" w:rsidRDefault="00EF302B" w:rsidP="00ED58D0">
      <w:r>
        <w:t>«</w:t>
      </w:r>
      <w:r w:rsidR="00ED58D0">
        <w:t>Планомерное финансирование социальных обязательств в долгосрочном периоде создает фундамент для устойчивого развития социальной сферы, даже в условиях меняющейся макроэкономической обстановки.</w:t>
      </w:r>
      <w:r>
        <w:t>»</w:t>
      </w:r>
    </w:p>
    <w:p w14:paraId="51B6F7A0" w14:textId="77777777" w:rsidR="00ED58D0" w:rsidRDefault="00ED58D0" w:rsidP="00ED58D0">
      <w:r>
        <w:t>Андрей Беляев, экономист</w:t>
      </w:r>
    </w:p>
    <w:p w14:paraId="7346A494" w14:textId="77777777" w:rsidR="00ED58D0" w:rsidRDefault="00ED58D0" w:rsidP="00ED58D0">
      <w:r>
        <w:t>Масштаб изменений для граждан</w:t>
      </w:r>
    </w:p>
    <w:p w14:paraId="7824B60D" w14:textId="77777777" w:rsidR="00ED58D0" w:rsidRDefault="00ED58D0" w:rsidP="00ED58D0">
      <w:r>
        <w:lastRenderedPageBreak/>
        <w:t>По данным Министерства труда и социальной защиты РФ, суммарный эффект от двойной индексации затронет интересы около 37,5 миллиона российских пенсионеров. Министр труда Антон Котяков подчеркнул, что системный подход к пересмотру выплат позволяет сделать процесс прозрачным и предсказуемым для получателей.</w:t>
      </w:r>
    </w:p>
    <w:p w14:paraId="33690D54" w14:textId="77777777" w:rsidR="00ED58D0" w:rsidRDefault="00ED58D0" w:rsidP="00ED58D0">
      <w:r>
        <w:t>Важно понимать, что каждое изменение в социальной политике опирается на глубокий финансовый анализ, обеспечивающий сбалансированность бюджета. Для граждан это означает сохранение покупательной способности пенсионных активов, что является приоритетной задачей для финансового блока правительства.</w:t>
      </w:r>
    </w:p>
    <w:p w14:paraId="60312C0D" w14:textId="14CA8625" w:rsidR="00ED58D0" w:rsidRDefault="00EF302B" w:rsidP="00ED58D0">
      <w:r>
        <w:t>«</w:t>
      </w:r>
      <w:r w:rsidR="00ED58D0">
        <w:t>Принимаемые меры показывают, что приоритеты государства остаются неизменными: обеспечение достойного уровня жизни пенсионеров через грамотное распределение бюджетных ресурсов.</w:t>
      </w:r>
      <w:r>
        <w:t>»</w:t>
      </w:r>
    </w:p>
    <w:p w14:paraId="5973D513" w14:textId="77777777" w:rsidR="00ED58D0" w:rsidRDefault="00ED58D0" w:rsidP="00ED58D0">
      <w:r>
        <w:t>Игорь Синицын, финансовый эксперт</w:t>
      </w:r>
    </w:p>
    <w:p w14:paraId="4BC21863" w14:textId="77777777" w:rsidR="00ED58D0" w:rsidRDefault="00ED58D0" w:rsidP="00ED58D0">
      <w:r>
        <w:t>FAQ: ответы на ваши вопросы</w:t>
      </w:r>
    </w:p>
    <w:p w14:paraId="702E69AD" w14:textId="77777777" w:rsidR="00ED58D0" w:rsidRDefault="00ED58D0" w:rsidP="00ED58D0">
      <w:r>
        <w:t>Кому именно будет доступна двойная индексация в 2027 году?</w:t>
      </w:r>
    </w:p>
    <w:p w14:paraId="3F98F846" w14:textId="77777777" w:rsidR="00ED58D0" w:rsidRDefault="00ED58D0" w:rsidP="00ED58D0">
      <w:r>
        <w:t>Речь идет об индексации страховых пенсий, которые получают большинство пенсионеров в России. Общее количество получателей данных выплат составляет 37,5 миллиона человек.</w:t>
      </w:r>
    </w:p>
    <w:p w14:paraId="6A797AF5" w14:textId="77777777" w:rsidR="00ED58D0" w:rsidRDefault="00ED58D0" w:rsidP="00ED58D0">
      <w:r>
        <w:t>Отразится ли это на других социальных пособиях?</w:t>
      </w:r>
    </w:p>
    <w:p w14:paraId="516EE790" w14:textId="77777777" w:rsidR="00ED58D0" w:rsidRDefault="00ED58D0" w:rsidP="00ED58D0">
      <w:r>
        <w:t>Да, вице-премьер Татьяна Голикова подтвердила, что все социальные пособия и выплаты также будут проиндексированы в соответствии с бюджетными планами на 2027-2029 годы.</w:t>
      </w:r>
    </w:p>
    <w:p w14:paraId="26B661FF" w14:textId="77777777" w:rsidR="00ED58D0" w:rsidRDefault="00ED58D0" w:rsidP="00ED58D0">
      <w:r>
        <w:t>Экспертная проверка: Константин Зорин, макроаналитик, компетенция в области инфляции и глобальной экономики, опыт более 15 лет. Андрей Беляев, экономист, компетенция в экономической политике, опыт 20 лет. Игорь Синицын, финансовый эксперт, компетенция в финансовом анализе, опыт 20 лет.</w:t>
      </w:r>
    </w:p>
    <w:p w14:paraId="6FA08A26" w14:textId="358F04E5" w:rsidR="00ED58D0" w:rsidRPr="00413B0A" w:rsidRDefault="0039328B" w:rsidP="00ED58D0">
      <w:hyperlink r:id="rId43" w:history="1">
        <w:r w:rsidR="00ED58D0" w:rsidRPr="00324B95">
          <w:rPr>
            <w:rStyle w:val="a3"/>
          </w:rPr>
          <w:t>https://www.moneytimes.ru/articles/double-pension-indexation-2027/150996/</w:t>
        </w:r>
      </w:hyperlink>
      <w:r w:rsidR="00ED58D0">
        <w:t xml:space="preserve"> </w:t>
      </w:r>
    </w:p>
    <w:p w14:paraId="31DC0E93" w14:textId="2DA53CDF" w:rsidR="001902F2" w:rsidRPr="001902F2" w:rsidRDefault="001902F2" w:rsidP="001902F2">
      <w:pPr>
        <w:pStyle w:val="2"/>
      </w:pPr>
      <w:bookmarkStart w:id="120" w:name="_Toc242687031"/>
      <w:r w:rsidRPr="001902F2">
        <w:rPr>
          <w:lang w:val="en-US"/>
        </w:rPr>
        <w:t>NEWS</w:t>
      </w:r>
      <w:r w:rsidRPr="001902F2">
        <w:t>.</w:t>
      </w:r>
      <w:r w:rsidRPr="001902F2">
        <w:rPr>
          <w:lang w:val="en-US"/>
        </w:rPr>
        <w:t>ru</w:t>
      </w:r>
      <w:r w:rsidRPr="001902F2">
        <w:t>, 11.10.2026</w:t>
      </w:r>
      <w:r w:rsidRPr="008A1642">
        <w:t xml:space="preserve">, </w:t>
      </w:r>
      <w:r w:rsidRPr="001902F2">
        <w:t>Индексация пенсий и пособий - 2027: сроки, порядок, кому повысят выплаты</w:t>
      </w:r>
      <w:bookmarkEnd w:id="120"/>
    </w:p>
    <w:p w14:paraId="2C427F6F" w14:textId="77777777" w:rsidR="001902F2" w:rsidRPr="001902F2" w:rsidRDefault="001902F2" w:rsidP="001902F2">
      <w:pPr>
        <w:pStyle w:val="3"/>
      </w:pPr>
      <w:bookmarkStart w:id="121" w:name="_Toc242687032"/>
      <w:r w:rsidRPr="001902F2">
        <w:t>С наступлением 2027 года в пенсионной системе России произойдут заметные перемены. Государство меняет подход к повышению выплат, и теперь пересчет будет проходить в два этапа. Расскажем о том, кому повысят выплаты в 2027 году.</w:t>
      </w:r>
      <w:bookmarkEnd w:id="121"/>
    </w:p>
    <w:p w14:paraId="0E1F8F22" w14:textId="77777777" w:rsidR="001902F2" w:rsidRPr="001902F2" w:rsidRDefault="001902F2" w:rsidP="001902F2">
      <w:r w:rsidRPr="001902F2">
        <w:t>Что уже закреплено законом, что заложено в бюджете, а что пока является прогнозом</w:t>
      </w:r>
    </w:p>
    <w:p w14:paraId="6BC2BB9A" w14:textId="77777777" w:rsidR="001902F2" w:rsidRPr="001902F2" w:rsidRDefault="001902F2" w:rsidP="001902F2">
      <w:r w:rsidRPr="001902F2">
        <w:t>Прежде всего стоит четко разделить информацию на три категории. Первое - это нормы, которые уже имеют силу закона. Второе - параметры, прописанные в проекте бюджета Социального фонда на 2027-2029 годы, который внесен в Государственную думу. И третье - предварительные оценки экспертов, которые могут скорректироваться.</w:t>
      </w:r>
    </w:p>
    <w:p w14:paraId="28A40240" w14:textId="77777777" w:rsidR="001902F2" w:rsidRPr="001902F2" w:rsidRDefault="001902F2" w:rsidP="001902F2">
      <w:r w:rsidRPr="001902F2">
        <w:t xml:space="preserve">К законным нормам относится сам механизм двухэтапной индексации страховых пенсий. Это не разовая мера, а постоянно действующее правило. Конкретные же проценты и суммы заложены в бюджетном проекте. А вот окончательные цифры </w:t>
      </w:r>
      <w:r w:rsidRPr="001902F2">
        <w:lastRenderedPageBreak/>
        <w:t>апрельской доиндексации будут зависеть от реальных доходов фонда и роста средней зарплаты в стране, поэтому пока это прогноз.</w:t>
      </w:r>
    </w:p>
    <w:p w14:paraId="36F71C1B" w14:textId="77777777" w:rsidR="001902F2" w:rsidRPr="001902F2" w:rsidRDefault="001902F2" w:rsidP="001902F2">
      <w:r w:rsidRPr="001902F2">
        <w:t>Страховые пенсии: переход с 2027 года к двум ежегодным индексациям</w:t>
      </w:r>
    </w:p>
    <w:p w14:paraId="40FDFCE5" w14:textId="77777777" w:rsidR="001902F2" w:rsidRPr="001902F2" w:rsidRDefault="001902F2" w:rsidP="001902F2">
      <w:r w:rsidRPr="001902F2">
        <w:t>Начиная со следующего года страховые пенсии по старости, инвалидности и потере кормильца будут пересчитывать дважды за год. Такой подход позволит точнее компенсировать рост цен и более гибко реагировать на экономическую обстановку.</w:t>
      </w:r>
    </w:p>
    <w:p w14:paraId="6ADBA2CC" w14:textId="77777777" w:rsidR="001902F2" w:rsidRPr="001902F2" w:rsidRDefault="001902F2" w:rsidP="001902F2">
      <w:r w:rsidRPr="001902F2">
        <w:t>Индексация пенсий и пособий - 2027: сроки, порядок, кому повысят выплаты Фото: Алексей Белкин/</w:t>
      </w:r>
      <w:r w:rsidRPr="001902F2">
        <w:rPr>
          <w:lang w:val="en-US"/>
        </w:rPr>
        <w:t>NEWS</w:t>
      </w:r>
      <w:r w:rsidRPr="001902F2">
        <w:t>.</w:t>
      </w:r>
      <w:r w:rsidRPr="001902F2">
        <w:rPr>
          <w:lang w:val="en-US"/>
        </w:rPr>
        <w:t>ru</w:t>
      </w:r>
    </w:p>
    <w:p w14:paraId="07016280" w14:textId="77777777" w:rsidR="001902F2" w:rsidRPr="001902F2" w:rsidRDefault="001902F2" w:rsidP="001902F2">
      <w:r w:rsidRPr="001902F2">
        <w:t>•</w:t>
      </w:r>
      <w:r w:rsidRPr="001902F2">
        <w:tab/>
        <w:t>Первый этап намечен на 1 февраля 2027 года. Пенсии увеличат на уровень фактической инфляции за 2026 год, который сейчас оценивается в 6,8%. После этого средний размер страховой пенсии по старости должен составить около 29 904 руб.</w:t>
      </w:r>
    </w:p>
    <w:p w14:paraId="54917802" w14:textId="77777777" w:rsidR="001902F2" w:rsidRPr="001902F2" w:rsidRDefault="001902F2" w:rsidP="001902F2">
      <w:r w:rsidRPr="001902F2">
        <w:t>1.</w:t>
      </w:r>
      <w:r w:rsidRPr="001902F2">
        <w:tab/>
        <w:t xml:space="preserve">Ранее мы рассказали о том, как получить субсидию на оплату ЖКУ  </w:t>
      </w:r>
    </w:p>
    <w:p w14:paraId="6BB5CE99" w14:textId="77777777" w:rsidR="001902F2" w:rsidRPr="001902F2" w:rsidRDefault="001902F2" w:rsidP="001902F2">
      <w:r w:rsidRPr="001902F2">
        <w:t>Второй этап индексации пенсий в 2027 году пройдет 1 апреля. Это дополнительное повышение, зависящее от возможностей бюджета фонда и роста средней заработной платы. Ожидается, что она добавит еще 3,3%. В сумме за год рост страховых пенсий может составить около 10,3%.</w:t>
      </w:r>
    </w:p>
    <w:p w14:paraId="38C3B6AC" w14:textId="77777777" w:rsidR="001902F2" w:rsidRPr="001902F2" w:rsidRDefault="001902F2" w:rsidP="001902F2">
      <w:r w:rsidRPr="001902F2">
        <w:t>Работающие и неработающие: повышение происходит автоматически</w:t>
      </w:r>
    </w:p>
    <w:p w14:paraId="4743BE53" w14:textId="77777777" w:rsidR="001902F2" w:rsidRPr="001902F2" w:rsidRDefault="001902F2" w:rsidP="001902F2">
      <w:r w:rsidRPr="001902F2">
        <w:t>Обе индексации применяются ко всем получателям страховых пенсий, независимо от того, продолжают они трудиться или уже на заслуженном отдыхе. Никаких заявлений писать не нужно - все происходит само собой.</w:t>
      </w:r>
    </w:p>
    <w:p w14:paraId="0CE947D4" w14:textId="77777777" w:rsidR="001902F2" w:rsidRPr="008A1642" w:rsidRDefault="001902F2" w:rsidP="001902F2">
      <w:r w:rsidRPr="001902F2">
        <w:t xml:space="preserve">Для работающих пенсионеров есть и дополнительная хорошая новость. Помимо двух общих повышений, с 1 августа 2027 года Социальный фонд проведет беззаявительный перерасчет. Он учтет страховые взносы, которые работодатель перечислил за сотрудника в 2026 году. </w:t>
      </w:r>
      <w:r w:rsidRPr="008A1642">
        <w:t>Размер прибавки у каждого будет свой и зависит от накопленных пенсионных баллов.</w:t>
      </w:r>
    </w:p>
    <w:p w14:paraId="6C75430A" w14:textId="77777777" w:rsidR="001902F2" w:rsidRPr="008A1642" w:rsidRDefault="001902F2" w:rsidP="001902F2">
      <w:r w:rsidRPr="008A1642">
        <w:t>Социальные пенсии и государственное обеспечение: апрельский порядок</w:t>
      </w:r>
    </w:p>
    <w:p w14:paraId="6999CB38" w14:textId="77777777" w:rsidR="001902F2" w:rsidRPr="008A1642" w:rsidRDefault="001902F2" w:rsidP="001902F2">
      <w:r w:rsidRPr="008A1642">
        <w:t>Социальные пенсии, которые получают граждане без достаточного страхового стажа, а также дети с инвалидностью и некоторые другие категории, индексируются по отдельным правилам. Для них повышение происходит раз в год - 1 апреля. Размер этой индексации привязан к темпам роста прожиточного минимума пенсионера за предыдущий год. Предварительная оценка предполагает повышение на 6,8%. Окончательный коэффициент должен утвердить Минтруд.</w:t>
      </w:r>
    </w:p>
    <w:p w14:paraId="06421BD9" w14:textId="77777777" w:rsidR="001902F2" w:rsidRPr="008A1642" w:rsidRDefault="001902F2" w:rsidP="001902F2">
      <w:r w:rsidRPr="008A1642">
        <w:t>ЕДВ, набор социальных услуг и федеральные пособия</w:t>
      </w:r>
    </w:p>
    <w:p w14:paraId="31330E5A" w14:textId="77777777" w:rsidR="001902F2" w:rsidRPr="008A1642" w:rsidRDefault="001902F2" w:rsidP="001902F2">
      <w:r w:rsidRPr="008A1642">
        <w:t>Помимо пенсий, с 1 февраля 2027 года будут проиндексированы социальные выплаты. В их числе ежемесячные денежные выплаты, которые получают ветераны, люди с инвалидностью и другие льготные категории. Индексация также привязана к уровню фактической инфляции и пройдет автоматически, без заявлений.</w:t>
      </w:r>
    </w:p>
    <w:p w14:paraId="0EBA6738" w14:textId="77777777" w:rsidR="001902F2" w:rsidRPr="008A1642" w:rsidRDefault="001902F2" w:rsidP="001902F2">
      <w:r w:rsidRPr="008A1642">
        <w:t>Материнский капитал и выплаты семьям с детьми</w:t>
      </w:r>
    </w:p>
    <w:p w14:paraId="20167EA0" w14:textId="77777777" w:rsidR="001902F2" w:rsidRPr="008A1642" w:rsidRDefault="001902F2" w:rsidP="001902F2">
      <w:r w:rsidRPr="008A1642">
        <w:t>С 1 февраля 2027 года планируется проиндексировать материнский капитал. Его размер на первого ребенка вырастет до 778,5 тыс. рублей, а на второго, если семья не получала его на первенца, превысит миллион и составит 1 млн 028,7 тыс. рублей.</w:t>
      </w:r>
    </w:p>
    <w:p w14:paraId="1A048B35" w14:textId="77777777" w:rsidR="001902F2" w:rsidRPr="008A1642" w:rsidRDefault="001902F2" w:rsidP="001902F2">
      <w:r w:rsidRPr="008A1642">
        <w:lastRenderedPageBreak/>
        <w:t>Также с февраля предполагается повысить единовременное пособие при рождении ребенка до 30,4 тыс. рублей. А единое пособие и другие выплаты, привязанные к прожиточному минимуму, будут проиндексированы с 1 января 2027 года на 6,8%.</w:t>
      </w:r>
    </w:p>
    <w:p w14:paraId="3B5D23E1" w14:textId="77777777" w:rsidR="001902F2" w:rsidRPr="008A1642" w:rsidRDefault="001902F2" w:rsidP="001902F2">
      <w:r w:rsidRPr="008A1642">
        <w:t>Прожиточный минимум пенсионера и региональные доплаты</w:t>
      </w:r>
    </w:p>
    <w:p w14:paraId="7F364E58" w14:textId="77777777" w:rsidR="001902F2" w:rsidRPr="008A1642" w:rsidRDefault="001902F2" w:rsidP="001902F2">
      <w:r w:rsidRPr="008A1642">
        <w:t>Прожиточный минимум - база для расчета многих социальных выплат. В 2027 году федеральный прожиточный минимум пенсионера может составить 17 395 рублей. Но важно понимать: этот показатель устанавливается на федеральном уровне, а в каждом регионе он может быть своим и часто выше. Если ваша пенсия со всеми надбавками окажется ниже регионального прожиточного минимума, вам положена социальная доплата. Она бывает федеральной или региональной - в зависимости от того, какой минимум в вашем субъекте выше. Именно поэтому суммы выплат для пенсионеров в 2027 году в разных регионах России могут заметно отличаться.</w:t>
      </w:r>
    </w:p>
    <w:p w14:paraId="00A2A6BD" w14:textId="77777777" w:rsidR="001902F2" w:rsidRPr="008A1642" w:rsidRDefault="001902F2" w:rsidP="001902F2">
      <w:r w:rsidRPr="008A1642">
        <w:t>Нужно ли подавать заявление и где проверить новую сумму</w:t>
      </w:r>
    </w:p>
    <w:p w14:paraId="7AE345F9" w14:textId="77777777" w:rsidR="001902F2" w:rsidRPr="008A1642" w:rsidRDefault="001902F2" w:rsidP="001902F2">
      <w:r w:rsidRPr="008A1642">
        <w:t>Для страховых, социальных пенсий, ежемесячных выплат, материнского капитала подавать заявления не требуется. Все перерасчеты и индексации проводятся автоматически. Проверить свой размер выплаты можно будет после 1 февраля 2027 года в личном кабинете на портале «Госуслуги» или на официальном сайте Социального фонда России. Также можно обратиться в клиентскую службу фонда по месту жительства или в многофункциональный центр.</w:t>
      </w:r>
    </w:p>
    <w:p w14:paraId="27BF2C0E" w14:textId="1947ED90" w:rsidR="001902F2" w:rsidRPr="008A1642" w:rsidRDefault="0039328B" w:rsidP="001902F2">
      <w:hyperlink r:id="rId44" w:history="1">
        <w:r w:rsidR="001902F2" w:rsidRPr="00546D33">
          <w:rPr>
            <w:rStyle w:val="a3"/>
            <w:lang w:val="en-US"/>
          </w:rPr>
          <w:t>https</w:t>
        </w:r>
        <w:r w:rsidR="001902F2" w:rsidRPr="008A1642">
          <w:rPr>
            <w:rStyle w:val="a3"/>
          </w:rPr>
          <w:t>://</w:t>
        </w:r>
        <w:r w:rsidR="001902F2" w:rsidRPr="00546D33">
          <w:rPr>
            <w:rStyle w:val="a3"/>
            <w:lang w:val="en-US"/>
          </w:rPr>
          <w:t>news</w:t>
        </w:r>
        <w:r w:rsidR="001902F2" w:rsidRPr="008A1642">
          <w:rPr>
            <w:rStyle w:val="a3"/>
          </w:rPr>
          <w:t>.</w:t>
        </w:r>
        <w:r w:rsidR="001902F2" w:rsidRPr="00546D33">
          <w:rPr>
            <w:rStyle w:val="a3"/>
            <w:lang w:val="en-US"/>
          </w:rPr>
          <w:t>ru</w:t>
        </w:r>
        <w:r w:rsidR="001902F2" w:rsidRPr="008A1642">
          <w:rPr>
            <w:rStyle w:val="a3"/>
          </w:rPr>
          <w:t>/</w:t>
        </w:r>
        <w:r w:rsidR="001902F2" w:rsidRPr="00546D33">
          <w:rPr>
            <w:rStyle w:val="a3"/>
            <w:lang w:val="en-US"/>
          </w:rPr>
          <w:t>family</w:t>
        </w:r>
        <w:r w:rsidR="001902F2" w:rsidRPr="008A1642">
          <w:rPr>
            <w:rStyle w:val="a3"/>
          </w:rPr>
          <w:t>/</w:t>
        </w:r>
        <w:r w:rsidR="001902F2" w:rsidRPr="00546D33">
          <w:rPr>
            <w:rStyle w:val="a3"/>
            <w:lang w:val="en-US"/>
          </w:rPr>
          <w:t>pravovye</w:t>
        </w:r>
        <w:r w:rsidR="001902F2" w:rsidRPr="008A1642">
          <w:rPr>
            <w:rStyle w:val="a3"/>
          </w:rPr>
          <w:t>-</w:t>
        </w:r>
        <w:r w:rsidR="001902F2" w:rsidRPr="00546D33">
          <w:rPr>
            <w:rStyle w:val="a3"/>
            <w:lang w:val="en-US"/>
          </w:rPr>
          <w:t>voprosy</w:t>
        </w:r>
        <w:r w:rsidR="001902F2" w:rsidRPr="008A1642">
          <w:rPr>
            <w:rStyle w:val="a3"/>
          </w:rPr>
          <w:t>/</w:t>
        </w:r>
        <w:r w:rsidR="001902F2" w:rsidRPr="00546D33">
          <w:rPr>
            <w:rStyle w:val="a3"/>
            <w:lang w:val="en-US"/>
          </w:rPr>
          <w:t>indeksaciya</w:t>
        </w:r>
        <w:r w:rsidR="001902F2" w:rsidRPr="008A1642">
          <w:rPr>
            <w:rStyle w:val="a3"/>
          </w:rPr>
          <w:t>-</w:t>
        </w:r>
        <w:r w:rsidR="001902F2" w:rsidRPr="00546D33">
          <w:rPr>
            <w:rStyle w:val="a3"/>
            <w:lang w:val="en-US"/>
          </w:rPr>
          <w:t>pensij</w:t>
        </w:r>
        <w:r w:rsidR="001902F2" w:rsidRPr="008A1642">
          <w:rPr>
            <w:rStyle w:val="a3"/>
          </w:rPr>
          <w:t>-</w:t>
        </w:r>
        <w:r w:rsidR="001902F2" w:rsidRPr="00546D33">
          <w:rPr>
            <w:rStyle w:val="a3"/>
            <w:lang w:val="en-US"/>
          </w:rPr>
          <w:t>i</w:t>
        </w:r>
        <w:r w:rsidR="001902F2" w:rsidRPr="008A1642">
          <w:rPr>
            <w:rStyle w:val="a3"/>
          </w:rPr>
          <w:t>-</w:t>
        </w:r>
        <w:r w:rsidR="001902F2" w:rsidRPr="00546D33">
          <w:rPr>
            <w:rStyle w:val="a3"/>
            <w:lang w:val="en-US"/>
          </w:rPr>
          <w:t>posobij</w:t>
        </w:r>
        <w:r w:rsidR="001902F2" w:rsidRPr="008A1642">
          <w:rPr>
            <w:rStyle w:val="a3"/>
          </w:rPr>
          <w:t>-2027-</w:t>
        </w:r>
        <w:r w:rsidR="001902F2" w:rsidRPr="00546D33">
          <w:rPr>
            <w:rStyle w:val="a3"/>
            <w:lang w:val="en-US"/>
          </w:rPr>
          <w:t>sroki</w:t>
        </w:r>
        <w:r w:rsidR="001902F2" w:rsidRPr="008A1642">
          <w:rPr>
            <w:rStyle w:val="a3"/>
          </w:rPr>
          <w:t>-</w:t>
        </w:r>
        <w:r w:rsidR="001902F2" w:rsidRPr="00546D33">
          <w:rPr>
            <w:rStyle w:val="a3"/>
            <w:lang w:val="en-US"/>
          </w:rPr>
          <w:t>poryadok</w:t>
        </w:r>
        <w:r w:rsidR="001902F2" w:rsidRPr="008A1642">
          <w:rPr>
            <w:rStyle w:val="a3"/>
          </w:rPr>
          <w:t>-</w:t>
        </w:r>
        <w:r w:rsidR="001902F2" w:rsidRPr="00546D33">
          <w:rPr>
            <w:rStyle w:val="a3"/>
            <w:lang w:val="en-US"/>
          </w:rPr>
          <w:t>komu</w:t>
        </w:r>
        <w:r w:rsidR="001902F2" w:rsidRPr="008A1642">
          <w:rPr>
            <w:rStyle w:val="a3"/>
          </w:rPr>
          <w:t>-</w:t>
        </w:r>
        <w:r w:rsidR="001902F2" w:rsidRPr="00546D33">
          <w:rPr>
            <w:rStyle w:val="a3"/>
            <w:lang w:val="en-US"/>
          </w:rPr>
          <w:t>povysyat</w:t>
        </w:r>
        <w:r w:rsidR="001902F2" w:rsidRPr="008A1642">
          <w:rPr>
            <w:rStyle w:val="a3"/>
          </w:rPr>
          <w:t>-</w:t>
        </w:r>
        <w:r w:rsidR="001902F2" w:rsidRPr="00546D33">
          <w:rPr>
            <w:rStyle w:val="a3"/>
            <w:lang w:val="en-US"/>
          </w:rPr>
          <w:t>vyplaty</w:t>
        </w:r>
      </w:hyperlink>
      <w:r w:rsidR="001902F2" w:rsidRPr="008A1642">
        <w:t xml:space="preserve"> </w:t>
      </w:r>
    </w:p>
    <w:p w14:paraId="4C7C1C3E" w14:textId="77777777" w:rsidR="00040B05" w:rsidRDefault="00040B05" w:rsidP="00040B05">
      <w:pPr>
        <w:pStyle w:val="2"/>
      </w:pPr>
      <w:bookmarkStart w:id="122" w:name="_Toc242687033"/>
      <w:r>
        <w:t>Pravda.ru, 09.10.2026, Пенсия может вырасти без лотерей и связей: три законных хода, которые прибавляют денег к выплатам</w:t>
      </w:r>
      <w:bookmarkEnd w:id="122"/>
    </w:p>
    <w:p w14:paraId="50545F6C" w14:textId="77777777" w:rsidR="00040B05" w:rsidRDefault="00040B05" w:rsidP="00782065">
      <w:pPr>
        <w:pStyle w:val="3"/>
      </w:pPr>
      <w:bookmarkStart w:id="123" w:name="_Toc242687034"/>
      <w:r>
        <w:t>Российские пенсионеры и граждане, только готовящиеся к выходу на заслуженный отдых, имеют несколько законных возможностей увеличить размер своих ежемесячных выплат. В Социальном фонде России (СФР) разъяснили механизмы работы трех основных инструментов: продолжение трудовой деятельности, отложенный выход на пенсию и уход за нетрудоспособными гражданами.</w:t>
      </w:r>
      <w:bookmarkEnd w:id="123"/>
    </w:p>
    <w:p w14:paraId="4FDD9776" w14:textId="77777777" w:rsidR="00040B05" w:rsidRDefault="00040B05" w:rsidP="00040B05">
      <w:r>
        <w:t>1. Официальное трудоустройство: автоматический пересчет</w:t>
      </w:r>
    </w:p>
    <w:p w14:paraId="030872EC" w14:textId="77777777" w:rsidR="00040B05" w:rsidRDefault="00040B05" w:rsidP="00040B05">
      <w:r>
        <w:t xml:space="preserve">Для тех, кто достиг пенсионного возраста, но продолжает работать официально, размер выплат растет за счет страховых взносов, которые работодатель перечисляет в СФР. Эти взносы трансформируются в индивидуальные пенсионные коэффициенты (ИПК). </w:t>
      </w:r>
    </w:p>
    <w:p w14:paraId="762D6E2B" w14:textId="77777777" w:rsidR="00040B05" w:rsidRDefault="00040B05" w:rsidP="00040B05">
      <w:r>
        <w:t>•</w:t>
      </w:r>
      <w:r>
        <w:tab/>
        <w:t xml:space="preserve">Как это работает: ежегодно 1 августа Социальный фонд проводит автоматический перерасчет страховых пенсий работающих пенсионеров. </w:t>
      </w:r>
    </w:p>
    <w:p w14:paraId="47E86ECB" w14:textId="77777777" w:rsidR="00040B05" w:rsidRDefault="00040B05" w:rsidP="00040B05">
      <w:r>
        <w:t>•</w:t>
      </w:r>
      <w:r>
        <w:tab/>
        <w:t xml:space="preserve">Что нужно сделать: подавать дополнительные заявления не требуется, система учитывает накопленные баллы за предыдущий год самостоятельно. </w:t>
      </w:r>
    </w:p>
    <w:p w14:paraId="3AEF4660" w14:textId="77777777" w:rsidR="00040B05" w:rsidRDefault="00040B05" w:rsidP="00040B05">
      <w:r>
        <w:t>•</w:t>
      </w:r>
      <w:r>
        <w:tab/>
        <w:t xml:space="preserve">Важный нюанс: размер прибавки индивидуален. Он напрямую зависит от уровня официальной заработной платы и суммы фактически начисленных взносов. </w:t>
      </w:r>
    </w:p>
    <w:p w14:paraId="086BA88B" w14:textId="7EB2385B" w:rsidR="00040B05" w:rsidRDefault="00040B05" w:rsidP="00040B05">
      <w:r>
        <w:lastRenderedPageBreak/>
        <w:t xml:space="preserve">2. Премиальные коэффициенты за </w:t>
      </w:r>
      <w:r w:rsidR="00EF302B">
        <w:t>«</w:t>
      </w:r>
      <w:r>
        <w:t>отложенную</w:t>
      </w:r>
      <w:r w:rsidR="00EF302B">
        <w:t>»</w:t>
      </w:r>
      <w:r>
        <w:t xml:space="preserve"> пенсию</w:t>
      </w:r>
    </w:p>
    <w:p w14:paraId="252DA3E8" w14:textId="77777777" w:rsidR="00040B05" w:rsidRDefault="00040B05" w:rsidP="00040B05">
      <w:r>
        <w:t>Экономически выгодная, но требующая финансовой подушки стратегия - перенос срока начала получения выплат. Государство поощряет тех, кто обращается за пенсией позже положенного срока, повышающими коэффициентами.</w:t>
      </w:r>
    </w:p>
    <w:p w14:paraId="62F5B2BA" w14:textId="77777777" w:rsidR="00040B05" w:rsidRDefault="00040B05" w:rsidP="00040B05">
      <w:r>
        <w:t xml:space="preserve">Существует два сценария реализации этого права: </w:t>
      </w:r>
    </w:p>
    <w:p w14:paraId="06D6734C" w14:textId="77777777" w:rsidR="00040B05" w:rsidRDefault="00040B05" w:rsidP="00040B05">
      <w:r>
        <w:t>1.</w:t>
      </w:r>
      <w:r>
        <w:tab/>
        <w:t xml:space="preserve">Не обращаться за назначением пенсии сразу после возникновения права на нее. </w:t>
      </w:r>
    </w:p>
    <w:p w14:paraId="6C11E966" w14:textId="77777777" w:rsidR="00040B05" w:rsidRDefault="00040B05" w:rsidP="00040B05">
      <w:r>
        <w:t>2.</w:t>
      </w:r>
      <w:r>
        <w:tab/>
        <w:t xml:space="preserve">Временно отказаться от получения уже назначенных выплат. </w:t>
      </w:r>
    </w:p>
    <w:p w14:paraId="0633D024" w14:textId="77777777" w:rsidR="00040B05" w:rsidRDefault="00040B05" w:rsidP="00040B05">
      <w:r>
        <w:t>За каждый полный год отсрочки (минимум 12 месяцев, максимум 10 лет) увеличиваются как стоимость пенсионного коэффициента, так и размер фиксированной выплаты. Для применения этого механизма необходимо подать соответствующее заявление в СФР.</w:t>
      </w:r>
    </w:p>
    <w:p w14:paraId="0CC49FB7" w14:textId="77777777" w:rsidR="00040B05" w:rsidRDefault="00040B05" w:rsidP="00040B05">
      <w:r>
        <w:t>3. Оформление ухода за нетрудоспособными лицами</w:t>
      </w:r>
    </w:p>
    <w:p w14:paraId="6E2FF084" w14:textId="77777777" w:rsidR="00040B05" w:rsidRDefault="00040B05" w:rsidP="00040B05">
      <w:r>
        <w:t>Социально значимая деятельность также может конвертироваться в пенсионные права. Периоды ухода за определенными категориями граждан засчитываются в страховой стаж и приносят дополнительные баллы.</w:t>
      </w:r>
    </w:p>
    <w:p w14:paraId="402AEB45" w14:textId="77777777" w:rsidR="00040B05" w:rsidRDefault="00040B05" w:rsidP="00040B05">
      <w:r>
        <w:t xml:space="preserve">Кого касается эта мера: </w:t>
      </w:r>
    </w:p>
    <w:p w14:paraId="49907E86" w14:textId="77777777" w:rsidR="00040B05" w:rsidRDefault="00040B05" w:rsidP="00040B05">
      <w:r>
        <w:t>•</w:t>
      </w:r>
      <w:r>
        <w:tab/>
        <w:t xml:space="preserve">Лиц, ухаживающих за инвалидами I группы; </w:t>
      </w:r>
    </w:p>
    <w:p w14:paraId="4752A6F5" w14:textId="77777777" w:rsidR="00040B05" w:rsidRDefault="00040B05" w:rsidP="00040B05">
      <w:r>
        <w:t>•</w:t>
      </w:r>
      <w:r>
        <w:tab/>
        <w:t xml:space="preserve">Граждан, обеспечивающих уход за детьми-инвалидами; </w:t>
      </w:r>
    </w:p>
    <w:p w14:paraId="48DBDB65" w14:textId="77777777" w:rsidR="00040B05" w:rsidRDefault="00040B05" w:rsidP="00040B05">
      <w:r>
        <w:t>•</w:t>
      </w:r>
      <w:r>
        <w:tab/>
        <w:t xml:space="preserve">Тех, кто присматривает за пожилыми людьми старше 80 лет. </w:t>
      </w:r>
    </w:p>
    <w:p w14:paraId="357C9C17" w14:textId="77777777" w:rsidR="00040B05" w:rsidRDefault="00040B05" w:rsidP="00040B05">
      <w:r>
        <w:t>Один полный год такой деятельности дает 1,8 пенсионного коэффициента и один год стажа. Однако есть условие: ухаживающий должен быть трудоспособным, не иметь работы в этот период, но иметь хотя бы один день официального стажа до или после периода ухода.</w:t>
      </w:r>
    </w:p>
    <w:p w14:paraId="087CF580" w14:textId="77777777" w:rsidR="00040B05" w:rsidRDefault="00040B05" w:rsidP="00040B05">
      <w:r>
        <w:t>Важное изменение: с 2027 года процедура усложнится. Заявление о включении периода ухода в стаж нужно будет подавать в региональное отделение СФР заранее - до начала фактического оказания помощи, приложив письменное согласие подопечного и подтверждающие документы.</w:t>
      </w:r>
    </w:p>
    <w:p w14:paraId="3CE2EC7E" w14:textId="77777777" w:rsidR="00040B05" w:rsidRDefault="00040B05" w:rsidP="00040B05">
      <w:r>
        <w:t>Эксперты отмечают, что выбор стратегии зависит от текущих финансовых возможностей гражданина. Если работающий пенсионер получает прибавку автоматически, то способы с отсрочкой выплат или оформлением ухода требуют активных действий и подачи документов в Социальный фонд.</w:t>
      </w:r>
    </w:p>
    <w:p w14:paraId="1F7B8368" w14:textId="332A5C75" w:rsidR="00040B05" w:rsidRPr="00413B0A" w:rsidRDefault="0039328B" w:rsidP="00040B05">
      <w:hyperlink r:id="rId45" w:history="1">
        <w:r w:rsidR="00040B05" w:rsidRPr="00324B95">
          <w:rPr>
            <w:rStyle w:val="a3"/>
          </w:rPr>
          <w:t>https://www.pravda.ru/news/economics/2423302-how-to-increase-pension-payments-sfr/</w:t>
        </w:r>
      </w:hyperlink>
      <w:r w:rsidR="00040B05">
        <w:t xml:space="preserve"> </w:t>
      </w:r>
    </w:p>
    <w:p w14:paraId="262B9E45" w14:textId="6530D4A9" w:rsidR="00B257DC" w:rsidRPr="00B257DC" w:rsidRDefault="00B257DC" w:rsidP="00B257DC">
      <w:pPr>
        <w:pStyle w:val="2"/>
      </w:pPr>
      <w:bookmarkStart w:id="124" w:name="_Toc242687035"/>
      <w:r w:rsidRPr="00B257DC">
        <w:rPr>
          <w:lang w:val="en-US"/>
        </w:rPr>
        <w:lastRenderedPageBreak/>
        <w:t>Pravda</w:t>
      </w:r>
      <w:r w:rsidRPr="00B257DC">
        <w:t>.</w:t>
      </w:r>
      <w:r w:rsidRPr="00B257DC">
        <w:rPr>
          <w:lang w:val="en-US"/>
        </w:rPr>
        <w:t>ru</w:t>
      </w:r>
      <w:r w:rsidRPr="00B257DC">
        <w:t>, 10.10.2026, Россияне могут получить сотни тысяч рублей пенсионных накоплений: кто имеет право на выплату</w:t>
      </w:r>
      <w:bookmarkEnd w:id="124"/>
    </w:p>
    <w:p w14:paraId="72637496" w14:textId="77777777" w:rsidR="00B257DC" w:rsidRPr="00B257DC" w:rsidRDefault="00B257DC" w:rsidP="00B257DC">
      <w:pPr>
        <w:pStyle w:val="3"/>
      </w:pPr>
      <w:bookmarkStart w:id="125" w:name="_Toc242687036"/>
      <w:r w:rsidRPr="00B257DC">
        <w:t>Россияне имеют возможность получить свои пенсионные накопления досрочно, однако доступ к этим средствам зависит от ряда условий, возраста и суммы сформированного капитала. О том, как устроена эта система и кому положены выплаты, рассказал член Общественной палаты РФ, декан факультета права НИУ ВШЭ Вадим Виноградов.</w:t>
      </w:r>
      <w:bookmarkEnd w:id="125"/>
    </w:p>
    <w:p w14:paraId="018DDF1C" w14:textId="77777777" w:rsidR="00B257DC" w:rsidRPr="00B257DC" w:rsidRDefault="00B257DC" w:rsidP="00B257DC">
      <w:r w:rsidRPr="00B257DC">
        <w:t>Пожилая пара и пенсия</w:t>
      </w:r>
    </w:p>
    <w:p w14:paraId="3AB4F157" w14:textId="77777777" w:rsidR="00B257DC" w:rsidRPr="00B257DC" w:rsidRDefault="00B257DC" w:rsidP="00B257DC">
      <w:r w:rsidRPr="00B257DC">
        <w:t>Кто может претендовать на накопления?</w:t>
      </w:r>
    </w:p>
    <w:p w14:paraId="4A9B6AFA" w14:textId="77777777" w:rsidR="00B257DC" w:rsidRPr="00B257DC" w:rsidRDefault="00B257DC" w:rsidP="00B257DC">
      <w:r w:rsidRPr="00B257DC">
        <w:t>Пенсионные накопления - это средства, которые формировались за счет страховых взносов работодателей, а также добровольных взносов граждан. Сегодня они хранятся либо в Социальном фонде России (СФР), либо в негосударственных пенсионных фондах (НПФ).</w:t>
      </w:r>
    </w:p>
    <w:p w14:paraId="5A959A93" w14:textId="6713B359" w:rsidR="00B257DC" w:rsidRPr="00B257DC" w:rsidRDefault="00B257DC" w:rsidP="00B257DC">
      <w:r w:rsidRPr="00B257DC">
        <w:t>Важно понимать, что право на них имеют не все категории граждан:</w:t>
      </w:r>
    </w:p>
    <w:p w14:paraId="3857E84C" w14:textId="77777777" w:rsidR="00B257DC" w:rsidRPr="00B257DC" w:rsidRDefault="00B257DC" w:rsidP="00B257DC">
      <w:r w:rsidRPr="00B257DC">
        <w:t>•</w:t>
      </w:r>
      <w:r w:rsidRPr="00B257DC">
        <w:tab/>
        <w:t xml:space="preserve">Граждане 1967 года рождения и моложе (за которых работодатели делали отчисления до 2014 года). </w:t>
      </w:r>
    </w:p>
    <w:p w14:paraId="1F777EDB" w14:textId="77777777" w:rsidR="00B257DC" w:rsidRPr="00B257DC" w:rsidRDefault="00B257DC" w:rsidP="00B257DC">
      <w:r w:rsidRPr="00B257DC">
        <w:t>•</w:t>
      </w:r>
      <w:r w:rsidRPr="00B257DC">
        <w:tab/>
        <w:t xml:space="preserve">Мужчины 1953-1966 годов рождения и женщины 1957-1966 годов рождения (если за них перечислялись взносы в период с 2002 по 2004 год). </w:t>
      </w:r>
    </w:p>
    <w:p w14:paraId="464A69D4" w14:textId="77777777" w:rsidR="00B257DC" w:rsidRPr="00B257DC" w:rsidRDefault="00B257DC" w:rsidP="00B257DC">
      <w:r w:rsidRPr="00B257DC">
        <w:t>Условия получения денег</w:t>
      </w:r>
    </w:p>
    <w:p w14:paraId="2FCAD4CA" w14:textId="77777777" w:rsidR="00B257DC" w:rsidRPr="00B257DC" w:rsidRDefault="00B257DC" w:rsidP="00B257DC">
      <w:r w:rsidRPr="00B257DC">
        <w:t>Основное правило: досрочное получение накоплений привязано к праву на назначение страховой пенсии по старости. Чтобы забрать средства, гражданин должен соответствовать требованиям по стажу и количеству индивидуальных пенсионных коэффициентов (ИПК).</w:t>
      </w:r>
    </w:p>
    <w:p w14:paraId="13521D01" w14:textId="77777777" w:rsidR="00B257DC" w:rsidRPr="00B257DC" w:rsidRDefault="00B257DC" w:rsidP="00B257DC">
      <w:r w:rsidRPr="00B257DC">
        <w:t>Как выплачивают накопления?</w:t>
      </w:r>
    </w:p>
    <w:p w14:paraId="502F7E1D" w14:textId="77777777" w:rsidR="00B257DC" w:rsidRPr="00B257DC" w:rsidRDefault="00B257DC" w:rsidP="00B257DC">
      <w:r w:rsidRPr="00B257DC">
        <w:t xml:space="preserve">Формат получения средств зависит от их общего объема и стажа:  </w:t>
      </w:r>
    </w:p>
    <w:p w14:paraId="4905F4B4" w14:textId="77777777" w:rsidR="00B257DC" w:rsidRPr="00B257DC" w:rsidRDefault="00B257DC" w:rsidP="00B257DC">
      <w:r w:rsidRPr="00B257DC">
        <w:t>•</w:t>
      </w:r>
      <w:r w:rsidRPr="00B257DC">
        <w:tab/>
        <w:t xml:space="preserve">Единовременная выплата: Если у человека на момент достижения возраста 55 лет (для женщин) или 60 лет (для мужчин) не накоплено достаточно стажа или баллов (ИПК) для страховой пенсии, накопления выплачиваются всей суммой сразу. </w:t>
      </w:r>
    </w:p>
    <w:p w14:paraId="048972E3" w14:textId="77777777" w:rsidR="00B257DC" w:rsidRPr="00B257DC" w:rsidRDefault="00B257DC" w:rsidP="00B257DC">
      <w:r w:rsidRPr="00B257DC">
        <w:t>•</w:t>
      </w:r>
      <w:r w:rsidRPr="00B257DC">
        <w:tab/>
        <w:t xml:space="preserve">Правило 10 процентов: Если право на страховую пенсию есть, но расчетный размер накопительной пенсии оказывается небольшим (менее 10% от федерального прожиточного минимума пенсионера), накопления также выдаются единовременно. </w:t>
      </w:r>
    </w:p>
    <w:p w14:paraId="28092B9C" w14:textId="77777777" w:rsidR="00B257DC" w:rsidRPr="00B257DC" w:rsidRDefault="00B257DC" w:rsidP="00B257DC">
      <w:r w:rsidRPr="00B257DC">
        <w:t>Для понимания масштаба: в 2026 году при ожидаемом периоде выплат в 270 месяцев единовременная выплата возможна, если общая сумма накоплений не превышает 439 776 рублей.</w:t>
      </w:r>
    </w:p>
    <w:p w14:paraId="02DABB8B" w14:textId="77777777" w:rsidR="00B257DC" w:rsidRPr="00B257DC" w:rsidRDefault="00B257DC" w:rsidP="00B257DC">
      <w:r w:rsidRPr="00B257DC">
        <w:t>Ежемесячная или срочная пенсия</w:t>
      </w:r>
    </w:p>
    <w:p w14:paraId="1C597BFF" w14:textId="77777777" w:rsidR="00B257DC" w:rsidRPr="00B257DC" w:rsidRDefault="00B257DC" w:rsidP="00B257DC">
      <w:r w:rsidRPr="00B257DC">
        <w:t>Если сумма накоплений значительна и превышает установленный порог, государство не выдает деньги сразу. В этом случае гражданину назначается пожизненная накопительная пенсия, которая выплачивается ежемесячно вместе со страховой частью.</w:t>
      </w:r>
    </w:p>
    <w:p w14:paraId="2FF69778" w14:textId="77777777" w:rsidR="00B257DC" w:rsidRPr="00FB6CF1" w:rsidRDefault="00B257DC" w:rsidP="00B257DC">
      <w:r w:rsidRPr="00FB6CF1">
        <w:t xml:space="preserve">Существует также срочная пенсионная выплата. Она касается специфических средств:  </w:t>
      </w:r>
    </w:p>
    <w:p w14:paraId="221D990F" w14:textId="77777777" w:rsidR="00B257DC" w:rsidRPr="00FB6CF1" w:rsidRDefault="00B257DC" w:rsidP="00B257DC">
      <w:r w:rsidRPr="00FB6CF1">
        <w:lastRenderedPageBreak/>
        <w:t>•</w:t>
      </w:r>
      <w:r w:rsidRPr="00FB6CF1">
        <w:tab/>
        <w:t xml:space="preserve">взносов, сделанных в рамках программы государственного софинансирования; </w:t>
      </w:r>
    </w:p>
    <w:p w14:paraId="64858C58" w14:textId="77777777" w:rsidR="00B257DC" w:rsidRPr="00FB6CF1" w:rsidRDefault="00B257DC" w:rsidP="00B257DC">
      <w:r w:rsidRPr="00FB6CF1">
        <w:t>•</w:t>
      </w:r>
      <w:r w:rsidRPr="00FB6CF1">
        <w:tab/>
        <w:t xml:space="preserve">средств материнского капитала, направленных на формирование накопительной части пенсии. </w:t>
      </w:r>
    </w:p>
    <w:p w14:paraId="7265F923" w14:textId="77777777" w:rsidR="00B257DC" w:rsidRPr="00FB6CF1" w:rsidRDefault="00B257DC" w:rsidP="00B257DC">
      <w:r w:rsidRPr="00FB6CF1">
        <w:t>Минимальный период такой выплаты составляет 10 лет.</w:t>
      </w:r>
    </w:p>
    <w:p w14:paraId="4D13A681" w14:textId="77777777" w:rsidR="00B257DC" w:rsidRPr="00FB6CF1" w:rsidRDefault="00B257DC" w:rsidP="00B257DC">
      <w:r w:rsidRPr="00FB6CF1">
        <w:t>Важные замечания</w:t>
      </w:r>
    </w:p>
    <w:p w14:paraId="05E78732" w14:textId="77777777" w:rsidR="00B257DC" w:rsidRPr="00FB6CF1" w:rsidRDefault="00B257DC" w:rsidP="00B257DC">
      <w:r w:rsidRPr="00FB6CF1">
        <w:t>Эксперты напоминают: если накопительная пенсия уже назначена (человек начал получать её ежемесячно), заменить остаток средств на единовременную выплату уже нельзя.</w:t>
      </w:r>
    </w:p>
    <w:p w14:paraId="1E3A44F6" w14:textId="77777777" w:rsidR="00B257DC" w:rsidRPr="00FB6CF1" w:rsidRDefault="00B257DC" w:rsidP="00B257DC">
      <w:r w:rsidRPr="00FB6CF1">
        <w:t>Для того чтобы узнать сумму своих накоплений и понять, на какой вид выплат вы можете рассчитывать, необходимо заказать выписку из индивидуального лицевого счета (через портал "Госуслуги" или Социальный фонд). Итоговое решение о формате выплаты всегда принимает страховщик, у которого находятся ваши средства.</w:t>
      </w:r>
    </w:p>
    <w:p w14:paraId="39C6237D" w14:textId="0B468598" w:rsidR="00B257DC" w:rsidRPr="00FB6CF1" w:rsidRDefault="0039328B" w:rsidP="00B257DC">
      <w:hyperlink r:id="rId46" w:history="1">
        <w:r w:rsidR="00B257DC" w:rsidRPr="00546D33">
          <w:rPr>
            <w:rStyle w:val="a3"/>
            <w:lang w:val="en-US"/>
          </w:rPr>
          <w:t>https</w:t>
        </w:r>
        <w:r w:rsidR="00B257DC" w:rsidRPr="00FB6CF1">
          <w:rPr>
            <w:rStyle w:val="a3"/>
          </w:rPr>
          <w:t>://</w:t>
        </w:r>
        <w:r w:rsidR="00B257DC" w:rsidRPr="00546D33">
          <w:rPr>
            <w:rStyle w:val="a3"/>
            <w:lang w:val="en-US"/>
          </w:rPr>
          <w:t>www</w:t>
        </w:r>
        <w:r w:rsidR="00B257DC" w:rsidRPr="00FB6CF1">
          <w:rPr>
            <w:rStyle w:val="a3"/>
          </w:rPr>
          <w:t>.</w:t>
        </w:r>
        <w:r w:rsidR="00B257DC" w:rsidRPr="00546D33">
          <w:rPr>
            <w:rStyle w:val="a3"/>
            <w:lang w:val="en-US"/>
          </w:rPr>
          <w:t>pravda</w:t>
        </w:r>
        <w:r w:rsidR="00B257DC" w:rsidRPr="00FB6CF1">
          <w:rPr>
            <w:rStyle w:val="a3"/>
          </w:rPr>
          <w:t>.</w:t>
        </w:r>
        <w:r w:rsidR="00B257DC" w:rsidRPr="00546D33">
          <w:rPr>
            <w:rStyle w:val="a3"/>
            <w:lang w:val="en-US"/>
          </w:rPr>
          <w:t>ru</w:t>
        </w:r>
        <w:r w:rsidR="00B257DC" w:rsidRPr="00FB6CF1">
          <w:rPr>
            <w:rStyle w:val="a3"/>
          </w:rPr>
          <w:t>/</w:t>
        </w:r>
        <w:r w:rsidR="00B257DC" w:rsidRPr="00546D33">
          <w:rPr>
            <w:rStyle w:val="a3"/>
            <w:lang w:val="en-US"/>
          </w:rPr>
          <w:t>news</w:t>
        </w:r>
        <w:r w:rsidR="00B257DC" w:rsidRPr="00FB6CF1">
          <w:rPr>
            <w:rStyle w:val="a3"/>
          </w:rPr>
          <w:t>/</w:t>
        </w:r>
        <w:r w:rsidR="00B257DC" w:rsidRPr="00546D33">
          <w:rPr>
            <w:rStyle w:val="a3"/>
            <w:lang w:val="en-US"/>
          </w:rPr>
          <w:t>economics</w:t>
        </w:r>
        <w:r w:rsidR="00B257DC" w:rsidRPr="00FB6CF1">
          <w:rPr>
            <w:rStyle w:val="a3"/>
          </w:rPr>
          <w:t>/2423817-</w:t>
        </w:r>
        <w:r w:rsidR="00B257DC" w:rsidRPr="00546D33">
          <w:rPr>
            <w:rStyle w:val="a3"/>
            <w:lang w:val="en-US"/>
          </w:rPr>
          <w:t>pension</w:t>
        </w:r>
        <w:r w:rsidR="00B257DC" w:rsidRPr="00FB6CF1">
          <w:rPr>
            <w:rStyle w:val="a3"/>
          </w:rPr>
          <w:t>-</w:t>
        </w:r>
        <w:r w:rsidR="00B257DC" w:rsidRPr="00546D33">
          <w:rPr>
            <w:rStyle w:val="a3"/>
            <w:lang w:val="en-US"/>
          </w:rPr>
          <w:t>savings</w:t>
        </w:r>
        <w:r w:rsidR="00B257DC" w:rsidRPr="00FB6CF1">
          <w:rPr>
            <w:rStyle w:val="a3"/>
          </w:rPr>
          <w:t>-</w:t>
        </w:r>
        <w:r w:rsidR="00B257DC" w:rsidRPr="00546D33">
          <w:rPr>
            <w:rStyle w:val="a3"/>
            <w:lang w:val="en-US"/>
          </w:rPr>
          <w:t>early</w:t>
        </w:r>
        <w:r w:rsidR="00B257DC" w:rsidRPr="00FB6CF1">
          <w:rPr>
            <w:rStyle w:val="a3"/>
          </w:rPr>
          <w:t>-</w:t>
        </w:r>
        <w:r w:rsidR="00B257DC" w:rsidRPr="00546D33">
          <w:rPr>
            <w:rStyle w:val="a3"/>
            <w:lang w:val="en-US"/>
          </w:rPr>
          <w:t>withdrawal</w:t>
        </w:r>
        <w:r w:rsidR="00B257DC" w:rsidRPr="00FB6CF1">
          <w:rPr>
            <w:rStyle w:val="a3"/>
          </w:rPr>
          <w:t>-</w:t>
        </w:r>
        <w:r w:rsidR="00B257DC" w:rsidRPr="00546D33">
          <w:rPr>
            <w:rStyle w:val="a3"/>
            <w:lang w:val="en-US"/>
          </w:rPr>
          <w:t>rules</w:t>
        </w:r>
        <w:r w:rsidR="00B257DC" w:rsidRPr="00FB6CF1">
          <w:rPr>
            <w:rStyle w:val="a3"/>
          </w:rPr>
          <w:t>/</w:t>
        </w:r>
      </w:hyperlink>
      <w:r w:rsidR="00B257DC" w:rsidRPr="00FB6CF1">
        <w:t xml:space="preserve"> </w:t>
      </w:r>
    </w:p>
    <w:p w14:paraId="3637FCDF" w14:textId="77777777" w:rsidR="00B00CA9" w:rsidRDefault="00B00CA9" w:rsidP="00B00CA9">
      <w:pPr>
        <w:pStyle w:val="2"/>
      </w:pPr>
      <w:bookmarkStart w:id="126" w:name="_Toc242687037"/>
      <w:r>
        <w:t>FTimes.ru, 10.10.2026, Как получить накопительную пенсию одной суммой</w:t>
      </w:r>
      <w:bookmarkEnd w:id="126"/>
    </w:p>
    <w:p w14:paraId="1CECBDF9" w14:textId="77777777" w:rsidR="00B00CA9" w:rsidRDefault="00B00CA9" w:rsidP="00782065">
      <w:pPr>
        <w:pStyle w:val="3"/>
      </w:pPr>
      <w:bookmarkStart w:id="127" w:name="_Toc242687038"/>
      <w:r>
        <w:t>Многие россияне старшего возраста могут не знать о наличии у них пенсионных накоплений, которые формировались еще в начале 2000-х годов. Между тем часть граждан имеет право получить эти средства не в виде ежемесячной доплаты, а одной суммой — размер такой выплаты в отдельных случаях может приближаться к 440 тысячам рублей.</w:t>
      </w:r>
      <w:bookmarkEnd w:id="127"/>
    </w:p>
    <w:p w14:paraId="4140AD75" w14:textId="77777777" w:rsidR="00B00CA9" w:rsidRDefault="00B00CA9" w:rsidP="00B00CA9">
      <w:r>
        <w:t>Как рассказал депутат Государственной думы Каплан Панеш, речь идет о пенсионных накоплениях граждан, которые появились за счет страховых взносов работодателей в период с 2002 по 2004 год, участия в программе государственного софинансирования пенсии, а также использования средств материнского капитала для формирования накопительной части пенсии.</w:t>
      </w:r>
    </w:p>
    <w:p w14:paraId="694B3D97" w14:textId="77777777" w:rsidR="00B00CA9" w:rsidRDefault="00B00CA9" w:rsidP="00B00CA9">
      <w:r>
        <w:t>Деньги, о которых многие забыли</w:t>
      </w:r>
    </w:p>
    <w:p w14:paraId="0686ACC4" w14:textId="77777777" w:rsidR="00B00CA9" w:rsidRDefault="00B00CA9" w:rsidP="00B00CA9">
      <w:r>
        <w:t>За годы работы у части россиян на индивидуальных лицевых счетах могли накопиться средства, которые сегодня остаются невостребованными. Причина проста: многие граждане не отслеживали состояние пенсионных счетов и не знали, что имеют право распорядиться этими накоплениями.</w:t>
      </w:r>
    </w:p>
    <w:p w14:paraId="779E85AF" w14:textId="77777777" w:rsidR="00B00CA9" w:rsidRDefault="00B00CA9" w:rsidP="00B00CA9">
      <w:r>
        <w:t>По словам парламентария, обратиться за выплатой могут женщины с 55 лет и мужчины с 60 лет — это возрастные параметры, которые действовали до пенсионной реформы 2019 года. Для граждан, имеющих право на досрочное назначение пенсии, возможность обращения может наступить раньше при соблюдении необходимых условий.</w:t>
      </w:r>
    </w:p>
    <w:p w14:paraId="177B8A68" w14:textId="77777777" w:rsidR="00B00CA9" w:rsidRDefault="00B00CA9" w:rsidP="00B00CA9">
      <w:r>
        <w:t>При этом для получения единовременной выплаты после достижения этих возрастов не требуется подтверждать наличие определенного количества стажа или пенсионных коэффициентов.</w:t>
      </w:r>
    </w:p>
    <w:p w14:paraId="797966C2" w14:textId="77777777" w:rsidR="00B00CA9" w:rsidRDefault="00B00CA9" w:rsidP="00B00CA9">
      <w:r>
        <w:t>Почему сумма может достигать 439 тысяч рублей</w:t>
      </w:r>
    </w:p>
    <w:p w14:paraId="41681C69" w14:textId="77777777" w:rsidR="00B00CA9" w:rsidRDefault="00B00CA9" w:rsidP="00B00CA9">
      <w:r>
        <w:t xml:space="preserve">Главным условием для получения всей суммы сразу является размер рассчитанной накопительной пенсии. Если она составляет не более 10% от федерального </w:t>
      </w:r>
      <w:r>
        <w:lastRenderedPageBreak/>
        <w:t>прожиточного минимума пенсионера, гражданин получает право забрать все накопления единовременно.</w:t>
      </w:r>
    </w:p>
    <w:p w14:paraId="5216AC67" w14:textId="77777777" w:rsidR="00B00CA9" w:rsidRDefault="00B00CA9" w:rsidP="00B00CA9">
      <w:r>
        <w:t>В 2026 году прожиточный минимум пенсионера установлен на уровне 16 288 рублей. Десятая часть этой суммы составляет 1 628,80 рубля. При расчете с учетом ожидаемого периода выплаты в 270 месяцев получается предельная сумма около 439 776 рублей. Если размер накоплений не превышает этот показатель, средства можно получить одной выплатой.</w:t>
      </w:r>
    </w:p>
    <w:p w14:paraId="4AE0D777" w14:textId="77777777" w:rsidR="00B00CA9" w:rsidRDefault="00B00CA9" w:rsidP="00B00CA9">
      <w:r>
        <w:t>Если же накопленная сумма выше установленного порога, гражданину назначается ежемесячная накопительная пенсия.</w:t>
      </w:r>
    </w:p>
    <w:p w14:paraId="2EB6C739" w14:textId="77777777" w:rsidR="00B00CA9" w:rsidRDefault="00B00CA9" w:rsidP="00B00CA9">
      <w:r>
        <w:t>Где искать свои накопления</w:t>
      </w:r>
    </w:p>
    <w:p w14:paraId="3505AB20" w14:textId="77777777" w:rsidR="00B00CA9" w:rsidRDefault="00B00CA9" w:rsidP="00B00CA9">
      <w:r>
        <w:t>Чтобы получить выплату, необходимо сначала выяснить, где находятся пенсионные накопления. Они могут храниться либо в Социальном фонде России, либо в одном из негосударственных пенсионных фондов.</w:t>
      </w:r>
    </w:p>
    <w:p w14:paraId="3582C72A" w14:textId="6ADC0925" w:rsidR="00B00CA9" w:rsidRDefault="00B00CA9" w:rsidP="00B00CA9">
      <w:r>
        <w:t xml:space="preserve">Если накопления формировались через Социальный фонд России, заявление можно подать несколькими способами: лично, через портал </w:t>
      </w:r>
      <w:r w:rsidR="00EF302B">
        <w:t>«</w:t>
      </w:r>
      <w:r>
        <w:t>Госуслуги</w:t>
      </w:r>
      <w:r w:rsidR="00EF302B">
        <w:t>»</w:t>
      </w:r>
      <w:r>
        <w:t xml:space="preserve"> или через личный кабинет фонда. В случае размещения средств в негосударственном пенсионном фонде обращаться необходимо непосредственно туда.</w:t>
      </w:r>
    </w:p>
    <w:p w14:paraId="751F563E" w14:textId="77777777" w:rsidR="00B00CA9" w:rsidRDefault="00B00CA9" w:rsidP="00B00CA9">
      <w:r>
        <w:t>Эксперты отмечают, что проверка информации о состоянии пенсионных накоплений может помочь гражданам понять, есть ли у них право на получение средств и какой вариант выплаты будет наиболее выгодным.</w:t>
      </w:r>
    </w:p>
    <w:p w14:paraId="4E3C8D5F" w14:textId="77777777" w:rsidR="00B00CA9" w:rsidRDefault="00B00CA9" w:rsidP="00B00CA9">
      <w:r>
        <w:t>Важный срок для обращения</w:t>
      </w:r>
    </w:p>
    <w:p w14:paraId="0408514E" w14:textId="77777777" w:rsidR="00B00CA9" w:rsidRDefault="00B00CA9" w:rsidP="00B00CA9">
      <w:r>
        <w:t>Особое внимание специалисты советуют обратить на момент подачи заявления. После назначения пожизненной накопительной пенсии получить всю сумму сразу уже не получится. Поэтому решение о единовременной выплате необходимо принимать до оформления такого вида пенсионного обеспечения.</w:t>
      </w:r>
    </w:p>
    <w:p w14:paraId="4E23BE01" w14:textId="77777777" w:rsidR="00B00CA9" w:rsidRDefault="00B00CA9" w:rsidP="00B00CA9">
      <w:r>
        <w:t>Повторно обращаться за единовременной выплатой разрешается не чаще одного раза в пять лет.</w:t>
      </w:r>
    </w:p>
    <w:p w14:paraId="4C3D0DB2" w14:textId="77777777" w:rsidR="00B00CA9" w:rsidRDefault="00B00CA9" w:rsidP="00B00CA9">
      <w:r>
        <w:t>Кому стоит проверить право на выплату</w:t>
      </w:r>
    </w:p>
    <w:p w14:paraId="5D433DA1" w14:textId="77777777" w:rsidR="00B00CA9" w:rsidRDefault="00B00CA9" w:rsidP="00B00CA9">
      <w:r>
        <w:t>В первую очередь проверить наличие пенсионных накоплений рекомендуется гражданам, которые:</w:t>
      </w:r>
    </w:p>
    <w:p w14:paraId="77A02CC4" w14:textId="77777777" w:rsidR="00B00CA9" w:rsidRDefault="00B00CA9" w:rsidP="00B00CA9">
      <w:r>
        <w:t>родились до 1966 года;</w:t>
      </w:r>
    </w:p>
    <w:p w14:paraId="56E24EE4" w14:textId="77777777" w:rsidR="00B00CA9" w:rsidRDefault="00B00CA9" w:rsidP="00B00CA9">
      <w:r>
        <w:t>официально работали в период с начала 2000-х годов;</w:t>
      </w:r>
    </w:p>
    <w:p w14:paraId="42F96C0D" w14:textId="77777777" w:rsidR="00B00CA9" w:rsidRDefault="00B00CA9" w:rsidP="00B00CA9">
      <w:r>
        <w:t>участвовали в программе государственного софинансирования пенсии;</w:t>
      </w:r>
    </w:p>
    <w:p w14:paraId="75B305C9" w14:textId="77777777" w:rsidR="00B00CA9" w:rsidRDefault="00B00CA9" w:rsidP="00B00CA9">
      <w:r>
        <w:t>использовали материнский капитал для формирования пенсионных накоплений.</w:t>
      </w:r>
    </w:p>
    <w:p w14:paraId="6FF1F2C4" w14:textId="77777777" w:rsidR="00B00CA9" w:rsidRDefault="00B00CA9" w:rsidP="00B00CA9">
      <w:r>
        <w:t>Для многих россиян эти средства могут стать существенной поддержкой в пенсионном возрасте. Однако получить их автоматически невозможно — потребуется самостоятельное обращение в организацию, где формировались накопления.</w:t>
      </w:r>
    </w:p>
    <w:p w14:paraId="2FFB480F" w14:textId="77777777" w:rsidR="00B00CA9" w:rsidRDefault="00B00CA9" w:rsidP="00B00CA9">
      <w:r>
        <w:t>Таким образом, речь идет не о новой выплате для всех пенсионеров, а о возможности воспользоваться уже сформированными пенсионными средствами для тех граждан, которые соответствуют установленным условиям.</w:t>
      </w:r>
    </w:p>
    <w:p w14:paraId="2F11A903" w14:textId="2BFA7D00" w:rsidR="00B00CA9" w:rsidRPr="00972F6D" w:rsidRDefault="0039328B" w:rsidP="00B00CA9">
      <w:hyperlink r:id="rId47" w:history="1">
        <w:r w:rsidR="00B00CA9" w:rsidRPr="00324B95">
          <w:rPr>
            <w:rStyle w:val="a3"/>
          </w:rPr>
          <w:t>https://ftimes.ru/556772-pochti-440-tysyach-rublej-mogut-poluchit-nekotorye-pensionery-komu-polozhena-edinovremennaya-vyplata-nakoplenij.html</w:t>
        </w:r>
      </w:hyperlink>
      <w:r w:rsidR="00B00CA9">
        <w:t xml:space="preserve"> </w:t>
      </w:r>
    </w:p>
    <w:p w14:paraId="4DCB99BA" w14:textId="77777777" w:rsidR="000866C5" w:rsidRPr="00972F6D" w:rsidRDefault="000866C5" w:rsidP="000866C5">
      <w:pPr>
        <w:pStyle w:val="2"/>
      </w:pPr>
      <w:bookmarkStart w:id="128" w:name="_Toc242687039"/>
      <w:r w:rsidRPr="00972F6D">
        <w:t>PNZ.ru, 09.10.2026, Пенсия меньше ожидаемой: россиянам старше 40 лет начали приходить важные уведомления на Госуслугах</w:t>
      </w:r>
      <w:bookmarkEnd w:id="128"/>
    </w:p>
    <w:p w14:paraId="16D5668A" w14:textId="440742E5" w:rsidR="000866C5" w:rsidRPr="00972F6D" w:rsidRDefault="000866C5" w:rsidP="00782065">
      <w:pPr>
        <w:pStyle w:val="3"/>
      </w:pPr>
      <w:bookmarkStart w:id="129" w:name="_Toc242687040"/>
      <w:r w:rsidRPr="00972F6D">
        <w:t xml:space="preserve">Россияне смогут заранее узнать, какую пенсию они ориентировочно заработали, еще задолго до достижения пенсионного возраста. Мужчинам с 45 лет и женщинам с 40 лет Социальный фонд России автоматически направляет на портал </w:t>
      </w:r>
      <w:r w:rsidR="00EF302B">
        <w:t>«</w:t>
      </w:r>
      <w:r w:rsidRPr="00972F6D">
        <w:t>Госуслуги</w:t>
      </w:r>
      <w:r w:rsidR="00EF302B">
        <w:t>»</w:t>
      </w:r>
      <w:r w:rsidRPr="00972F6D">
        <w:t xml:space="preserve"> выписки с информацией о сформированных пенсионных правах, сообщили в пресс-службе СФР.</w:t>
      </w:r>
      <w:bookmarkEnd w:id="129"/>
    </w:p>
    <w:p w14:paraId="13CB7A2D" w14:textId="77777777" w:rsidR="000866C5" w:rsidRPr="00972F6D" w:rsidRDefault="000866C5" w:rsidP="000866C5">
      <w:r w:rsidRPr="00972F6D">
        <w:t>Уведомления поступают без заявления один раз в три года и направляются вплоть до выхода на пенсию. В документе отражаются продолжительность страхового стажа, количество накопленных индивидуальных пенсионных коэффициентов (ИПК), примерный размер будущей выплаты, условия ее назначения и сведения о пенсионных накоплениях.</w:t>
      </w:r>
    </w:p>
    <w:p w14:paraId="001AD31D" w14:textId="77777777" w:rsidR="000866C5" w:rsidRPr="00972F6D" w:rsidRDefault="000866C5" w:rsidP="000866C5">
      <w:r w:rsidRPr="00972F6D">
        <w:t>Что дает выписка о будущей пенсии</w:t>
      </w:r>
    </w:p>
    <w:p w14:paraId="2021ACF2" w14:textId="77777777" w:rsidR="000866C5" w:rsidRPr="00972F6D" w:rsidRDefault="000866C5" w:rsidP="000866C5">
      <w:r w:rsidRPr="00972F6D">
        <w:t>Главная задача документа — показать, какие пенсионные права уже сформированы. Страховой стаж отражает учтенные периоды работы и другой деятельности, а индивидуальные пенсионные коэффициенты показывают, сколько баллов накоплено для расчета страховой пенсии. На размер будущей выплаты также влияют возраст, продолжительность стажа и другие установленные законом условия.</w:t>
      </w:r>
    </w:p>
    <w:p w14:paraId="46F4763D" w14:textId="77777777" w:rsidR="000866C5" w:rsidRPr="00972F6D" w:rsidRDefault="000866C5" w:rsidP="000866C5">
      <w:r w:rsidRPr="00972F6D">
        <w:t>Выписка позволяет проверить, все ли официальные места работы отражены в системе Социального фонда, учтены ли необходимые периоды и поступили ли сведения о страховых взносах. Если человек работает официально, но обнаружил пропущенный период или неожиданно небольшое количество баллов, это повод выяснить причину, а не откладывать вопрос до выхода на пенсию.</w:t>
      </w:r>
    </w:p>
    <w:p w14:paraId="2B68DE79" w14:textId="77777777" w:rsidR="000866C5" w:rsidRPr="00972F6D" w:rsidRDefault="000866C5" w:rsidP="000866C5">
      <w:r w:rsidRPr="00972F6D">
        <w:t>Особенно важна такая проверка для тех, кто в разные годы менял работодателей, работал в нескольких организациях или обнаружил, что часть трудового стажа не отображается в личном кабинете. Чем раньше выявлена ошибка, тем больше времени остается на поиск документов и уточнение сведений.</w:t>
      </w:r>
    </w:p>
    <w:p w14:paraId="712B9967" w14:textId="77777777" w:rsidR="000866C5" w:rsidRPr="00972F6D" w:rsidRDefault="000866C5" w:rsidP="000866C5">
      <w:r w:rsidRPr="00972F6D">
        <w:t>При этом указанная в выписке сумма не является окончательным обещанием государства выплачивать именно столько. Это ориентировочная оценка на основе имеющихся данных. До назначения пенсии сведения могут обновляться, а итоговый размер выплаты будет зависеть от пенсионных прав, учтенных на момент обращения, и действующих правил расчета.</w:t>
      </w:r>
    </w:p>
    <w:p w14:paraId="30A8EF44" w14:textId="77777777" w:rsidR="000866C5" w:rsidRPr="00972F6D" w:rsidRDefault="000866C5" w:rsidP="000866C5">
      <w:r w:rsidRPr="00972F6D">
        <w:t>Если обнаружены неточности, можно обратиться к работодателю для передачи корректной отчетности или в Социальный фонд с подтверждающими документами. В зависимости от ситуации могут потребоваться трудовая книжка, архивные справки и другие документы, подтверждающие периоды работы.</w:t>
      </w:r>
    </w:p>
    <w:p w14:paraId="5BEFDE71" w14:textId="4E83ECB4" w:rsidR="000866C5" w:rsidRPr="00972F6D" w:rsidRDefault="000866C5" w:rsidP="000866C5">
      <w:r w:rsidRPr="00972F6D">
        <w:t xml:space="preserve">Проверить пенсионные права можно и самостоятельно, не дожидаясь очередного автоматического уведомления. Выписка из индивидуального лицевого счета доступна на портале </w:t>
      </w:r>
      <w:r w:rsidR="00EF302B">
        <w:t>«</w:t>
      </w:r>
      <w:r w:rsidRPr="00972F6D">
        <w:t>Госуслуги</w:t>
      </w:r>
      <w:r w:rsidR="00EF302B">
        <w:t>»</w:t>
      </w:r>
      <w:r w:rsidRPr="00972F6D">
        <w:t xml:space="preserve">, в клиентской службе Социального фонда и через МФЦ. Документ </w:t>
      </w:r>
      <w:r w:rsidRPr="00972F6D">
        <w:lastRenderedPageBreak/>
        <w:t>предоставляется в форме СЗИ-ИЛС, утвержденной приказом Минтруда России от 9 января 2019 года № 2н.</w:t>
      </w:r>
    </w:p>
    <w:p w14:paraId="1C356D9E" w14:textId="77777777" w:rsidR="000866C5" w:rsidRPr="00972F6D" w:rsidRDefault="000866C5" w:rsidP="000866C5">
      <w:r w:rsidRPr="00972F6D">
        <w:t>Мнение эксперта</w:t>
      </w:r>
    </w:p>
    <w:p w14:paraId="48BB14B3" w14:textId="00EA141F" w:rsidR="000866C5" w:rsidRPr="00972F6D" w:rsidRDefault="00EF302B" w:rsidP="000866C5">
      <w:r>
        <w:t>«</w:t>
      </w:r>
      <w:r w:rsidR="000866C5" w:rsidRPr="00972F6D">
        <w:t>Автоматическая выписка о будущей пенсии — это прежде всего инструмент контроля. Она помогает человеку увидеть, какие сведения о его трудовой деятельности уже есть у Социального фонда, сколько пенсионных коэффициентов сформировано и нет ли расхождений, которые впоследствии могут повлиять на назначение выплаты. Одна из распространенных ошибок — считать, что если человек много лет работал, то весь его стаж автоматически учтен правильно. На практике сведения формируются на основании данных, поступающих в Социальный фонд. Если в отчетности работодателя есть неточность или какой-то период не отражен, это стоит выяснить заранее</w:t>
      </w:r>
      <w:r>
        <w:t>»</w:t>
      </w:r>
      <w:r w:rsidR="000866C5" w:rsidRPr="00972F6D">
        <w:t>, — подчеркнул главный редактор портала PNZ.RU, эксперт в сфере социального и пенсионного законодательства Владимир Белов.</w:t>
      </w:r>
    </w:p>
    <w:p w14:paraId="3E3890CF" w14:textId="385D362B" w:rsidR="000866C5" w:rsidRPr="00972F6D" w:rsidRDefault="0039328B" w:rsidP="000866C5">
      <w:hyperlink r:id="rId48" w:history="1">
        <w:r w:rsidR="000866C5" w:rsidRPr="00972F6D">
          <w:rPr>
            <w:rStyle w:val="a3"/>
          </w:rPr>
          <w:t>https://pnz.ru/life/pensiya-menshe-ozhidaemoj-rossiyanam-starshe-40-let-nachali-prihodit-vazhnye-uvedomleniya-na-gosuslugah/</w:t>
        </w:r>
      </w:hyperlink>
      <w:r w:rsidR="000866C5" w:rsidRPr="00972F6D">
        <w:t xml:space="preserve"> </w:t>
      </w:r>
    </w:p>
    <w:p w14:paraId="5FFB1400" w14:textId="608DF5A2" w:rsidR="000866C5" w:rsidRPr="00972F6D" w:rsidRDefault="000866C5" w:rsidP="000866C5">
      <w:pPr>
        <w:pStyle w:val="2"/>
      </w:pPr>
      <w:bookmarkStart w:id="130" w:name="_Toc242687041"/>
      <w:r w:rsidRPr="00972F6D">
        <w:t>PNZ.ru, 09.10.2026, Проверьте пенсионный стаж: почему один год уменьшает размер пенсии на 56 тысяч и как вернуть неучтенный период через выплатное дело</w:t>
      </w:r>
      <w:bookmarkEnd w:id="130"/>
    </w:p>
    <w:p w14:paraId="3E3B32BF" w14:textId="77777777" w:rsidR="000866C5" w:rsidRPr="00972F6D" w:rsidRDefault="000866C5" w:rsidP="00782065">
      <w:pPr>
        <w:pStyle w:val="3"/>
      </w:pPr>
      <w:bookmarkStart w:id="131" w:name="_Toc242687042"/>
      <w:r w:rsidRPr="00972F6D">
        <w:t>Многие пенсионеры недовольны размером пенсии и считают, что за десятилетия работы должны получать больше. Но иногда причина кроется не только в невысокой зарплате, а в том, что при назначении выплаты Социальный фонд России не учел отдельный период работы или не получил подтверждающие документы. Человек может годами получать меньшую сумму, даже не подозревая, что его пенсионные права рассчитаны не полностью.</w:t>
      </w:r>
      <w:bookmarkEnd w:id="131"/>
    </w:p>
    <w:p w14:paraId="00168EB3" w14:textId="77777777" w:rsidR="000866C5" w:rsidRPr="00972F6D" w:rsidRDefault="000866C5" w:rsidP="000866C5">
      <w:r w:rsidRPr="00972F6D">
        <w:t>Особенно часто вопросы возникают у тех, кто работал в 1990-е годы, менял предприятия, трудился в небольших организациях или столкнулся с тем, что архив работодателя не сохранился. Однако пропущенный период не всегда означает ошибку СФР: сведения могли отсутствовать в документах, а часть работы могла не сопровождаться пенсионными отчислениями. Поэтому сначала нужно проверить данные, а уже затем требовать перерасчета.</w:t>
      </w:r>
    </w:p>
    <w:p w14:paraId="7C6D1D2D" w14:textId="77777777" w:rsidR="000866C5" w:rsidRPr="00972F6D" w:rsidRDefault="000866C5" w:rsidP="000866C5">
      <w:r w:rsidRPr="00972F6D">
        <w:t>Сколько денег можно потерять из-за одного года</w:t>
      </w:r>
    </w:p>
    <w:p w14:paraId="01053160" w14:textId="77777777" w:rsidR="000866C5" w:rsidRPr="00972F6D" w:rsidRDefault="000866C5" w:rsidP="000866C5">
      <w:r w:rsidRPr="00972F6D">
        <w:t>Размер страховой пенсии по старости зависит от накопленных индивидуальных пенсионных коэффициентов (ИПК) и фиксированной выплаты. С 1 января 2026 года один пенсионный балл стоит 156,76 рубля, а фиксированная выплата составляет 9 584,69 рубля. Баллы умножаются на установленную государством стоимость, после чего к результату прибавляется фиксированная выплата, напомнил главный редактор портала PNZ.RU, эксперт в сфере социального и пенсионного законодательства Владимир Белов.</w:t>
      </w:r>
    </w:p>
    <w:p w14:paraId="3F43F1E3" w14:textId="715499AC" w:rsidR="000866C5" w:rsidRPr="00972F6D" w:rsidRDefault="00EF302B" w:rsidP="000866C5">
      <w:r>
        <w:t>«</w:t>
      </w:r>
      <w:r w:rsidR="000866C5" w:rsidRPr="00972F6D">
        <w:t xml:space="preserve">Если в пенсионном расчете не учли период, за который человеку полагалось три ИПК, разница составит 470,28 рубля в месяц. За 12 месяцев это 5 643,36 рубля. А за 10 лет – более 56 тысяч. Если за пропущенный период должны были учесть пять баллов, пенсия </w:t>
      </w:r>
      <w:r w:rsidR="000866C5" w:rsidRPr="00972F6D">
        <w:lastRenderedPageBreak/>
        <w:t>могла оказаться меньше на 783,80 рубля ежемесячно, на 9 405,60 рубля за год или на 94 тысячи меньше за 10 лет</w:t>
      </w:r>
      <w:r>
        <w:t>»</w:t>
      </w:r>
      <w:r w:rsidR="000866C5" w:rsidRPr="00972F6D">
        <w:t>, — привел пример эксперт.</w:t>
      </w:r>
    </w:p>
    <w:p w14:paraId="2CA36C48" w14:textId="77777777" w:rsidR="000866C5" w:rsidRPr="00972F6D" w:rsidRDefault="000866C5" w:rsidP="000866C5">
      <w:r w:rsidRPr="00972F6D">
        <w:t>За разные периоды трудовой деятельности пенсионные права рассчитываются по разным правилам. Количество баллов зависит от заработка, страховых взносов и времени работы. Поэтому один неучтенный год у одного пенсионера может повлиять на размер выплаты иначе, чем у другого.</w:t>
      </w:r>
    </w:p>
    <w:p w14:paraId="147DCACB" w14:textId="77777777" w:rsidR="000866C5" w:rsidRPr="00972F6D" w:rsidRDefault="000866C5" w:rsidP="000866C5">
      <w:r w:rsidRPr="00972F6D">
        <w:t>Кроме того, не всякий пропущенный период автоматически увеличит пенсию. Например, если человек работал и одновременно находился в периоде, который учитывается как нестраховой, при расчете могут сравнить разные варианты и выбрать более выгодный. Само по себе добавление календарного года не гарантирует прибавку в определенной сумме.</w:t>
      </w:r>
    </w:p>
    <w:p w14:paraId="38D98FE9" w14:textId="77777777" w:rsidR="000866C5" w:rsidRPr="00972F6D" w:rsidRDefault="000866C5" w:rsidP="000866C5">
      <w:r w:rsidRPr="00972F6D">
        <w:t>Какой документ поможет проверить назначенную пенсию</w:t>
      </w:r>
    </w:p>
    <w:p w14:paraId="0D72A009" w14:textId="77777777" w:rsidR="000866C5" w:rsidRPr="00972F6D" w:rsidRDefault="000866C5" w:rsidP="000866C5">
      <w:r w:rsidRPr="00972F6D">
        <w:t>Для подробной проверки пенсионеру стоит запросить расчет размера пенсии и ознакомиться с материалами выплатного дела. Именно в нем находятся данные, на основании которых установили и выплачивают пенсию. В заявлении можно попросить предоставить возможность ознакомиться с материалами дела, а также выдать заверенные копии конкретных документов, связанных с назначением и расчетом выплаты.</w:t>
      </w:r>
    </w:p>
    <w:p w14:paraId="01722A34" w14:textId="77777777" w:rsidR="000866C5" w:rsidRPr="00972F6D" w:rsidRDefault="000866C5" w:rsidP="000866C5">
      <w:r w:rsidRPr="00972F6D">
        <w:t>При этом рассчитывать на автоматическую выдачу полной копии всего выплатного дела не следует: законодательство не устанавливает общей обязанности СФР предоставлять пенсионеру такое дело целиком. Вместе с тем гражданин вправе знакомиться с документами и материалами, которые непосредственно затрагивают его права.</w:t>
      </w:r>
    </w:p>
    <w:p w14:paraId="13C9B175" w14:textId="77777777" w:rsidR="000866C5" w:rsidRPr="00972F6D" w:rsidRDefault="000866C5" w:rsidP="000866C5">
      <w:r w:rsidRPr="00972F6D">
        <w:t>Как вернуть неучтенный стаж: инструкция по шагам</w:t>
      </w:r>
    </w:p>
    <w:p w14:paraId="3BA9A18F" w14:textId="77777777" w:rsidR="000866C5" w:rsidRPr="00972F6D" w:rsidRDefault="000866C5" w:rsidP="000866C5">
      <w:r w:rsidRPr="00972F6D">
        <w:t>Первый шаг — получить копию выплатного дела и проверить ее. Нужно сопоставить указанные периоды работы с трудовой книжкой, архивными справками и другими документами. В обращении желательно конкретно указать, какой период вызывает сомнения, и попросить объяснить, был ли он учтен при назначении выплаты. Если нужны копии, лучше перечислить документы, которые требуется получить. Важно обратить внимание не только на продолжительность стажа, но и на сведения о заработке и пенсионных коэффициентах.</w:t>
      </w:r>
    </w:p>
    <w:p w14:paraId="75A7B7EF" w14:textId="77777777" w:rsidR="000866C5" w:rsidRPr="00972F6D" w:rsidRDefault="000866C5" w:rsidP="000866C5">
      <w:r w:rsidRPr="00972F6D">
        <w:t>Второй шаг — собрать подтверждения пропущенного периода. В зависимости от ситуации это могут быть трудовая книжка, трудовой договор, приказы о приеме и увольнении, лицевые счета и ведомости о зарплате, архивные справки. Если организация ликвидирована, следует выяснить, куда передали ее документы, и обратиться в соответствующий архив. Для отдельных периодов могут понадобиться другие подтверждения.</w:t>
      </w:r>
    </w:p>
    <w:p w14:paraId="3E485132" w14:textId="77777777" w:rsidR="000866C5" w:rsidRPr="00972F6D" w:rsidRDefault="000866C5" w:rsidP="000866C5">
      <w:r w:rsidRPr="00972F6D">
        <w:t>Третий шаг — подать заявление об уточнении пенсионных прав и перерасчете пенсии, приложив необходимые документы. Обращение можно направить через Госуслуги, подать в клиентской службе СФР или через МФЦ, если он оказывает такую услугу. Важно сохранить подтверждение подачи и копии приложенных документов.</w:t>
      </w:r>
    </w:p>
    <w:p w14:paraId="775FD14A" w14:textId="77777777" w:rsidR="000866C5" w:rsidRPr="00972F6D" w:rsidRDefault="000866C5" w:rsidP="000866C5">
      <w:r w:rsidRPr="00972F6D">
        <w:t xml:space="preserve">Четвертый шаг — получить письменный ответ и проверить результат. Если период подтвердили и он влияет на размер страховой пенсии, СФР должен рассмотреть вопрос о перерасчете. По общему правилу перерасчет в сторону увеличения по заявлению производится с первого числа месяца, следующего за месяцем принятия заявления. </w:t>
      </w:r>
      <w:r w:rsidRPr="00972F6D">
        <w:lastRenderedPageBreak/>
        <w:t>Поэтому не стоит откладывать обращение: автоматического возврата всех недополученных сумм за любой прошлый период закон не гарантирует. Если фонд отказал, нужно запросить мотивировку и оценить возможность обжалования решения.</w:t>
      </w:r>
    </w:p>
    <w:p w14:paraId="31ECF3D4" w14:textId="77777777" w:rsidR="000866C5" w:rsidRPr="00972F6D" w:rsidRDefault="000866C5" w:rsidP="000866C5">
      <w:r w:rsidRPr="00972F6D">
        <w:t>Если же пропущенный период уже отражен в документах, но человек считает, что его неправильно оценили при назначении пенсии, одного заявления о добавлении стажа может быть недостаточно. В таком случае следует просить проверить конкретный расчет и указать, какие пенсионные права не учтены. Это поможет избежать формального ответа, не разрешающего сам спор.</w:t>
      </w:r>
    </w:p>
    <w:p w14:paraId="6A52CDE0" w14:textId="004B30F0" w:rsidR="000866C5" w:rsidRPr="00972F6D" w:rsidRDefault="00EF302B" w:rsidP="000866C5">
      <w:r>
        <w:t>«</w:t>
      </w:r>
      <w:r w:rsidR="000866C5" w:rsidRPr="00972F6D">
        <w:t>Проверка пенсионного стажа не означает, что в каждом деле обнаружится ошибка. Но если в сведениях есть пробел, лучше выяснить его причину, пока сохранилась возможность найти документы. Даже несколько дополнительных пенсионных баллов могут увеличить ежемесячную выплату, а подтвержденные сведения помогут убедиться, что пенсия назначена правильно</w:t>
      </w:r>
      <w:r>
        <w:t>»</w:t>
      </w:r>
      <w:r w:rsidR="000866C5" w:rsidRPr="00972F6D">
        <w:t>, — заключил Владимир Белов.</w:t>
      </w:r>
    </w:p>
    <w:p w14:paraId="2DC8542D" w14:textId="6FE10080" w:rsidR="000866C5" w:rsidRPr="00972F6D" w:rsidRDefault="0039328B" w:rsidP="000866C5">
      <w:hyperlink r:id="rId49" w:history="1">
        <w:r w:rsidR="000866C5" w:rsidRPr="00972F6D">
          <w:rPr>
            <w:rStyle w:val="a3"/>
          </w:rPr>
          <w:t>https://pnz.ru/pens/proverte-pensionnyj-stazh-pochemu-odin-god-umenshaet-razmer-pensii-na-56-tysyach-i-kak-vernut-neuchtennyj-period-cherez-vyplatnoe-delo/</w:t>
        </w:r>
      </w:hyperlink>
      <w:r w:rsidR="000866C5" w:rsidRPr="00972F6D">
        <w:t xml:space="preserve"> </w:t>
      </w:r>
    </w:p>
    <w:p w14:paraId="49E46223" w14:textId="77777777" w:rsidR="000270CC" w:rsidRPr="00972F6D" w:rsidRDefault="000270CC" w:rsidP="000270CC">
      <w:pPr>
        <w:pStyle w:val="2"/>
      </w:pPr>
      <w:bookmarkStart w:id="132" w:name="_Toc242687043"/>
      <w:r w:rsidRPr="00972F6D">
        <w:t>Юга.ру, 09.10.2026, Накопительная пенсия с 1 января: какие правила вступят в силу</w:t>
      </w:r>
      <w:bookmarkEnd w:id="132"/>
    </w:p>
    <w:p w14:paraId="5995B433" w14:textId="77777777" w:rsidR="000270CC" w:rsidRPr="00972F6D" w:rsidRDefault="000270CC" w:rsidP="00782065">
      <w:pPr>
        <w:pStyle w:val="3"/>
      </w:pPr>
      <w:bookmarkStart w:id="133" w:name="_Toc242687044"/>
      <w:r w:rsidRPr="00972F6D">
        <w:t>Если работодатель вернет излишне уплаченные взносы, заработанные проценты останутся на счете гражданина. Разбираем механизм и кого он защитит.</w:t>
      </w:r>
      <w:bookmarkEnd w:id="133"/>
    </w:p>
    <w:p w14:paraId="5F2F0069" w14:textId="77777777" w:rsidR="000270CC" w:rsidRPr="00972F6D" w:rsidRDefault="000270CC" w:rsidP="000270CC">
      <w:r w:rsidRPr="00972F6D">
        <w:t>Что вступает в силу</w:t>
      </w:r>
    </w:p>
    <w:p w14:paraId="292FADF6" w14:textId="77777777" w:rsidR="000270CC" w:rsidRPr="00972F6D" w:rsidRDefault="000270CC" w:rsidP="000270CC">
      <w:r w:rsidRPr="00972F6D">
        <w:t>С 1 января 2027 года в России вступает в силу новый механизм защиты инвестиционного дохода по накопительной пенсии. Об этом рассказала эксперт Федерального методического центра повышения финансовой грамотности населения ИГСУ Президентской академии Екатерина Медякова.</w:t>
      </w:r>
    </w:p>
    <w:p w14:paraId="25318CD6" w14:textId="77777777" w:rsidR="000270CC" w:rsidRPr="00972F6D" w:rsidRDefault="000270CC" w:rsidP="000270CC">
      <w:r w:rsidRPr="00972F6D">
        <w:t>Суть нововведения: если работодатель получит из Социального фонда России излишне уплаченные ранее взносы в счет накопительной пенсии гражданина, накопленный инвестиционный доход не будет списываться со счета этого гражданина.</w:t>
      </w:r>
    </w:p>
    <w:p w14:paraId="78F4B8BE" w14:textId="77777777" w:rsidR="000270CC" w:rsidRPr="00972F6D" w:rsidRDefault="000270CC" w:rsidP="000270CC">
      <w:r w:rsidRPr="00972F6D">
        <w:t>Цитата эксперта:</w:t>
      </w:r>
    </w:p>
    <w:p w14:paraId="5F604A68" w14:textId="45AE4D16" w:rsidR="000270CC" w:rsidRPr="00972F6D" w:rsidRDefault="00EF302B" w:rsidP="000270CC">
      <w:r>
        <w:t>«</w:t>
      </w:r>
      <w:r w:rsidR="000270CC" w:rsidRPr="00972F6D">
        <w:t>С 1 января 2027 года вступает в силу механизм, который защищает инвестиционный доход граждан по взносам на накопительную пенсию в ситуации, когда работодатель возвращает излишне уплаченные средства из Социального фонда</w:t>
      </w:r>
      <w:r>
        <w:t>»</w:t>
      </w:r>
      <w:r w:rsidR="000270CC" w:rsidRPr="00972F6D">
        <w:t>.</w:t>
      </w:r>
    </w:p>
    <w:p w14:paraId="0C135B84" w14:textId="77777777" w:rsidR="000270CC" w:rsidRPr="00972F6D" w:rsidRDefault="000270CC" w:rsidP="000270CC">
      <w:r w:rsidRPr="00972F6D">
        <w:t>Как было раньше</w:t>
      </w:r>
    </w:p>
    <w:p w14:paraId="5DAA815C" w14:textId="77777777" w:rsidR="000270CC" w:rsidRPr="00972F6D" w:rsidRDefault="000270CC" w:rsidP="000270CC">
      <w:r w:rsidRPr="00972F6D">
        <w:t>Ранее при возврате излишне уплаченных взносов гражданин терял весь инвестиционный доход, полученный за время нахождения суммы взносов в управлении Соцфонда.</w:t>
      </w:r>
    </w:p>
    <w:p w14:paraId="71319F47" w14:textId="77777777" w:rsidR="000270CC" w:rsidRPr="00972F6D" w:rsidRDefault="000270CC" w:rsidP="000270CC">
      <w:r w:rsidRPr="00972F6D">
        <w:t>Как рассчитают компенсацию</w:t>
      </w:r>
    </w:p>
    <w:p w14:paraId="17B86679" w14:textId="77777777" w:rsidR="000270CC" w:rsidRPr="00972F6D" w:rsidRDefault="000270CC" w:rsidP="000270CC">
      <w:r w:rsidRPr="00972F6D">
        <w:t>Компенсация будет рассчитываться по формуле исходя из:</w:t>
      </w:r>
    </w:p>
    <w:p w14:paraId="183FF737" w14:textId="77777777" w:rsidR="000270CC" w:rsidRPr="00972F6D" w:rsidRDefault="000270CC" w:rsidP="000270CC">
      <w:r w:rsidRPr="00972F6D">
        <w:t>суммы взносов;</w:t>
      </w:r>
    </w:p>
    <w:p w14:paraId="68FBC8DA" w14:textId="77777777" w:rsidR="000270CC" w:rsidRPr="00972F6D" w:rsidRDefault="000270CC" w:rsidP="000270CC">
      <w:r w:rsidRPr="00972F6D">
        <w:t>количества дней в обороте;</w:t>
      </w:r>
    </w:p>
    <w:p w14:paraId="1E55452A" w14:textId="77777777" w:rsidR="000270CC" w:rsidRPr="00972F6D" w:rsidRDefault="000270CC" w:rsidP="000270CC">
      <w:r w:rsidRPr="00972F6D">
        <w:lastRenderedPageBreak/>
        <w:t>средней процентной ставки размещения резервных средств.</w:t>
      </w:r>
    </w:p>
    <w:p w14:paraId="484B1A4C" w14:textId="77777777" w:rsidR="000270CC" w:rsidRPr="00972F6D" w:rsidRDefault="000270CC" w:rsidP="000270CC">
      <w:r w:rsidRPr="00972F6D">
        <w:t>Кого защитит мера</w:t>
      </w:r>
    </w:p>
    <w:p w14:paraId="043CBEBD" w14:textId="77777777" w:rsidR="000270CC" w:rsidRPr="00972F6D" w:rsidRDefault="000270CC" w:rsidP="000270CC">
      <w:r w:rsidRPr="00972F6D">
        <w:t>Мера защитит инвестиционный доход по двум категориям взносов:</w:t>
      </w:r>
    </w:p>
    <w:p w14:paraId="296E0612" w14:textId="77777777" w:rsidR="000270CC" w:rsidRPr="00972F6D" w:rsidRDefault="000270CC" w:rsidP="000270CC">
      <w:r w:rsidRPr="00972F6D">
        <w:t>добровольные отчисления работодателей за сотрудников;</w:t>
      </w:r>
    </w:p>
    <w:p w14:paraId="7CEB96DC" w14:textId="77777777" w:rsidR="000270CC" w:rsidRPr="00972F6D" w:rsidRDefault="000270CC" w:rsidP="000270CC">
      <w:r w:rsidRPr="00972F6D">
        <w:t>обязательные платежи, которые поступали на счета граждан до 2013 года.</w:t>
      </w:r>
    </w:p>
    <w:p w14:paraId="75076A35" w14:textId="77777777" w:rsidR="000270CC" w:rsidRPr="00972F6D" w:rsidRDefault="000270CC" w:rsidP="000270CC">
      <w:r w:rsidRPr="00972F6D">
        <w:t>Социальный фонд компенсирует инвестдоход напрямую из своего резерва по обязательному пенсионному страхованию.</w:t>
      </w:r>
    </w:p>
    <w:p w14:paraId="38826FDC" w14:textId="77777777" w:rsidR="000270CC" w:rsidRPr="00972F6D" w:rsidRDefault="000270CC" w:rsidP="000270CC">
      <w:r w:rsidRPr="00972F6D">
        <w:t>Цитата специалиста:</w:t>
      </w:r>
    </w:p>
    <w:p w14:paraId="7F0A2774" w14:textId="724270C3" w:rsidR="000270CC" w:rsidRPr="00972F6D" w:rsidRDefault="00EF302B" w:rsidP="000270CC">
      <w:r>
        <w:t>«</w:t>
      </w:r>
      <w:r w:rsidR="000270CC" w:rsidRPr="00972F6D">
        <w:t>Для людей, у которых есть накопительная часть пенсии, это дополнительная гарантия того, что заработанный инвестиционный доход будет зачислен на счет</w:t>
      </w:r>
      <w:r>
        <w:t>»</w:t>
      </w:r>
      <w:r w:rsidR="000270CC" w:rsidRPr="00972F6D">
        <w:t>.</w:t>
      </w:r>
    </w:p>
    <w:p w14:paraId="439899DB" w14:textId="77777777" w:rsidR="000270CC" w:rsidRPr="00972F6D" w:rsidRDefault="000270CC" w:rsidP="000270CC">
      <w:r w:rsidRPr="00972F6D">
        <w:t>Куда поступят деньги</w:t>
      </w:r>
    </w:p>
    <w:p w14:paraId="50534531" w14:textId="77777777" w:rsidR="000270CC" w:rsidRPr="00972F6D" w:rsidRDefault="000270CC" w:rsidP="000270CC">
      <w:r w:rsidRPr="00972F6D">
        <w:t>Компенсация потерянного инвестдохода поступит на индивидуальный лицевой счет (ИЛС) застрахованного и прибавится к сумме накопительной пенсии, пишет banki.ru.</w:t>
      </w:r>
    </w:p>
    <w:p w14:paraId="25925274" w14:textId="77777777" w:rsidR="000270CC" w:rsidRPr="00972F6D" w:rsidRDefault="000270CC" w:rsidP="000270CC">
      <w:r w:rsidRPr="00972F6D">
        <w:t>Получить средства накопительной пенсии можно при достижении возраста:</w:t>
      </w:r>
    </w:p>
    <w:p w14:paraId="7971E3F6" w14:textId="77777777" w:rsidR="000270CC" w:rsidRPr="00972F6D" w:rsidRDefault="000270CC" w:rsidP="000270CC">
      <w:r w:rsidRPr="00972F6D">
        <w:t>55 лет — для женщин;</w:t>
      </w:r>
    </w:p>
    <w:p w14:paraId="21433A92" w14:textId="77777777" w:rsidR="000270CC" w:rsidRPr="00972F6D" w:rsidRDefault="000270CC" w:rsidP="000270CC">
      <w:r w:rsidRPr="00972F6D">
        <w:t>60 лет — для мужчин.</w:t>
      </w:r>
    </w:p>
    <w:p w14:paraId="2B2AC397" w14:textId="77777777" w:rsidR="000270CC" w:rsidRPr="00972F6D" w:rsidRDefault="000270CC" w:rsidP="000270CC">
      <w:r w:rsidRPr="00972F6D">
        <w:t>Что запомнить</w:t>
      </w:r>
    </w:p>
    <w:p w14:paraId="229E3573" w14:textId="77777777" w:rsidR="000270CC" w:rsidRPr="00972F6D" w:rsidRDefault="000270CC" w:rsidP="000270CC">
      <w:r w:rsidRPr="00972F6D">
        <w:t>С 1 января 2027 года инвестдоход по накопительной пенсии защитят.</w:t>
      </w:r>
    </w:p>
    <w:p w14:paraId="2A753C18" w14:textId="77777777" w:rsidR="000270CC" w:rsidRPr="00972F6D" w:rsidRDefault="000270CC" w:rsidP="000270CC">
      <w:r w:rsidRPr="00972F6D">
        <w:t>При возврате излишних взносов проценты не спишут со счета.</w:t>
      </w:r>
    </w:p>
    <w:p w14:paraId="6E8F2AD9" w14:textId="77777777" w:rsidR="000270CC" w:rsidRPr="00972F6D" w:rsidRDefault="000270CC" w:rsidP="000270CC">
      <w:r w:rsidRPr="00972F6D">
        <w:t>Компенсацию рассчитают по сумме, сроку и средней ставке.</w:t>
      </w:r>
    </w:p>
    <w:p w14:paraId="056BC7A3" w14:textId="77777777" w:rsidR="000270CC" w:rsidRPr="00972F6D" w:rsidRDefault="000270CC" w:rsidP="000270CC">
      <w:r w:rsidRPr="00972F6D">
        <w:t>Мера касается добровольных и обязательных взносов до 2013 года.</w:t>
      </w:r>
    </w:p>
    <w:p w14:paraId="12D674FC" w14:textId="77777777" w:rsidR="000270CC" w:rsidRPr="00972F6D" w:rsidRDefault="000270CC" w:rsidP="000270CC">
      <w:r w:rsidRPr="00972F6D">
        <w:t>Деньги зачислят на ИЛС и прибавят к накопительной пенсии.</w:t>
      </w:r>
    </w:p>
    <w:p w14:paraId="4852A6F0" w14:textId="77777777" w:rsidR="000270CC" w:rsidRPr="00972F6D" w:rsidRDefault="000270CC" w:rsidP="000270CC">
      <w:r w:rsidRPr="00972F6D">
        <w:t>Выплаты доступны с 55 лет женщинам и с 60 лет мужчинам.</w:t>
      </w:r>
    </w:p>
    <w:p w14:paraId="20BEA92B" w14:textId="3653A495" w:rsidR="000270CC" w:rsidRPr="00972F6D" w:rsidRDefault="0039328B" w:rsidP="000270CC">
      <w:hyperlink r:id="rId50" w:history="1">
        <w:r w:rsidR="000270CC" w:rsidRPr="00972F6D">
          <w:rPr>
            <w:rStyle w:val="a3"/>
          </w:rPr>
          <w:t>https://bank.yuga.ru/newsfeed/amp/10682/</w:t>
        </w:r>
      </w:hyperlink>
      <w:r w:rsidR="000270CC" w:rsidRPr="00972F6D">
        <w:t xml:space="preserve"> </w:t>
      </w:r>
    </w:p>
    <w:p w14:paraId="74315879" w14:textId="77777777" w:rsidR="00BD03D1" w:rsidRPr="00972F6D" w:rsidRDefault="00BD03D1" w:rsidP="00BD03D1">
      <w:pPr>
        <w:pStyle w:val="2"/>
      </w:pPr>
      <w:bookmarkStart w:id="134" w:name="_Toc242687045"/>
      <w:r w:rsidRPr="00972F6D">
        <w:t>Юга.ру, 09.10.2026, С января пенсии в России начнут выдавать по-новому</w:t>
      </w:r>
      <w:bookmarkEnd w:id="134"/>
    </w:p>
    <w:p w14:paraId="241C0615" w14:textId="77777777" w:rsidR="00BD03D1" w:rsidRPr="00972F6D" w:rsidRDefault="00BD03D1" w:rsidP="00782065">
      <w:pPr>
        <w:pStyle w:val="3"/>
      </w:pPr>
      <w:bookmarkStart w:id="135" w:name="_Toc242687046"/>
      <w:r w:rsidRPr="00972F6D">
        <w:t>Представьте ситуацию: бухгалтерия вашего работодателя перечислила в Социальный фонд чуть больше, чем нужно. Ошибку заметили, деньги вернули обратно. Казалось бы, всё в порядке. Но до недавнего времени в этой, на первый взгляд, безобидной истории была скрыта неприятная деталь — вместе с излишне уплаченными взносами исчезал и весь инвестиционный доход, который накопился на эти средства за время управления. Вы просто теряли заработанное, и никто не обязан был это компенсировать.</w:t>
      </w:r>
      <w:bookmarkEnd w:id="135"/>
    </w:p>
    <w:p w14:paraId="62220B4D" w14:textId="77777777" w:rsidR="00BD03D1" w:rsidRPr="00972F6D" w:rsidRDefault="00BD03D1" w:rsidP="00BD03D1">
      <w:r w:rsidRPr="00972F6D">
        <w:t xml:space="preserve">С 1 января 2027 года этот пробел в законодательстве наконец закрывают. О том, как именно будет работать новый механизм, рассказала Екатерина Медякова — эксперт </w:t>
      </w:r>
      <w:r w:rsidRPr="00972F6D">
        <w:lastRenderedPageBreak/>
        <w:t>Федерального методического центра повышения финансовой грамотности ИГСУ Президентской академии (публикацию приводит РИА Новости).</w:t>
      </w:r>
    </w:p>
    <w:p w14:paraId="4F18613D" w14:textId="77777777" w:rsidR="00BD03D1" w:rsidRPr="00972F6D" w:rsidRDefault="00BD03D1" w:rsidP="00BD03D1">
      <w:r w:rsidRPr="00972F6D">
        <w:t>Что изменится на практике</w:t>
      </w:r>
    </w:p>
    <w:p w14:paraId="755739F2" w14:textId="77777777" w:rsidR="00BD03D1" w:rsidRPr="00972F6D" w:rsidRDefault="00BD03D1" w:rsidP="00BD03D1">
      <w:r w:rsidRPr="00972F6D">
        <w:t>Суть нововведения сводится к простому принципу: если работодатель возвращает излишне перечисленные страховые взносы, инвестиционный доход больше не аннулируется. Он остается на индивидуальном лицевом счете гражданина.</w:t>
      </w:r>
    </w:p>
    <w:p w14:paraId="2E57027C" w14:textId="5047B7BF" w:rsidR="00BD03D1" w:rsidRPr="00972F6D" w:rsidRDefault="00EF302B" w:rsidP="00BD03D1">
      <w:r>
        <w:t>«</w:t>
      </w:r>
      <w:r w:rsidR="00BD03D1" w:rsidRPr="00972F6D">
        <w:t>С 1 января 2027 года мы вводим механизм, который обеспечивает сохранность инвестиционного дохода по взносам на накопительную пенсию в случае возврата излишне уплаченных средств</w:t>
      </w:r>
      <w:r>
        <w:t>»</w:t>
      </w:r>
      <w:r w:rsidR="00BD03D1" w:rsidRPr="00972F6D">
        <w:t>, — пояснила Медякова.</w:t>
      </w:r>
    </w:p>
    <w:p w14:paraId="5B071567" w14:textId="76A7DDAB" w:rsidR="00BD03D1" w:rsidRPr="00972F6D" w:rsidRDefault="00BD03D1" w:rsidP="00BD03D1">
      <w:r w:rsidRPr="00972F6D">
        <w:t xml:space="preserve">Раньше логика была прямо противоположной. Как только лишние деньги уходили обратно в Соцфонд, следом </w:t>
      </w:r>
      <w:r w:rsidR="00EF302B">
        <w:t>«</w:t>
      </w:r>
      <w:r w:rsidRPr="00972F6D">
        <w:t>испарялся</w:t>
      </w:r>
      <w:r w:rsidR="00EF302B">
        <w:t>»</w:t>
      </w:r>
      <w:r w:rsidRPr="00972F6D">
        <w:t xml:space="preserve"> и доход, который эти суммы успели принести. Гражданин оставался ни с чем, хотя средства фактически работали в управлении.</w:t>
      </w:r>
    </w:p>
    <w:p w14:paraId="39CCFFC3" w14:textId="77777777" w:rsidR="00BD03D1" w:rsidRPr="00972F6D" w:rsidRDefault="00BD03D1" w:rsidP="00BD03D1">
      <w:r w:rsidRPr="00972F6D">
        <w:t>Как посчитают компенсацию</w:t>
      </w:r>
    </w:p>
    <w:p w14:paraId="087CB289" w14:textId="77777777" w:rsidR="00BD03D1" w:rsidRPr="00972F6D" w:rsidRDefault="00BD03D1" w:rsidP="00BD03D1">
      <w:r w:rsidRPr="00972F6D">
        <w:t>Формула, по которой определят размер компенсации, учитывает три ключевых параметра:</w:t>
      </w:r>
    </w:p>
    <w:p w14:paraId="32D9EB51" w14:textId="77777777" w:rsidR="00BD03D1" w:rsidRPr="00972F6D" w:rsidRDefault="00BD03D1" w:rsidP="00BD03D1">
      <w:r w:rsidRPr="00972F6D">
        <w:t>сумму самих взносов, которые находились в обороте;</w:t>
      </w:r>
    </w:p>
    <w:p w14:paraId="6D254915" w14:textId="77777777" w:rsidR="00BD03D1" w:rsidRPr="00972F6D" w:rsidRDefault="00BD03D1" w:rsidP="00BD03D1">
      <w:r w:rsidRPr="00972F6D">
        <w:t>количество дней, в течение которых эти средства пребывали в управлении;</w:t>
      </w:r>
    </w:p>
    <w:p w14:paraId="4A718F7B" w14:textId="77777777" w:rsidR="00BD03D1" w:rsidRPr="00972F6D" w:rsidRDefault="00BD03D1" w:rsidP="00BD03D1">
      <w:r w:rsidRPr="00972F6D">
        <w:t>среднюю процентную ставку получения доходов.</w:t>
      </w:r>
    </w:p>
    <w:p w14:paraId="019A4E69" w14:textId="44C70748" w:rsidR="00BD03D1" w:rsidRPr="00972F6D" w:rsidRDefault="00BD03D1" w:rsidP="00BD03D1">
      <w:r w:rsidRPr="00972F6D">
        <w:t xml:space="preserve">Такой подход позволяет рассчитать компенсацию не </w:t>
      </w:r>
      <w:r w:rsidR="00EF302B">
        <w:t>«</w:t>
      </w:r>
      <w:r w:rsidRPr="00972F6D">
        <w:t>на глазок</w:t>
      </w:r>
      <w:r w:rsidR="00EF302B">
        <w:t>»</w:t>
      </w:r>
      <w:r w:rsidRPr="00972F6D">
        <w:t>, а привязать её к реальному времени нахождения денег в системе.</w:t>
      </w:r>
    </w:p>
    <w:p w14:paraId="17BEB4C4" w14:textId="77777777" w:rsidR="00BD03D1" w:rsidRPr="00972F6D" w:rsidRDefault="00BD03D1" w:rsidP="00BD03D1">
      <w:r w:rsidRPr="00972F6D">
        <w:t>Кого коснется новый порядок</w:t>
      </w:r>
    </w:p>
    <w:p w14:paraId="0A297389" w14:textId="77777777" w:rsidR="00BD03D1" w:rsidRPr="00972F6D" w:rsidRDefault="00BD03D1" w:rsidP="00BD03D1">
      <w:r w:rsidRPr="00972F6D">
        <w:t>Механизм распространяется на два типа взносов:</w:t>
      </w:r>
    </w:p>
    <w:p w14:paraId="734213D0" w14:textId="77777777" w:rsidR="00BD03D1" w:rsidRPr="00972F6D" w:rsidRDefault="00BD03D1" w:rsidP="00BD03D1">
      <w:r w:rsidRPr="00972F6D">
        <w:t>добровольные отчисления работодателей;</w:t>
      </w:r>
    </w:p>
    <w:p w14:paraId="48FF0E3B" w14:textId="77777777" w:rsidR="00BD03D1" w:rsidRPr="00972F6D" w:rsidRDefault="00BD03D1" w:rsidP="00BD03D1">
      <w:r w:rsidRPr="00972F6D">
        <w:t>обязательные взносы, поступавшие на счета граждан до 2013 года.</w:t>
      </w:r>
    </w:p>
    <w:p w14:paraId="7BD1D2CF" w14:textId="77777777" w:rsidR="00BD03D1" w:rsidRPr="00972F6D" w:rsidRDefault="00BD03D1" w:rsidP="00BD03D1">
      <w:r w:rsidRPr="00972F6D">
        <w:t>Финансировать компенсацию Социальный фонд будет напрямую из своих резервов по обязательному пенсионному страхованию. То есть источник выплаты заложен внутри самой системы, а не перекладывается на гражданина.</w:t>
      </w:r>
    </w:p>
    <w:p w14:paraId="3B914630" w14:textId="77777777" w:rsidR="00BD03D1" w:rsidRPr="00972F6D" w:rsidRDefault="00BD03D1" w:rsidP="00BD03D1">
      <w:r w:rsidRPr="00972F6D">
        <w:t>Что это значит для будущих пенсионеров</w:t>
      </w:r>
    </w:p>
    <w:p w14:paraId="4F3E63FF" w14:textId="77777777" w:rsidR="00BD03D1" w:rsidRPr="00972F6D" w:rsidRDefault="00BD03D1" w:rsidP="00BD03D1">
      <w:r w:rsidRPr="00972F6D">
        <w:t>Для тех, у кого сформирована накопительная часть пенсии, нововведение дает дополнительную страховку. Компенсация зачисляется на индивидуальный лицевой счет застрахованного лица и напрямую увеличивает сумму накопительной пенсии.</w:t>
      </w:r>
    </w:p>
    <w:p w14:paraId="278F0F32" w14:textId="77777777" w:rsidR="00BD03D1" w:rsidRPr="00972F6D" w:rsidRDefault="00BD03D1" w:rsidP="00BD03D1">
      <w:r w:rsidRPr="00972F6D">
        <w:t>Кстати, о том, когда эти средства можно будет получить: накопительную пенсию выплачивают по достижении 55 лет женщинам и 60 лет мужчинам.</w:t>
      </w:r>
    </w:p>
    <w:p w14:paraId="3646B7AC" w14:textId="77777777" w:rsidR="00BD03D1" w:rsidRPr="00972F6D" w:rsidRDefault="00BD03D1" w:rsidP="00BD03D1">
      <w:r w:rsidRPr="00972F6D">
        <w:t>Почему это важно именно сейчас</w:t>
      </w:r>
    </w:p>
    <w:p w14:paraId="52011867" w14:textId="50683210" w:rsidR="00BD03D1" w:rsidRPr="00972F6D" w:rsidRDefault="00BD03D1" w:rsidP="00BD03D1">
      <w:r w:rsidRPr="00972F6D">
        <w:t xml:space="preserve">Накопительная система в России прошла через множество корректировок, и каждая из них по-разному влияла на то, сколько денег в итоге доходит до будущего пенсионера. Возврат излишне уплаченных взносов долгое время оставался одной из тех </w:t>
      </w:r>
      <w:r w:rsidR="00EF302B">
        <w:t>«</w:t>
      </w:r>
      <w:r w:rsidRPr="00972F6D">
        <w:t>слепых зон</w:t>
      </w:r>
      <w:r w:rsidR="00EF302B">
        <w:t>»</w:t>
      </w:r>
      <w:r w:rsidRPr="00972F6D">
        <w:t>, где люди теряли доход, не имея ни малейшего представления о том, что он вообще был начислен.</w:t>
      </w:r>
    </w:p>
    <w:p w14:paraId="0F11F5DF" w14:textId="77777777" w:rsidR="00BD03D1" w:rsidRPr="00972F6D" w:rsidRDefault="00BD03D1" w:rsidP="00BD03D1">
      <w:r w:rsidRPr="00972F6D">
        <w:lastRenderedPageBreak/>
        <w:t>Новый механизм не делает никого автоматически богаче. Он решает более узкую, но принципиальную задачу: деньги, которые уже попали в систему и успели поработать, перестают бесследно исчезать при исправлении ошибок. А значит, у граждан появляется больше предсказуемости в отношении того, что именно они увидят на своем пенсионном счете.</w:t>
      </w:r>
    </w:p>
    <w:p w14:paraId="6FD9F440" w14:textId="09247F4B" w:rsidR="00BD03D1" w:rsidRPr="00972F6D" w:rsidRDefault="0039328B" w:rsidP="00BD03D1">
      <w:hyperlink r:id="rId51" w:history="1">
        <w:r w:rsidR="00BD03D1" w:rsidRPr="00972F6D">
          <w:rPr>
            <w:rStyle w:val="a3"/>
          </w:rPr>
          <w:t>https://www.yuga.ru/polza/11278-s-yanvarya-pensii-v-rossii-nachnut-vydavat-po-novomu/</w:t>
        </w:r>
      </w:hyperlink>
      <w:r w:rsidR="00BD03D1" w:rsidRPr="00972F6D">
        <w:t xml:space="preserve"> </w:t>
      </w:r>
    </w:p>
    <w:p w14:paraId="4626650E" w14:textId="77777777" w:rsidR="00685CAC" w:rsidRPr="00972F6D" w:rsidRDefault="00685CAC" w:rsidP="00F97E6F">
      <w:pPr>
        <w:pStyle w:val="2"/>
      </w:pPr>
      <w:bookmarkStart w:id="136" w:name="_Toc242687047"/>
      <w:r w:rsidRPr="00972F6D">
        <w:t>Юга.ру, 09.10.2026, Есть стаж — нет пенсии: почему 30 лет работы не гарантируют выплату</w:t>
      </w:r>
      <w:bookmarkEnd w:id="136"/>
    </w:p>
    <w:p w14:paraId="49FFAE31" w14:textId="22C6EEDE" w:rsidR="00685CAC" w:rsidRPr="00972F6D" w:rsidRDefault="00685CAC" w:rsidP="00782065">
      <w:pPr>
        <w:pStyle w:val="3"/>
      </w:pPr>
      <w:bookmarkStart w:id="137" w:name="_Toc242687048"/>
      <w:r w:rsidRPr="00972F6D">
        <w:t xml:space="preserve">Официальный договор, </w:t>
      </w:r>
      <w:r w:rsidR="00EF302B">
        <w:t>«</w:t>
      </w:r>
      <w:r w:rsidRPr="00972F6D">
        <w:t>белая</w:t>
      </w:r>
      <w:r w:rsidR="00EF302B">
        <w:t>»</w:t>
      </w:r>
      <w:r w:rsidRPr="00972F6D">
        <w:t xml:space="preserve"> зарплата и баллы решают больше, чем годы. Разбираем ловушку, в которую попадают к пенсионному возрасту.</w:t>
      </w:r>
      <w:bookmarkEnd w:id="137"/>
    </w:p>
    <w:p w14:paraId="70CA5B0D" w14:textId="77777777" w:rsidR="00685CAC" w:rsidRPr="00972F6D" w:rsidRDefault="00685CAC" w:rsidP="00685CAC">
      <w:r w:rsidRPr="00972F6D">
        <w:t>Ловушка, о которой узнают поздно</w:t>
      </w:r>
    </w:p>
    <w:p w14:paraId="1E13E5FB" w14:textId="77777777" w:rsidR="00685CAC" w:rsidRPr="00972F6D" w:rsidRDefault="00685CAC" w:rsidP="00685CAC">
      <w:r w:rsidRPr="00972F6D">
        <w:t>Вам кажется, что длинная трудовая биография — гарант спокойной старости и достойной пенсии? Многие уверены: десятки лет работы автоматически обеспечивают беззаботную жизнь на заслуженном отдыхе. Но к чему приводит одно незаметное упущение в официальных документах?</w:t>
      </w:r>
    </w:p>
    <w:p w14:paraId="7C6A8328" w14:textId="77777777" w:rsidR="00685CAC" w:rsidRPr="00972F6D" w:rsidRDefault="00685CAC" w:rsidP="00685CAC">
      <w:r w:rsidRPr="00972F6D">
        <w:t>Правила стали строгими. Даже опыт в 30–35 лет не всегда позволяет оформить выплаты вовремя.</w:t>
      </w:r>
    </w:p>
    <w:p w14:paraId="1D367F7B" w14:textId="77777777" w:rsidR="00685CAC" w:rsidRPr="00972F6D" w:rsidRDefault="00685CAC" w:rsidP="00685CAC">
      <w:r w:rsidRPr="00972F6D">
        <w:t>Как изменились правила</w:t>
      </w:r>
    </w:p>
    <w:p w14:paraId="4EC56587" w14:textId="77777777" w:rsidR="00685CAC" w:rsidRPr="00972F6D" w:rsidRDefault="00685CAC" w:rsidP="00685CAC">
      <w:r w:rsidRPr="00972F6D">
        <w:t>Последние годы пенсионная система России меняется особенно интенсивно. К традиционным вопросам о возрасте добавились новые условия: учет страхового стажа и так называемые пенсионные баллы.</w:t>
      </w:r>
    </w:p>
    <w:p w14:paraId="05D4CFB4" w14:textId="77777777" w:rsidR="00685CAC" w:rsidRPr="00972F6D" w:rsidRDefault="00685CAC" w:rsidP="00685CAC">
      <w:r w:rsidRPr="00972F6D">
        <w:t>С 2026 года для большинства граждан увеличился возраст, по достижении которого появляется право на пенсию:</w:t>
      </w:r>
    </w:p>
    <w:p w14:paraId="5030CFD5" w14:textId="77777777" w:rsidR="00685CAC" w:rsidRPr="00972F6D" w:rsidRDefault="00685CAC" w:rsidP="00685CAC">
      <w:r w:rsidRPr="00972F6D">
        <w:t>женщины — не раньше 59 лет;</w:t>
      </w:r>
    </w:p>
    <w:p w14:paraId="7BA1F4FE" w14:textId="77777777" w:rsidR="00685CAC" w:rsidRPr="00972F6D" w:rsidRDefault="00685CAC" w:rsidP="00685CAC">
      <w:r w:rsidRPr="00972F6D">
        <w:t>мужчины — после 64 лет.</w:t>
      </w:r>
    </w:p>
    <w:p w14:paraId="0F40B394" w14:textId="77777777" w:rsidR="00685CAC" w:rsidRPr="00972F6D" w:rsidRDefault="00685CAC" w:rsidP="00685CAC">
      <w:r w:rsidRPr="00972F6D">
        <w:t>Для получения страховой пенсии необходимо не только достичь возраста, но и строго выполнить требования:</w:t>
      </w:r>
    </w:p>
    <w:p w14:paraId="4035FF9F" w14:textId="77777777" w:rsidR="00685CAC" w:rsidRPr="00972F6D" w:rsidRDefault="00685CAC" w:rsidP="00685CAC">
      <w:r w:rsidRPr="00972F6D">
        <w:t>15 лет страхового стажа;</w:t>
      </w:r>
    </w:p>
    <w:p w14:paraId="729C3BD8" w14:textId="77777777" w:rsidR="00685CAC" w:rsidRPr="00972F6D" w:rsidRDefault="00685CAC" w:rsidP="00685CAC">
      <w:r w:rsidRPr="00972F6D">
        <w:t>не менее 30 ИПК (индивидуальных пенсионных коэффициентов).</w:t>
      </w:r>
    </w:p>
    <w:p w14:paraId="6EB0B970" w14:textId="77777777" w:rsidR="00685CAC" w:rsidRPr="00972F6D" w:rsidRDefault="00685CAC" w:rsidP="00685CAC">
      <w:r w:rsidRPr="00972F6D">
        <w:t>В реальности встречаются ситуации, когда за плечами больше тридцати лет работы, а права на пенсию все равно нет.</w:t>
      </w:r>
    </w:p>
    <w:p w14:paraId="0CC6F427" w14:textId="09DDF1BB" w:rsidR="00685CAC" w:rsidRPr="00972F6D" w:rsidRDefault="00685CAC" w:rsidP="00685CAC">
      <w:r w:rsidRPr="00972F6D">
        <w:t xml:space="preserve">Что считается </w:t>
      </w:r>
      <w:r w:rsidR="00EF302B">
        <w:t>«</w:t>
      </w:r>
      <w:r w:rsidRPr="00972F6D">
        <w:t>правильным</w:t>
      </w:r>
      <w:r w:rsidR="00EF302B">
        <w:t>»</w:t>
      </w:r>
      <w:r w:rsidRPr="00972F6D">
        <w:t xml:space="preserve"> стажем</w:t>
      </w:r>
    </w:p>
    <w:p w14:paraId="47913663" w14:textId="77777777" w:rsidR="00685CAC" w:rsidRPr="00972F6D" w:rsidRDefault="00685CAC" w:rsidP="00685CAC">
      <w:r w:rsidRPr="00972F6D">
        <w:t>Страховой стаж — это не просто годы, проведенные на работе. Этот критерий подразумевает только те периоды, когда работодатель (или сам работник, если речь о самозанятых и ИП) делал официальные отчисления в Социальный фонд России.</w:t>
      </w:r>
    </w:p>
    <w:p w14:paraId="28E052FA" w14:textId="34B2C808" w:rsidR="00685CAC" w:rsidRPr="00972F6D" w:rsidRDefault="00685CAC" w:rsidP="00685CAC">
      <w:r w:rsidRPr="00972F6D">
        <w:t xml:space="preserve">Вот почему десятки лет работы без официального трудового договора или с </w:t>
      </w:r>
      <w:r w:rsidR="00EF302B">
        <w:t>«</w:t>
      </w:r>
      <w:r w:rsidRPr="00972F6D">
        <w:t>серой</w:t>
      </w:r>
      <w:r w:rsidR="00EF302B">
        <w:t>»</w:t>
      </w:r>
      <w:r w:rsidRPr="00972F6D">
        <w:t xml:space="preserve"> зарплатой не приносят баллы и не включаются в страховой стаж. Любые неформальные </w:t>
      </w:r>
      <w:r w:rsidRPr="00972F6D">
        <w:lastRenderedPageBreak/>
        <w:t>подработки, не подкрепленные выплатами в СФР, не приближают человека к заслуженному отдыху.</w:t>
      </w:r>
    </w:p>
    <w:p w14:paraId="40DC0096" w14:textId="77777777" w:rsidR="00685CAC" w:rsidRPr="00972F6D" w:rsidRDefault="00685CAC" w:rsidP="00685CAC">
      <w:r w:rsidRPr="00972F6D">
        <w:t>Почему отказывают при большом опыте</w:t>
      </w:r>
    </w:p>
    <w:p w14:paraId="530F4412" w14:textId="77777777" w:rsidR="00685CAC" w:rsidRPr="00972F6D" w:rsidRDefault="00685CAC" w:rsidP="00685CAC">
      <w:r w:rsidRPr="00972F6D">
        <w:t>Одна из самых обидных ситуаций — когда гражданин год за годом выходил на смены, а в итоге не может оформить обычную пенсию.</w:t>
      </w:r>
    </w:p>
    <w:p w14:paraId="0BB34E9E" w14:textId="77777777" w:rsidR="00685CAC" w:rsidRPr="00972F6D" w:rsidRDefault="00685CAC" w:rsidP="00685CAC">
      <w:r w:rsidRPr="00972F6D">
        <w:t>Причины отказа:</w:t>
      </w:r>
    </w:p>
    <w:p w14:paraId="78DBC256" w14:textId="77777777" w:rsidR="00685CAC" w:rsidRPr="00972F6D" w:rsidRDefault="00685CAC" w:rsidP="00685CAC">
      <w:r w:rsidRPr="00972F6D">
        <w:t>работа без официального оформления;</w:t>
      </w:r>
    </w:p>
    <w:p w14:paraId="21BB4D43" w14:textId="77777777" w:rsidR="00685CAC" w:rsidRPr="00972F6D" w:rsidRDefault="00685CAC" w:rsidP="00685CAC">
      <w:r w:rsidRPr="00972F6D">
        <w:t>зарплата в конверте;</w:t>
      </w:r>
    </w:p>
    <w:p w14:paraId="298FCC19" w14:textId="77777777" w:rsidR="00685CAC" w:rsidRPr="00972F6D" w:rsidRDefault="00685CAC" w:rsidP="00685CAC">
      <w:r w:rsidRPr="00972F6D">
        <w:t>прерывания отчислений — например, долгий отпуск за свой счет;</w:t>
      </w:r>
    </w:p>
    <w:p w14:paraId="0C959CDF" w14:textId="77777777" w:rsidR="00685CAC" w:rsidRPr="00972F6D" w:rsidRDefault="00685CAC" w:rsidP="00685CAC">
      <w:r w:rsidRPr="00972F6D">
        <w:t>работодатель перестал платить взносы.</w:t>
      </w:r>
    </w:p>
    <w:p w14:paraId="62AFDCEB" w14:textId="77777777" w:rsidR="00685CAC" w:rsidRPr="00972F6D" w:rsidRDefault="00685CAC" w:rsidP="00685CAC">
      <w:r w:rsidRPr="00972F6D">
        <w:t>Все эти паузы и неформальные виды занятости не учитываются при подсчете страхового стажа.</w:t>
      </w:r>
    </w:p>
    <w:p w14:paraId="0FBB0F45" w14:textId="77777777" w:rsidR="00685CAC" w:rsidRPr="00972F6D" w:rsidRDefault="00685CAC" w:rsidP="00685CAC">
      <w:r w:rsidRPr="00972F6D">
        <w:t>Зачем нужны пенсионные баллы</w:t>
      </w:r>
    </w:p>
    <w:p w14:paraId="16459320" w14:textId="77777777" w:rsidR="00685CAC" w:rsidRPr="00972F6D" w:rsidRDefault="00685CAC" w:rsidP="00685CAC">
      <w:r w:rsidRPr="00972F6D">
        <w:t>Выплаты теперь зависят не только от этапов трудовой жизни, но и от количества накопленных баллов.</w:t>
      </w:r>
    </w:p>
    <w:p w14:paraId="0629E9ED" w14:textId="683685DB" w:rsidR="00685CAC" w:rsidRPr="00972F6D" w:rsidRDefault="00685CAC" w:rsidP="00685CAC">
      <w:r w:rsidRPr="00972F6D">
        <w:t xml:space="preserve">Индивидуальный пенсионный коэффициент начисляется каждый год исходя из </w:t>
      </w:r>
      <w:r w:rsidR="00EF302B">
        <w:t>«</w:t>
      </w:r>
      <w:r w:rsidRPr="00972F6D">
        <w:t>белой</w:t>
      </w:r>
      <w:r w:rsidR="00EF302B">
        <w:t>»</w:t>
      </w:r>
      <w:r w:rsidRPr="00972F6D">
        <w:t xml:space="preserve"> зарплаты, размера официальных отчислений и продолжительности работы.</w:t>
      </w:r>
    </w:p>
    <w:p w14:paraId="10FFDE86" w14:textId="77777777" w:rsidR="00685CAC" w:rsidRPr="00972F6D" w:rsidRDefault="00685CAC" w:rsidP="00685CAC">
      <w:r w:rsidRPr="00972F6D">
        <w:t>Минимальный порог — 30 баллов, иначе на государственную пенсию рассчитывать не получится.</w:t>
      </w:r>
    </w:p>
    <w:p w14:paraId="430881B6" w14:textId="77777777" w:rsidR="00685CAC" w:rsidRPr="00972F6D" w:rsidRDefault="00685CAC" w:rsidP="00685CAC">
      <w:r w:rsidRPr="00972F6D">
        <w:t>За среднюю зарплату по стране можно заработать примерно 2–2,5 ИПК в год. За десять лет — около 20–25 баллов.</w:t>
      </w:r>
    </w:p>
    <w:p w14:paraId="38650473" w14:textId="77777777" w:rsidR="00685CAC" w:rsidRPr="00972F6D" w:rsidRDefault="00685CAC" w:rsidP="00685CAC">
      <w:r w:rsidRPr="00972F6D">
        <w:t>Если были периоды без работы, неофициальной занятости или минимальных отчислений — к нужному количеству приходится идти дольше.</w:t>
      </w:r>
    </w:p>
    <w:p w14:paraId="166887BF" w14:textId="77777777" w:rsidR="00685CAC" w:rsidRPr="00972F6D" w:rsidRDefault="00685CAC" w:rsidP="00685CAC">
      <w:r w:rsidRPr="00972F6D">
        <w:t>Если не хватает стажа или баллов</w:t>
      </w:r>
    </w:p>
    <w:p w14:paraId="432C674E" w14:textId="77777777" w:rsidR="00685CAC" w:rsidRPr="00972F6D" w:rsidRDefault="00685CAC" w:rsidP="00685CAC">
      <w:r w:rsidRPr="00972F6D">
        <w:t>Если по достижении 59 лет для женщин и 64 для мужчин нужных параметров не набралось, страховую пенсию по старости не назначат. Вместо этого государство предложит оформить только социальную пенсию, причем не сразу, а еще на пять лет позже:</w:t>
      </w:r>
    </w:p>
    <w:p w14:paraId="1983E8AA" w14:textId="77777777" w:rsidR="00685CAC" w:rsidRPr="00972F6D" w:rsidRDefault="00685CAC" w:rsidP="00685CAC">
      <w:r w:rsidRPr="00972F6D">
        <w:t>женщины — с 64 лет;</w:t>
      </w:r>
    </w:p>
    <w:p w14:paraId="7481869D" w14:textId="77777777" w:rsidR="00685CAC" w:rsidRPr="00972F6D" w:rsidRDefault="00685CAC" w:rsidP="00685CAC">
      <w:r w:rsidRPr="00972F6D">
        <w:t>мужчины — с 69 лет.</w:t>
      </w:r>
    </w:p>
    <w:p w14:paraId="28163278" w14:textId="77777777" w:rsidR="00685CAC" w:rsidRPr="00972F6D" w:rsidRDefault="00685CAC" w:rsidP="00685CAC">
      <w:r w:rsidRPr="00972F6D">
        <w:t>Размер социальной пенсии, как правило, намного ниже обычной страховой. Долгожданный отдых превращается в череду скромных выплат без права на дополнительные надбавки.</w:t>
      </w:r>
    </w:p>
    <w:p w14:paraId="769ADBC4" w14:textId="77777777" w:rsidR="00685CAC" w:rsidRPr="00972F6D" w:rsidRDefault="00685CAC" w:rsidP="00685CAC">
      <w:r w:rsidRPr="00972F6D">
        <w:t>Как проверить свои пенсионные права</w:t>
      </w:r>
    </w:p>
    <w:p w14:paraId="2DEDD48E" w14:textId="790EB526" w:rsidR="00685CAC" w:rsidRPr="00972F6D" w:rsidRDefault="00685CAC" w:rsidP="00685CAC">
      <w:r w:rsidRPr="00972F6D">
        <w:t xml:space="preserve">Любой гражданин может узнать свой реальный страховой стаж через Социальный фонд России или личный кабинет на портале </w:t>
      </w:r>
      <w:r w:rsidR="00EF302B">
        <w:t>«</w:t>
      </w:r>
      <w:r w:rsidRPr="00972F6D">
        <w:t>Госуслуги</w:t>
      </w:r>
      <w:r w:rsidR="00EF302B">
        <w:t>»</w:t>
      </w:r>
      <w:r w:rsidRPr="00972F6D">
        <w:t>. Можно запросить выписку, где отражены все официально учтенные периоды работы и сумма накопленных баллов.</w:t>
      </w:r>
    </w:p>
    <w:p w14:paraId="18002A39" w14:textId="77777777" w:rsidR="00685CAC" w:rsidRPr="00972F6D" w:rsidRDefault="00685CAC" w:rsidP="00685CAC">
      <w:r w:rsidRPr="00972F6D">
        <w:t>Что сделать:</w:t>
      </w:r>
    </w:p>
    <w:p w14:paraId="59608FFE" w14:textId="77777777" w:rsidR="00685CAC" w:rsidRPr="00972F6D" w:rsidRDefault="00685CAC" w:rsidP="00685CAC">
      <w:r w:rsidRPr="00972F6D">
        <w:lastRenderedPageBreak/>
        <w:t>поднять старые трудовые книжки и договоры, даже если работали много лет назад;</w:t>
      </w:r>
    </w:p>
    <w:p w14:paraId="6880E175" w14:textId="3392DC64" w:rsidR="00685CAC" w:rsidRPr="00972F6D" w:rsidRDefault="00685CAC" w:rsidP="00685CAC">
      <w:r w:rsidRPr="00972F6D">
        <w:t xml:space="preserve">сравнить записи о работе с информацией в личном кабинете на </w:t>
      </w:r>
      <w:r w:rsidR="00EF302B">
        <w:t>«</w:t>
      </w:r>
      <w:r w:rsidRPr="00972F6D">
        <w:t>Госуслугах</w:t>
      </w:r>
      <w:r w:rsidR="00EF302B">
        <w:t>»</w:t>
      </w:r>
      <w:r w:rsidRPr="00972F6D">
        <w:t>;</w:t>
      </w:r>
    </w:p>
    <w:p w14:paraId="33562BB5" w14:textId="77777777" w:rsidR="00685CAC" w:rsidRPr="00972F6D" w:rsidRDefault="00685CAC" w:rsidP="00685CAC">
      <w:r w:rsidRPr="00972F6D">
        <w:t>уточнить в СФР каждый спорный период;</w:t>
      </w:r>
    </w:p>
    <w:p w14:paraId="0BD78F4E" w14:textId="77777777" w:rsidR="00685CAC" w:rsidRPr="00972F6D" w:rsidRDefault="00685CAC" w:rsidP="00685CAC">
      <w:r w:rsidRPr="00972F6D">
        <w:t>доказать легальность стажа через архивные справки, свидетельства и запросы;</w:t>
      </w:r>
    </w:p>
    <w:p w14:paraId="67A160ED" w14:textId="77777777" w:rsidR="00685CAC" w:rsidRPr="00972F6D" w:rsidRDefault="00685CAC" w:rsidP="00685CAC">
      <w:r w:rsidRPr="00972F6D">
        <w:t>проконсультироваться со специалистом по пенсионным вопросам.</w:t>
      </w:r>
    </w:p>
    <w:p w14:paraId="351049C7" w14:textId="77777777" w:rsidR="00685CAC" w:rsidRPr="00972F6D" w:rsidRDefault="00685CAC" w:rsidP="00685CAC">
      <w:r w:rsidRPr="00972F6D">
        <w:t>Помогут ли самозанятость и ИП</w:t>
      </w:r>
    </w:p>
    <w:p w14:paraId="4CEB1D6D" w14:textId="77777777" w:rsidR="00685CAC" w:rsidRPr="00972F6D" w:rsidRDefault="00685CAC" w:rsidP="00685CAC">
      <w:r w:rsidRPr="00972F6D">
        <w:t>Сфера самостоятельной занятости работает иначе.</w:t>
      </w:r>
    </w:p>
    <w:p w14:paraId="72D4B909" w14:textId="77777777" w:rsidR="00685CAC" w:rsidRPr="00972F6D" w:rsidRDefault="00685CAC" w:rsidP="00685CAC">
      <w:r w:rsidRPr="00972F6D">
        <w:t>Если за вас не делал взносы работодатель, их платит сам предприниматель.</w:t>
      </w:r>
    </w:p>
    <w:p w14:paraId="65CB7153" w14:textId="77777777" w:rsidR="00685CAC" w:rsidRPr="00972F6D" w:rsidRDefault="00685CAC" w:rsidP="00685CAC">
      <w:r w:rsidRPr="00972F6D">
        <w:t>Самозанятые могут добровольно перечислять деньги на пенсионное страхование, чтобы периоды работы учитывались в стаж.</w:t>
      </w:r>
    </w:p>
    <w:p w14:paraId="48C75C16" w14:textId="77777777" w:rsidR="00685CAC" w:rsidRPr="00972F6D" w:rsidRDefault="00685CAC" w:rsidP="00685CAC">
      <w:r w:rsidRPr="00972F6D">
        <w:t>Сама по себе самозанятость не гарантирует учета периода — все зависит от регулярности и правильности платежей.</w:t>
      </w:r>
    </w:p>
    <w:p w14:paraId="23249727" w14:textId="77777777" w:rsidR="00685CAC" w:rsidRPr="00972F6D" w:rsidRDefault="00685CAC" w:rsidP="00685CAC">
      <w:r w:rsidRPr="00972F6D">
        <w:t>Не платили — годы не зачтутся.</w:t>
      </w:r>
    </w:p>
    <w:p w14:paraId="4DC780DE" w14:textId="77777777" w:rsidR="00685CAC" w:rsidRPr="00972F6D" w:rsidRDefault="00685CAC" w:rsidP="00685CAC">
      <w:r w:rsidRPr="00972F6D">
        <w:t>Что влияет на размер пенсии</w:t>
      </w:r>
    </w:p>
    <w:p w14:paraId="79A7AC59" w14:textId="1E92DB2E" w:rsidR="00685CAC" w:rsidRPr="00972F6D" w:rsidRDefault="00685CAC" w:rsidP="00685CAC">
      <w:r w:rsidRPr="00972F6D">
        <w:t xml:space="preserve">Даже если отработаны все годы по закону, размер выплаты напрямую зависит от суммы заработанных пенсионных баллов — а значит, от </w:t>
      </w:r>
      <w:r w:rsidR="00EF302B">
        <w:t>«</w:t>
      </w:r>
      <w:r w:rsidRPr="00972F6D">
        <w:t>белой</w:t>
      </w:r>
      <w:r w:rsidR="00EF302B">
        <w:t>»</w:t>
      </w:r>
      <w:r w:rsidRPr="00972F6D">
        <w:t xml:space="preserve"> зарплаты.</w:t>
      </w:r>
    </w:p>
    <w:p w14:paraId="308BBB28" w14:textId="77777777" w:rsidR="00685CAC" w:rsidRPr="00972F6D" w:rsidRDefault="00685CAC" w:rsidP="00685CAC">
      <w:r w:rsidRPr="00972F6D">
        <w:t>Получали минималку или часть зарплаты в конверте? Размер пенсии может разочаровать. Официальные отчисления — фундамент будущих выплат.</w:t>
      </w:r>
    </w:p>
    <w:p w14:paraId="7B97CBDD" w14:textId="77777777" w:rsidR="00685CAC" w:rsidRPr="00972F6D" w:rsidRDefault="00685CAC" w:rsidP="00685CAC">
      <w:r w:rsidRPr="00972F6D">
        <w:t>Во внимание принимаются и особые периоды:</w:t>
      </w:r>
    </w:p>
    <w:p w14:paraId="0974D16D" w14:textId="77777777" w:rsidR="00685CAC" w:rsidRPr="00972F6D" w:rsidRDefault="00685CAC" w:rsidP="00685CAC">
      <w:r w:rsidRPr="00972F6D">
        <w:t>уход за ребенком;</w:t>
      </w:r>
    </w:p>
    <w:p w14:paraId="61930B0D" w14:textId="77777777" w:rsidR="00685CAC" w:rsidRPr="00972F6D" w:rsidRDefault="00685CAC" w:rsidP="00685CAC">
      <w:r w:rsidRPr="00972F6D">
        <w:t>служба в армии;</w:t>
      </w:r>
    </w:p>
    <w:p w14:paraId="611BE45C" w14:textId="77777777" w:rsidR="00685CAC" w:rsidRPr="00972F6D" w:rsidRDefault="00685CAC" w:rsidP="00685CAC">
      <w:r w:rsidRPr="00972F6D">
        <w:t>уход за инвалидом I группы.</w:t>
      </w:r>
    </w:p>
    <w:p w14:paraId="06149A2E" w14:textId="77777777" w:rsidR="00685CAC" w:rsidRPr="00972F6D" w:rsidRDefault="00685CAC" w:rsidP="00685CAC">
      <w:r w:rsidRPr="00972F6D">
        <w:t>Эти промежутки тоже могут учесться, но только при определенных условиях.</w:t>
      </w:r>
    </w:p>
    <w:p w14:paraId="5F6B9ABF" w14:textId="77777777" w:rsidR="00685CAC" w:rsidRPr="00972F6D" w:rsidRDefault="00685CAC" w:rsidP="00685CAC">
      <w:r w:rsidRPr="00972F6D">
        <w:t>Распространенные ошибки</w:t>
      </w:r>
    </w:p>
    <w:p w14:paraId="3E1C6887" w14:textId="77777777" w:rsidR="00685CAC" w:rsidRPr="00972F6D" w:rsidRDefault="00685CAC" w:rsidP="00685CAC">
      <w:r w:rsidRPr="00972F6D">
        <w:t>Многие начинают думать о пенсии слишком поздно. Частые случаи:</w:t>
      </w:r>
    </w:p>
    <w:p w14:paraId="62E2E665" w14:textId="77777777" w:rsidR="00685CAC" w:rsidRPr="00972F6D" w:rsidRDefault="00685CAC" w:rsidP="00685CAC">
      <w:r w:rsidRPr="00972F6D">
        <w:t>верили обещаниям работодателя, что все выплаты делаются, — а по факту не платили ничего;</w:t>
      </w:r>
    </w:p>
    <w:p w14:paraId="35ADAB5A" w14:textId="77777777" w:rsidR="00685CAC" w:rsidRPr="00972F6D" w:rsidRDefault="00685CAC" w:rsidP="00685CAC">
      <w:r w:rsidRPr="00972F6D">
        <w:t>не собирали справки и не следили за страховой историей;</w:t>
      </w:r>
    </w:p>
    <w:p w14:paraId="62935C6E" w14:textId="77777777" w:rsidR="00685CAC" w:rsidRPr="00972F6D" w:rsidRDefault="00685CAC" w:rsidP="00685CAC">
      <w:r w:rsidRPr="00972F6D">
        <w:t>не оформили добровольное пенсионное страхование при работе фрилансером или ИП;</w:t>
      </w:r>
    </w:p>
    <w:p w14:paraId="4A4DE5C4" w14:textId="77777777" w:rsidR="00685CAC" w:rsidRPr="00972F6D" w:rsidRDefault="00685CAC" w:rsidP="00685CAC">
      <w:r w:rsidRPr="00972F6D">
        <w:t>потеряли свидетельства и записи в трудовой книжке;</w:t>
      </w:r>
    </w:p>
    <w:p w14:paraId="29746912" w14:textId="77777777" w:rsidR="00685CAC" w:rsidRPr="00972F6D" w:rsidRDefault="00685CAC" w:rsidP="00685CAC">
      <w:r w:rsidRPr="00972F6D">
        <w:t>забыли включить важные периоды — декрет, уход за пожилыми родственниками.</w:t>
      </w:r>
    </w:p>
    <w:p w14:paraId="71EF9B59" w14:textId="77777777" w:rsidR="00685CAC" w:rsidRPr="00972F6D" w:rsidRDefault="00685CAC" w:rsidP="00685CAC">
      <w:r w:rsidRPr="00972F6D">
        <w:t>Что делать, если пенсию не назначают</w:t>
      </w:r>
    </w:p>
    <w:p w14:paraId="10278DEF" w14:textId="77777777" w:rsidR="00685CAC" w:rsidRPr="00972F6D" w:rsidRDefault="00685CAC" w:rsidP="00685CAC">
      <w:r w:rsidRPr="00972F6D">
        <w:t>Узнать точную причину отказа — потребуется выписка из СФР.</w:t>
      </w:r>
    </w:p>
    <w:p w14:paraId="587CD32E" w14:textId="77777777" w:rsidR="00685CAC" w:rsidRPr="00972F6D" w:rsidRDefault="00685CAC" w:rsidP="00685CAC">
      <w:r w:rsidRPr="00972F6D">
        <w:t>Собрать документы, подтверждающие спорные периоды, — договоры, справки, архивные записи.</w:t>
      </w:r>
    </w:p>
    <w:p w14:paraId="47BE5EE2" w14:textId="77777777" w:rsidR="00685CAC" w:rsidRPr="00972F6D" w:rsidRDefault="00685CAC" w:rsidP="00685CAC">
      <w:r w:rsidRPr="00972F6D">
        <w:lastRenderedPageBreak/>
        <w:t>Запросить справки у бывших работодателей о перечисленных взносах.</w:t>
      </w:r>
    </w:p>
    <w:p w14:paraId="6D4ACF67" w14:textId="77777777" w:rsidR="00685CAC" w:rsidRPr="00972F6D" w:rsidRDefault="00685CAC" w:rsidP="00685CAC">
      <w:r w:rsidRPr="00972F6D">
        <w:t>Рассмотреть добровольные взносы, если до выхода на пенсию есть еще несколько лет.</w:t>
      </w:r>
    </w:p>
    <w:p w14:paraId="6A03914F" w14:textId="77777777" w:rsidR="00685CAC" w:rsidRPr="00972F6D" w:rsidRDefault="00685CAC" w:rsidP="00685CAC">
      <w:r w:rsidRPr="00972F6D">
        <w:t>Помнить: каждый год работы с отчислениями приносит новые баллы.</w:t>
      </w:r>
    </w:p>
    <w:p w14:paraId="25EA7D4F" w14:textId="77777777" w:rsidR="00685CAC" w:rsidRPr="00972F6D" w:rsidRDefault="00685CAC" w:rsidP="00685CAC">
      <w:r w:rsidRPr="00972F6D">
        <w:t>Что запомнить</w:t>
      </w:r>
    </w:p>
    <w:p w14:paraId="2FD611F9" w14:textId="77777777" w:rsidR="00685CAC" w:rsidRPr="00972F6D" w:rsidRDefault="00685CAC" w:rsidP="00685CAC">
      <w:r w:rsidRPr="00972F6D">
        <w:t>Для пенсии нужны 15 лет стажа и 30 ИПК.</w:t>
      </w:r>
    </w:p>
    <w:p w14:paraId="427C41DE" w14:textId="20479B72" w:rsidR="00685CAC" w:rsidRPr="00972F6D" w:rsidRDefault="00EF302B" w:rsidP="00685CAC">
      <w:r>
        <w:t>«</w:t>
      </w:r>
      <w:r w:rsidR="00685CAC" w:rsidRPr="00972F6D">
        <w:t>Серая</w:t>
      </w:r>
      <w:r>
        <w:t>»</w:t>
      </w:r>
      <w:r w:rsidR="00685CAC" w:rsidRPr="00972F6D">
        <w:t xml:space="preserve"> зарплата и работа без договора не дают баллов.</w:t>
      </w:r>
    </w:p>
    <w:p w14:paraId="33F7B545" w14:textId="77777777" w:rsidR="00685CAC" w:rsidRPr="00972F6D" w:rsidRDefault="00685CAC" w:rsidP="00685CAC">
      <w:r w:rsidRPr="00972F6D">
        <w:t>При нехватке — только социальная пенсия на 5 лет позже.</w:t>
      </w:r>
    </w:p>
    <w:p w14:paraId="40F1E6D1" w14:textId="7CB04A7F" w:rsidR="00685CAC" w:rsidRPr="00972F6D" w:rsidRDefault="00685CAC" w:rsidP="00685CAC">
      <w:r w:rsidRPr="00972F6D">
        <w:t xml:space="preserve">Проверить стаж можно через СФР и </w:t>
      </w:r>
      <w:r w:rsidR="00EF302B">
        <w:t>«</w:t>
      </w:r>
      <w:r w:rsidRPr="00972F6D">
        <w:t>Госуслуги</w:t>
      </w:r>
      <w:r w:rsidR="00EF302B">
        <w:t>»</w:t>
      </w:r>
      <w:r w:rsidRPr="00972F6D">
        <w:t>.</w:t>
      </w:r>
    </w:p>
    <w:p w14:paraId="1B30B619" w14:textId="77777777" w:rsidR="00685CAC" w:rsidRPr="00972F6D" w:rsidRDefault="00685CAC" w:rsidP="00685CAC">
      <w:r w:rsidRPr="00972F6D">
        <w:t>Самозанятость помогает только при регулярных взносах.</w:t>
      </w:r>
    </w:p>
    <w:p w14:paraId="36C68C36" w14:textId="77777777" w:rsidR="00685CAC" w:rsidRPr="00972F6D" w:rsidRDefault="00685CAC" w:rsidP="00685CAC">
      <w:r w:rsidRPr="00972F6D">
        <w:t>Документы и справки стоит собирать заранее.</w:t>
      </w:r>
    </w:p>
    <w:p w14:paraId="55147DD5" w14:textId="46E8EDBA" w:rsidR="00685CAC" w:rsidRPr="00972F6D" w:rsidRDefault="0039328B" w:rsidP="00685CAC">
      <w:hyperlink r:id="rId52" w:history="1">
        <w:r w:rsidR="00685CAC" w:rsidRPr="00972F6D">
          <w:rPr>
            <w:rStyle w:val="a3"/>
          </w:rPr>
          <w:t>https://bank.yuga.ru/newsfeed/amp/10676/</w:t>
        </w:r>
      </w:hyperlink>
      <w:r w:rsidR="00685CAC" w:rsidRPr="00972F6D">
        <w:t xml:space="preserve"> </w:t>
      </w:r>
    </w:p>
    <w:p w14:paraId="65D85DC2" w14:textId="0C7A9DC4" w:rsidR="00F97E6F" w:rsidRPr="00972F6D" w:rsidRDefault="00F97E6F" w:rsidP="00F97E6F">
      <w:pPr>
        <w:pStyle w:val="2"/>
      </w:pPr>
      <w:bookmarkStart w:id="138" w:name="_Toc242687049"/>
      <w:r w:rsidRPr="00972F6D">
        <w:t xml:space="preserve">DEITA.RU, 09.10.2026, </w:t>
      </w:r>
      <w:r w:rsidR="00EF302B">
        <w:t>«</w:t>
      </w:r>
      <w:r w:rsidRPr="00972F6D">
        <w:t>Серая</w:t>
      </w:r>
      <w:r w:rsidR="00EF302B">
        <w:t>»</w:t>
      </w:r>
      <w:r w:rsidRPr="00972F6D">
        <w:t xml:space="preserve"> зарплата и неучтённый стаж: что может лишить пенсии</w:t>
      </w:r>
      <w:bookmarkEnd w:id="138"/>
    </w:p>
    <w:p w14:paraId="3891D9E2" w14:textId="77777777" w:rsidR="00F97E6F" w:rsidRPr="00972F6D" w:rsidRDefault="00F97E6F" w:rsidP="00782065">
      <w:pPr>
        <w:pStyle w:val="3"/>
      </w:pPr>
      <w:bookmarkStart w:id="139" w:name="_Toc242687050"/>
      <w:r w:rsidRPr="00972F6D">
        <w:t>Гражданин может официально трудиться на протяжении 30 лет, но при достижении преклонного возраста получить категорический отказ в назначении страховой пенсии по старости, сообщает ИА DEITA.RU.</w:t>
      </w:r>
      <w:bookmarkEnd w:id="139"/>
    </w:p>
    <w:p w14:paraId="4E6076FC" w14:textId="77777777" w:rsidR="00F97E6F" w:rsidRPr="00972F6D" w:rsidRDefault="00F97E6F" w:rsidP="00F97E6F">
      <w:r w:rsidRPr="00972F6D">
        <w:t>Согласно действующим законодательным нормам, для оформления страховой выплаты человек обязан одновременно соблюсти три жестких требования: достичь установленного пенсионного возраста, накопить как минимум 15 лет официального страхового стажа и сформировать на своем счету не менее 30 индивидуальных пенсионных коэффициентов.</w:t>
      </w:r>
    </w:p>
    <w:p w14:paraId="65C1911D" w14:textId="77777777" w:rsidR="00F97E6F" w:rsidRPr="00972F6D" w:rsidRDefault="00F97E6F" w:rsidP="00F97E6F">
      <w:r w:rsidRPr="00972F6D">
        <w:t>Если из-за скрытых факторов этих показателей окажется недостаточно, государство назначит лишь социальную пенсию, размер которой существенно уступает страховой, а право на ее получение возникнет на пять лет позже общеустановленного пенсионного возраста.</w:t>
      </w:r>
    </w:p>
    <w:p w14:paraId="4DE8F122" w14:textId="1CD2E0EF" w:rsidR="00F97E6F" w:rsidRPr="00972F6D" w:rsidRDefault="00F97E6F" w:rsidP="00F97E6F">
      <w:r w:rsidRPr="00972F6D">
        <w:t xml:space="preserve">Первой и наиболее распространенной причиной критической нехватки баллов остается получение заработной платы </w:t>
      </w:r>
      <w:r w:rsidR="00EF302B">
        <w:t>«</w:t>
      </w:r>
      <w:r w:rsidRPr="00972F6D">
        <w:t>в конверте</w:t>
      </w:r>
      <w:r w:rsidR="00EF302B">
        <w:t>»</w:t>
      </w:r>
      <w:r w:rsidRPr="00972F6D">
        <w:t>. Работодатель может выплачивать официально лишь минимальную часть дохода, сопоставимую с уровнем МРОТ, а оставшуюся сумму передавать наличными.</w:t>
      </w:r>
    </w:p>
    <w:p w14:paraId="7C7778E5" w14:textId="5334419A" w:rsidR="00F97E6F" w:rsidRPr="00972F6D" w:rsidRDefault="00F97E6F" w:rsidP="00F97E6F">
      <w:r w:rsidRPr="00972F6D">
        <w:t xml:space="preserve">При этом страховые взносы в Социальный фонд России отчисляются исключительно с легальной </w:t>
      </w:r>
      <w:r w:rsidR="00EF302B">
        <w:t>«</w:t>
      </w:r>
      <w:r w:rsidRPr="00972F6D">
        <w:t>белой</w:t>
      </w:r>
      <w:r w:rsidR="00EF302B">
        <w:t>»</w:t>
      </w:r>
      <w:r w:rsidRPr="00972F6D">
        <w:t xml:space="preserve"> части заработка. Поскольку количество баллов напрямую зависит от объема уплаченных взносов, при официальной зарплате на уровне МРОТ за целый год работы гражданину начисляется всего около 1,09 балла.</w:t>
      </w:r>
    </w:p>
    <w:p w14:paraId="0E65D757" w14:textId="77777777" w:rsidR="00F97E6F" w:rsidRPr="00972F6D" w:rsidRDefault="00F97E6F" w:rsidP="00F97E6F">
      <w:r w:rsidRPr="00972F6D">
        <w:t>Чтобы накопить обязательные 30 баллов при таком доходе, человеку придется непрерывно трудиться почти 30 лет. Если же 70–80 % реального дохода проходит мимо налоговой отчетности, пенсионные коэффициенты за этот период просто не формируются.</w:t>
      </w:r>
    </w:p>
    <w:p w14:paraId="7402D8AE" w14:textId="77777777" w:rsidR="00F97E6F" w:rsidRPr="00972F6D" w:rsidRDefault="00F97E6F" w:rsidP="00F97E6F">
      <w:r w:rsidRPr="00972F6D">
        <w:lastRenderedPageBreak/>
        <w:t>Второй скрытый фактор касается документов советского и раннего постсоветского периода. Даже при полностью легальной работе в прошлом можно столкнуться с ситуацией, когда стаж подтвержден записью в трудовой книжке, а баллы за эти годы начислить невозможно.</w:t>
      </w:r>
    </w:p>
    <w:p w14:paraId="2C3F6E45" w14:textId="77777777" w:rsidR="00F97E6F" w:rsidRPr="00972F6D" w:rsidRDefault="00F97E6F" w:rsidP="00F97E6F">
      <w:r w:rsidRPr="00972F6D">
        <w:t>Для расчета коэффициентов за периоды до 2002 года фонду требуются архивные сведения о реальном заработке. Однако многие предприятия, кооперативы и заводы, массово закрывавшиеся в 1990-е годы, ликвидировались с грубыми нарушениями.</w:t>
      </w:r>
    </w:p>
    <w:p w14:paraId="187605A4" w14:textId="77777777" w:rsidR="00F97E6F" w:rsidRPr="00972F6D" w:rsidRDefault="00F97E6F" w:rsidP="00F97E6F">
      <w:r w:rsidRPr="00972F6D">
        <w:t>Их архивы были утеряны или уничтожены, печати в трудовых книжках выцвели, а записи стали нечитаемыми. Если СФР не может верифицировать уровень дохода за те годы по официальным бумагам, эти периоды фактически исключаются из расчета итоговой суммы баллов.</w:t>
      </w:r>
    </w:p>
    <w:p w14:paraId="02C31D61" w14:textId="77777777" w:rsidR="00F97E6F" w:rsidRPr="00972F6D" w:rsidRDefault="00F97E6F" w:rsidP="00F97E6F">
      <w:r w:rsidRPr="00972F6D">
        <w:t>Третья зона риска охватывает более 7 миллионов фрилансеров, самозанятых и индивидуальных предпринимателей. Специальный налоговый режим для самозанятых (НПД) по умолчанию не включает в себя отчисления на пенсионное страхование.</w:t>
      </w:r>
    </w:p>
    <w:p w14:paraId="124AB994" w14:textId="77777777" w:rsidR="00F97E6F" w:rsidRPr="00972F6D" w:rsidRDefault="00F97E6F" w:rsidP="00F97E6F">
      <w:r w:rsidRPr="00972F6D">
        <w:t>Индивидуальные предприниматели платят фиксированные взносы, которые обеспечивают лишь минимально необходимый уровень баллов. Если самозанятый или фрилансер работает на себя годами и не заключает с Социальным фондом отдельный договор о добровольном пенсионном страховании, самостоятельно покупая стаж и коэффициенты, этот период времени полностью выпадает из страхового стажа, а пенсионные баллы за него остаются равными нулю.</w:t>
      </w:r>
    </w:p>
    <w:p w14:paraId="57BE241B" w14:textId="1D99AC92" w:rsidR="00F97E6F" w:rsidRPr="00972F6D" w:rsidRDefault="00F97E6F" w:rsidP="00F97E6F">
      <w:r w:rsidRPr="00972F6D">
        <w:t xml:space="preserve">Дефицит баллов и лет иногда возникает из-за неучтенных </w:t>
      </w:r>
      <w:r w:rsidR="00EF302B">
        <w:t>«</w:t>
      </w:r>
      <w:r w:rsidRPr="00972F6D">
        <w:t>нестраховых</w:t>
      </w:r>
      <w:r w:rsidR="00EF302B">
        <w:t>»</w:t>
      </w:r>
      <w:r w:rsidRPr="00972F6D">
        <w:t xml:space="preserve"> периодов или банальных технических сбоев в базах данных. Социальный фонд может не включить в расчет социально значимые периоды, в которые человек не работал, но за которые баллы положены по закону, например, службу в армии по призыву, отпуск по уходу за ребенком до полутора лет или уход за инвалидом и престарелым родственником.</w:t>
      </w:r>
    </w:p>
    <w:p w14:paraId="347BF946" w14:textId="77777777" w:rsidR="00F97E6F" w:rsidRPr="00972F6D" w:rsidRDefault="00F97E6F" w:rsidP="00F97E6F">
      <w:r w:rsidRPr="00972F6D">
        <w:t>Из-за смены фамилии, опечаток в номере СНИЛС или ошибок при объединении старых баз данных Пенсионного фонда эти периоды могут не отобразиться в индивидуальном лицевом счете. Это приводит к искусственному дефициту стажа при финальной проверке документов перед выходом на заслуженный отдых.</w:t>
      </w:r>
    </w:p>
    <w:p w14:paraId="460BC945" w14:textId="0368901B" w:rsidR="00F97E6F" w:rsidRPr="00972F6D" w:rsidRDefault="0039328B" w:rsidP="00F97E6F">
      <w:hyperlink r:id="rId53" w:history="1">
        <w:r w:rsidR="00F97E6F" w:rsidRPr="00972F6D">
          <w:rPr>
            <w:rStyle w:val="a3"/>
          </w:rPr>
          <w:t>https://deita.ru/article/591362</w:t>
        </w:r>
      </w:hyperlink>
      <w:r w:rsidR="00F97E6F" w:rsidRPr="00972F6D">
        <w:t xml:space="preserve"> </w:t>
      </w:r>
    </w:p>
    <w:p w14:paraId="572DC044" w14:textId="77777777" w:rsidR="002636BA" w:rsidRPr="00972F6D" w:rsidRDefault="002636BA" w:rsidP="002636BA">
      <w:pPr>
        <w:pStyle w:val="2"/>
      </w:pPr>
      <w:bookmarkStart w:id="140" w:name="_Toc242687051"/>
      <w:r w:rsidRPr="00972F6D">
        <w:t>Конкурент, 09.10.2026, Почему многие россияне недополучают пенсионные баллы: главные причины и что с этим делать</w:t>
      </w:r>
      <w:bookmarkEnd w:id="140"/>
    </w:p>
    <w:p w14:paraId="1135D1F7" w14:textId="77777777" w:rsidR="002636BA" w:rsidRPr="00972F6D" w:rsidRDefault="002636BA" w:rsidP="00782065">
      <w:pPr>
        <w:pStyle w:val="3"/>
      </w:pPr>
      <w:bookmarkStart w:id="141" w:name="_Toc242687052"/>
      <w:r w:rsidRPr="00972F6D">
        <w:t>В 2026 году параметры для расчета будущих пенсий снова обновились: стоимость одного индивидуального пенсионного коэффициента (ИПК) достигла 156,76 рубля, а размер фиксированной выплаты установлен на уровне 9 584,69 рубля. Однако эти цифры — лишь часть формулы. Итоговая пенсия напрямую зависит от количества баллов, накопленных за всю трудовую деятельность. И здесь многие граждане рискуют столкнуться с неприятным открытием: даже многолетний стаж не гарантирует достаточного количества ИПК.</w:t>
      </w:r>
      <w:bookmarkEnd w:id="141"/>
      <w:r w:rsidRPr="00972F6D">
        <w:t xml:space="preserve"> </w:t>
      </w:r>
    </w:p>
    <w:p w14:paraId="58C49B5D" w14:textId="2CB008F2" w:rsidR="002636BA" w:rsidRPr="00972F6D" w:rsidRDefault="00EF302B" w:rsidP="002636BA">
      <w:r>
        <w:t>«</w:t>
      </w:r>
      <w:r w:rsidR="002636BA" w:rsidRPr="00972F6D">
        <w:t>Серая</w:t>
      </w:r>
      <w:r>
        <w:t>»</w:t>
      </w:r>
      <w:r w:rsidR="002636BA" w:rsidRPr="00972F6D">
        <w:t xml:space="preserve"> зарплата — главный похититель вашей пенсии</w:t>
      </w:r>
    </w:p>
    <w:p w14:paraId="09892631" w14:textId="37FEA003" w:rsidR="002636BA" w:rsidRPr="00972F6D" w:rsidRDefault="002636BA" w:rsidP="002636BA">
      <w:r w:rsidRPr="00972F6D">
        <w:lastRenderedPageBreak/>
        <w:t xml:space="preserve">Основа российской пенсионной системы — это страховые взносы. Баллы начисляются не за сам факт трудоустройства, а за отчисления, которые ваш работодатель делает в Социальный фонд России (СФР) с официальной части зарплаты. Если вы получаете деньги </w:t>
      </w:r>
      <w:r w:rsidR="00EF302B">
        <w:t>«</w:t>
      </w:r>
      <w:r w:rsidRPr="00972F6D">
        <w:t>в конверте</w:t>
      </w:r>
      <w:r w:rsidR="00EF302B">
        <w:t>»</w:t>
      </w:r>
      <w:r w:rsidRPr="00972F6D">
        <w:t xml:space="preserve">, то взносы уплачиваются только с минимальной, </w:t>
      </w:r>
      <w:r w:rsidR="00EF302B">
        <w:t>«</w:t>
      </w:r>
      <w:r w:rsidRPr="00972F6D">
        <w:t>белой</w:t>
      </w:r>
      <w:r w:rsidR="00EF302B">
        <w:t>»</w:t>
      </w:r>
      <w:r w:rsidRPr="00972F6D">
        <w:t xml:space="preserve"> части дохода. Как следствие, количество начисляемых баллов резко сокращается.</w:t>
      </w:r>
    </w:p>
    <w:p w14:paraId="6D8ACC63" w14:textId="77777777" w:rsidR="002636BA" w:rsidRPr="00972F6D" w:rsidRDefault="002636BA" w:rsidP="002636BA">
      <w:r w:rsidRPr="00972F6D">
        <w:t>Эта проблема особенно актуальна для тех, кто официально трудоустроен на минимальную ставку. В 2026 году для получения всего одного пенсионного балла необходимо иметь официальный месячный доход около 24 825 рублей. Работая на уровне МРОТ, за год можно накопить лишь один балл, что является критически низким показателем для формирования достойной пенсии. Для сравнения, чтобы получить максимальные 10 баллов за год, ваш годовой доход до вычета налогов должен составлять примерно 2,979 миллиона рублей — это предельная база для начисления страховых взносов в 2026 году.</w:t>
      </w:r>
    </w:p>
    <w:p w14:paraId="00CFE0B7" w14:textId="77777777" w:rsidR="002636BA" w:rsidRPr="00972F6D" w:rsidRDefault="002636BA" w:rsidP="002636BA">
      <w:r w:rsidRPr="00972F6D">
        <w:t>Самозанятость и фриланс: годы труда без пенсионных накоплений</w:t>
      </w:r>
    </w:p>
    <w:p w14:paraId="41EC6B93" w14:textId="77777777" w:rsidR="002636BA" w:rsidRPr="00972F6D" w:rsidRDefault="002636BA" w:rsidP="002636BA">
      <w:r w:rsidRPr="00972F6D">
        <w:t>Согласно действующему законодательству, самозанятые, использующие налог на профессиональный доход (НПД), не обязаны уплачивать страховые взносы на пенсионное обеспечение. Это значит, что без добровольных отчислений в СФР годы работы в этом статусе не формируют ни страховой стаж, ни пенсионные баллы.</w:t>
      </w:r>
    </w:p>
    <w:p w14:paraId="25E7CEDB" w14:textId="77777777" w:rsidR="002636BA" w:rsidRPr="00972F6D" w:rsidRDefault="002636BA" w:rsidP="002636BA">
      <w:r w:rsidRPr="00972F6D">
        <w:t>Исправить ситуацию можно, но это требует личной инициативы. Чтобы в 2026 году засчитать полный год страхового стажа, самозанятому необходимо внести минимальный добровольный взнос в размере 71 525,52 рубля. Эта сумма принесет 1,09 ИПК. Если же вы хотите получить максимум, можно уплатить 572 204,16 рубля, что позволит накопить 8,72 балла за год. Вносить платежи можно как единовременно, так и частями в течение года, но важно завершить все расчеты до 31 декабря.</w:t>
      </w:r>
    </w:p>
    <w:p w14:paraId="48F76E71" w14:textId="77777777" w:rsidR="002636BA" w:rsidRPr="00972F6D" w:rsidRDefault="002636BA" w:rsidP="002636BA">
      <w:r w:rsidRPr="00972F6D">
        <w:t>Потерянный стаж: наследие 90-х и ошибки в учете</w:t>
      </w:r>
    </w:p>
    <w:p w14:paraId="5754B872" w14:textId="77777777" w:rsidR="002636BA" w:rsidRPr="00972F6D" w:rsidRDefault="002636BA" w:rsidP="002636BA">
      <w:r w:rsidRPr="00972F6D">
        <w:t>Отдельная сложность связана с учетом трудовых периодов до 2002 года, когда система персонифицированного учета еще не была внедрена. Основным документом, подтверждающим стаж за те годы, является трудовая книжка или архивные справки. Массовое закрытие предприятий, реорганизации и утеря архивов в 90-е годы привели к тому, что целые отрезки трудовой биографии могут отсутствовать на вашем индивидуальном лицевом счете.</w:t>
      </w:r>
    </w:p>
    <w:p w14:paraId="6834CD9F" w14:textId="77777777" w:rsidR="002636BA" w:rsidRPr="00972F6D" w:rsidRDefault="002636BA" w:rsidP="002636BA">
      <w:r w:rsidRPr="00972F6D">
        <w:t>Социальный фонд разъясняет: до 2002 года учитывается любая документально подтвержденная трудовая деятельность. После 2002 года в зачет идут только те периоды, за которые работодатель фактически перечислял взносы. Любые неточности в трудовой книжке — опечатка в фамилии, нечеткая печать или неверная дата — могут стать причиной того, что часть вашего стажа не будет учтена при назначении пенсии.</w:t>
      </w:r>
    </w:p>
    <w:p w14:paraId="4CC12F4B" w14:textId="77777777" w:rsidR="002636BA" w:rsidRPr="00972F6D" w:rsidRDefault="002636BA" w:rsidP="002636BA">
      <w:r w:rsidRPr="00972F6D">
        <w:t>Нестраховые периоды: баллы, о которых многие забывают</w:t>
      </w:r>
    </w:p>
    <w:p w14:paraId="2A40249E" w14:textId="120A7DAC" w:rsidR="002636BA" w:rsidRPr="00972F6D" w:rsidRDefault="002636BA" w:rsidP="002636BA">
      <w:r w:rsidRPr="00972F6D">
        <w:t xml:space="preserve">Законодательство (ст. 12 ФЗ № 400 </w:t>
      </w:r>
      <w:r w:rsidR="00EF302B">
        <w:t>«</w:t>
      </w:r>
      <w:r w:rsidRPr="00972F6D">
        <w:t>О страховых пенсиях</w:t>
      </w:r>
      <w:r w:rsidR="00EF302B">
        <w:t>»</w:t>
      </w:r>
      <w:r w:rsidRPr="00972F6D">
        <w:t>) предусматривает начисление баллов за социально значимые периоды, когда человек не работал. К ним относятся:</w:t>
      </w:r>
    </w:p>
    <w:p w14:paraId="79C9891A" w14:textId="77777777" w:rsidR="002636BA" w:rsidRPr="00972F6D" w:rsidRDefault="002636BA" w:rsidP="002636BA">
      <w:r w:rsidRPr="00972F6D">
        <w:t>Служба в армии по призыву: 1,8 балла за каждый год.</w:t>
      </w:r>
    </w:p>
    <w:p w14:paraId="439DA421" w14:textId="77777777" w:rsidR="002636BA" w:rsidRPr="00972F6D" w:rsidRDefault="002636BA" w:rsidP="002636BA">
      <w:r w:rsidRPr="00972F6D">
        <w:t>Уход за детьми до 1,5 лет: 2,7 балла за первого ребенка, 5,4 — за второго, 8,1 — за третьего и последующих.</w:t>
      </w:r>
    </w:p>
    <w:p w14:paraId="11AE5F3B" w14:textId="77777777" w:rsidR="002636BA" w:rsidRPr="00972F6D" w:rsidRDefault="002636BA" w:rsidP="002636BA">
      <w:r w:rsidRPr="00972F6D">
        <w:lastRenderedPageBreak/>
        <w:t>Уход за инвалидом I группы, ребенком-инвалидом или престарелым старше 80 лет: 1,8 балла за каждый год.</w:t>
      </w:r>
    </w:p>
    <w:p w14:paraId="69881AB8" w14:textId="77777777" w:rsidR="002636BA" w:rsidRPr="00972F6D" w:rsidRDefault="002636BA" w:rsidP="002636BA">
      <w:r w:rsidRPr="00972F6D">
        <w:t>Важный нюанс: для зачета этих периодов необходимо, чтобы им предшествовал или за ними следовал хотя бы один день официальной работы. Баллы за нестраховые периоды редко начисляются автоматически; как правило, для их учета нужно самостоятельно подать в СФР подтверждающие документы.</w:t>
      </w:r>
    </w:p>
    <w:p w14:paraId="2575FF34" w14:textId="77777777" w:rsidR="002636BA" w:rsidRPr="00972F6D" w:rsidRDefault="002636BA" w:rsidP="002636BA">
      <w:r w:rsidRPr="00972F6D">
        <w:t>Как провести ревизию своих пенсионных прав</w:t>
      </w:r>
    </w:p>
    <w:p w14:paraId="3ACC391F" w14:textId="7D554963" w:rsidR="002636BA" w:rsidRPr="00972F6D" w:rsidRDefault="002636BA" w:rsidP="002636BA">
      <w:r w:rsidRPr="00972F6D">
        <w:t xml:space="preserve">Начните с заказа выписки из индивидуального лицевого счета. Это можно сделать бесплатно на портале </w:t>
      </w:r>
      <w:r w:rsidR="00EF302B">
        <w:t>«</w:t>
      </w:r>
      <w:r w:rsidRPr="00972F6D">
        <w:t>Госуслуги</w:t>
      </w:r>
      <w:r w:rsidR="00EF302B">
        <w:t>»</w:t>
      </w:r>
      <w:r w:rsidRPr="00972F6D">
        <w:t xml:space="preserve"> или в личном кабинете на сайте СФР. В документе будут отражены все ваши работодатели, периоды работы и накопленные баллы. Рекомендуется сделать это в 2026 году, так как с 2027 года форма выписки изменится, что может усложнить анализ данных.</w:t>
      </w:r>
    </w:p>
    <w:p w14:paraId="47B81BD3" w14:textId="610A28E6" w:rsidR="002636BA" w:rsidRPr="00972F6D" w:rsidRDefault="002636BA" w:rsidP="002636BA">
      <w:r w:rsidRPr="00972F6D">
        <w:t xml:space="preserve">Обнаружив пробелы или ошибки, подайте заявление о корректировке сведений через </w:t>
      </w:r>
      <w:r w:rsidR="00EF302B">
        <w:t>«</w:t>
      </w:r>
      <w:r w:rsidRPr="00972F6D">
        <w:t>Госуслуги</w:t>
      </w:r>
      <w:r w:rsidR="00EF302B">
        <w:t>»</w:t>
      </w:r>
      <w:r w:rsidRPr="00972F6D">
        <w:t xml:space="preserve"> или напрямую в отделение СФР. Приложите к заявлению все имеющиеся доказательства: архивные справки, трудовые договоры, приказы. Если Социальный фонд откажет в учете стажа, вы можете оспорить это решение в суде. Судебная практика показывает, что в таких спорах граждане часто одерживают победу.</w:t>
      </w:r>
    </w:p>
    <w:p w14:paraId="7D104504" w14:textId="77777777" w:rsidR="002636BA" w:rsidRPr="00972F6D" w:rsidRDefault="002636BA" w:rsidP="002636BA">
      <w:r w:rsidRPr="00972F6D">
        <w:t>Ключевые изменения 2026 года</w:t>
      </w:r>
    </w:p>
    <w:p w14:paraId="7434A2B6" w14:textId="77777777" w:rsidR="002636BA" w:rsidRPr="00972F6D" w:rsidRDefault="002636BA" w:rsidP="002636BA">
      <w:r w:rsidRPr="00972F6D">
        <w:t>Индексация: С 1 января страховые пенсии проиндексированы на 7,6%.</w:t>
      </w:r>
    </w:p>
    <w:p w14:paraId="22530E7D" w14:textId="77777777" w:rsidR="002636BA" w:rsidRPr="00972F6D" w:rsidRDefault="002636BA" w:rsidP="002636BA">
      <w:r w:rsidRPr="00972F6D">
        <w:t>Требования для назначения пенсии: Необходимо иметь минимум 15 лет стажа и 30 ИПК.</w:t>
      </w:r>
    </w:p>
    <w:p w14:paraId="675F9A50" w14:textId="77777777" w:rsidR="002636BA" w:rsidRPr="00972F6D" w:rsidRDefault="002636BA" w:rsidP="002636BA">
      <w:r w:rsidRPr="00972F6D">
        <w:t>Перерасчет для работающих пенсионеров: В августе 2026 года будет произведен перерасчет, максимальная прибавка составит 3 балла.</w:t>
      </w:r>
    </w:p>
    <w:p w14:paraId="59AFE526" w14:textId="77777777" w:rsidR="002636BA" w:rsidRPr="00972F6D" w:rsidRDefault="002636BA" w:rsidP="002636BA">
      <w:r w:rsidRPr="00972F6D">
        <w:t>Итог: Ваши пенсионные баллы — это актив, требующий контроля. Чем раньше вы начнете проверять свой лицевой счет и восстанавливать утерянные данные, тем надежнее обеспечите свое финансовое будущее. Не ждите предпенсионного возраста, ведь со временем найти нужные документы и доказать свою правоту становится все сложнее.</w:t>
      </w:r>
    </w:p>
    <w:p w14:paraId="493F6568" w14:textId="5A2BA488" w:rsidR="00221593" w:rsidRPr="00972F6D" w:rsidRDefault="0039328B" w:rsidP="002636BA">
      <w:hyperlink r:id="rId54" w:history="1">
        <w:r w:rsidR="002636BA" w:rsidRPr="00972F6D">
          <w:rPr>
            <w:rStyle w:val="a3"/>
          </w:rPr>
          <w:t>https://konkurent.ru/article/92319</w:t>
        </w:r>
      </w:hyperlink>
    </w:p>
    <w:p w14:paraId="1B36D1E6" w14:textId="77777777" w:rsidR="007914AC" w:rsidRPr="00972F6D" w:rsidRDefault="007914AC" w:rsidP="007914AC">
      <w:pPr>
        <w:pStyle w:val="2"/>
      </w:pPr>
      <w:bookmarkStart w:id="142" w:name="_Toc242687053"/>
      <w:r w:rsidRPr="00972F6D">
        <w:t>PRIMPRESS, 09.10.2026, Указ подписан. Пенсионеров, у которых есть стаж с 1991 по 1996 год, ждет сюрприз с 10 октября</w:t>
      </w:r>
      <w:bookmarkEnd w:id="142"/>
    </w:p>
    <w:p w14:paraId="211F2FB6" w14:textId="77777777" w:rsidR="007914AC" w:rsidRPr="00972F6D" w:rsidRDefault="007914AC" w:rsidP="00782065">
      <w:pPr>
        <w:pStyle w:val="3"/>
      </w:pPr>
      <w:bookmarkStart w:id="143" w:name="_Toc242687054"/>
      <w:r w:rsidRPr="00972F6D">
        <w:t>Пенсионерам, в трудовой книжке которых есть периоды работы с 1991 по 1996 год, рассказали о важном изменении. Пожилые граждане смогут использовать дополнительные способы подтверждения своего стажа, если сведения о работе не сохранились в пенсионном деле. Новые правила особенно важны для тех, кто сталкивается с ошибками или отсутствием данных о трудовой деятельности, сообщает PRIMPRESS.</w:t>
      </w:r>
      <w:bookmarkEnd w:id="143"/>
    </w:p>
    <w:p w14:paraId="447613B6" w14:textId="77777777" w:rsidR="007914AC" w:rsidRPr="00972F6D" w:rsidRDefault="007914AC" w:rsidP="007914AC">
      <w:r w:rsidRPr="00972F6D">
        <w:t>Как рассказали специалисты, речь идет о подтверждении страхового стажа, который в начале 90-х годов еще не учитывался в современной персонифицированной системе. В этот период сведения о трудовой деятельности в основном фиксировались в бумажных документах, поэтому при утрате архивов, ошибках в трудовой книжке или ликвидации предприятия у человека могли возникнуть сложности с доказательством работы.</w:t>
      </w:r>
    </w:p>
    <w:p w14:paraId="00DF089C" w14:textId="1756DB5E" w:rsidR="007914AC" w:rsidRPr="00972F6D" w:rsidRDefault="00EF302B" w:rsidP="007914AC">
      <w:r>
        <w:lastRenderedPageBreak/>
        <w:t>«</w:t>
      </w:r>
      <w:r w:rsidR="007914AC" w:rsidRPr="00972F6D">
        <w:t>Сам по себе период с 1991 по 1996 год не дает пенсионеру автоматической прибавки к стажу. Но если человек действительно работал в это время, а сведения по каким-то причинам не попали в пенсионное дело, их можно подтвердить документами. В отдельных случаях принимаются архивные справки, сведения работодателя и другие доказательства</w:t>
      </w:r>
      <w:r>
        <w:t>»</w:t>
      </w:r>
      <w:r w:rsidR="007914AC" w:rsidRPr="00972F6D">
        <w:t>, - отметил пенсионный эксперт Сергей Власов.</w:t>
      </w:r>
    </w:p>
    <w:p w14:paraId="0759F3D6" w14:textId="77777777" w:rsidR="007914AC" w:rsidRPr="00972F6D" w:rsidRDefault="007914AC" w:rsidP="007914AC">
      <w:r w:rsidRPr="00972F6D">
        <w:t>Такая ситуация может возникнуть, например, у человека, который в молодости работал на предприятии, позднее закрывшемся или реорганизованном. Если записи в трудовой книжке сохранились, это уже является важным подтверждением. Но при отсутствии оригинальных документов пенсионеру иногда приходится обращаться в архивы или другие организации, где могли сохраниться сведения о его работе.</w:t>
      </w:r>
    </w:p>
    <w:p w14:paraId="20EBFDD6" w14:textId="52918CF4" w:rsidR="007914AC" w:rsidRPr="00972F6D" w:rsidRDefault="00EF302B" w:rsidP="007914AC">
      <w:r>
        <w:t>«</w:t>
      </w:r>
      <w:r w:rsidR="007914AC" w:rsidRPr="00972F6D">
        <w:t>Если пенсионер видит, что какой-то период трудовой деятельности не учтен, прежде всего нужно запросить информацию о своем стаже и внимательно сверить ее с трудовой книжкой. Если обнаружится пропуск, стоит собрать дополнительные документы: архивные справки, приказы о приеме и увольнении, лицевые счета, ведомости и другие подтверждения</w:t>
      </w:r>
      <w:r>
        <w:t>»</w:t>
      </w:r>
      <w:r w:rsidR="007914AC" w:rsidRPr="00972F6D">
        <w:t>, - добавил эксперт.</w:t>
      </w:r>
    </w:p>
    <w:p w14:paraId="1875B65A" w14:textId="77777777" w:rsidR="007914AC" w:rsidRPr="00972F6D" w:rsidRDefault="007914AC" w:rsidP="007914AC">
      <w:r w:rsidRPr="00972F6D">
        <w:t>При этом рассчитывать на автоматический перерасчет только из-за того, что человек работал в 1991-1996 годах, не стоит. В каждом случае специалисты будут проверять продолжительность работы и наличие подтверждающих документов. Если пенсионер сможет доказать ранее неучтенный период, сведения могут быть включены в его пенсионные права с соответствующим перерасчетом.</w:t>
      </w:r>
    </w:p>
    <w:p w14:paraId="76E14DFB" w14:textId="77777777" w:rsidR="007914AC" w:rsidRPr="00972F6D" w:rsidRDefault="007914AC" w:rsidP="007914AC">
      <w:r w:rsidRPr="00972F6D">
        <w:t>Поэтому гражданам, которые выходили на пенсию давно или только готовятся к ее назначению, рекомендуют проверить данные о трудовом стаже. Если в пенсионном деле отсутствуют несколько лет работы в начале 90-х, имеет смысл заранее заняться поиском документов. С 10 октября, как ожидается, порядок работы с такими обращениями будет применяться уже в обновленном формате.</w:t>
      </w:r>
    </w:p>
    <w:p w14:paraId="651C94A4" w14:textId="0870FD07" w:rsidR="002636BA" w:rsidRPr="00972F6D" w:rsidRDefault="0039328B" w:rsidP="007914AC">
      <w:hyperlink r:id="rId55" w:history="1">
        <w:r w:rsidR="007914AC" w:rsidRPr="00972F6D">
          <w:rPr>
            <w:rStyle w:val="a3"/>
          </w:rPr>
          <w:t>https://primpress.ru/article/138943</w:t>
        </w:r>
      </w:hyperlink>
    </w:p>
    <w:p w14:paraId="1551F783" w14:textId="77777777" w:rsidR="007914AC" w:rsidRPr="00972F6D" w:rsidRDefault="007914AC" w:rsidP="007914AC"/>
    <w:p w14:paraId="5A637E07" w14:textId="77777777" w:rsidR="00111D7C" w:rsidRDefault="00111D7C" w:rsidP="00111D7C">
      <w:pPr>
        <w:pStyle w:val="251"/>
      </w:pPr>
      <w:bookmarkStart w:id="144" w:name="_Toc99271704"/>
      <w:bookmarkStart w:id="145" w:name="_Toc99318656"/>
      <w:bookmarkStart w:id="146" w:name="_Toc165991076"/>
      <w:bookmarkStart w:id="147" w:name="_Toc62681899"/>
      <w:bookmarkStart w:id="148" w:name="_Toc242687055"/>
      <w:bookmarkEnd w:id="24"/>
      <w:bookmarkEnd w:id="25"/>
      <w:bookmarkEnd w:id="26"/>
      <w:bookmarkEnd w:id="47"/>
      <w:r w:rsidRPr="00972F6D">
        <w:lastRenderedPageBreak/>
        <w:t>НОВОСТИ МАКРОЭКОНОМИКИ</w:t>
      </w:r>
      <w:bookmarkEnd w:id="144"/>
      <w:bookmarkEnd w:id="145"/>
      <w:bookmarkEnd w:id="146"/>
      <w:bookmarkEnd w:id="148"/>
    </w:p>
    <w:p w14:paraId="5B6A1BEC" w14:textId="77777777" w:rsidR="002879E2" w:rsidRDefault="002879E2" w:rsidP="002879E2">
      <w:pPr>
        <w:pStyle w:val="2"/>
      </w:pPr>
      <w:bookmarkStart w:id="149" w:name="_Toc242687056"/>
      <w:r>
        <w:t>Коммерсантъ, 09.10.2026, Фонды вписали в дефицит</w:t>
      </w:r>
      <w:bookmarkEnd w:id="149"/>
    </w:p>
    <w:p w14:paraId="10BE23B9" w14:textId="77777777" w:rsidR="002879E2" w:rsidRDefault="002879E2" w:rsidP="00782065">
      <w:pPr>
        <w:pStyle w:val="3"/>
      </w:pPr>
      <w:bookmarkStart w:id="150" w:name="_Toc242687057"/>
      <w:r>
        <w:t>Предложенная Минфином реформа налогообложения ПИФов может привести к снижению их привлекательности в глазах частных инвесторов. Управляющие выступают за сохранение льгот для рыночных фондов с большим количеством пайщиков, а также просят учесть сопутствующие расходы при управлении такими фондами. В противном случае рынок может остаться без эффективного инструмента коллективных инвестиций в долгосрочные и рисковые проекты, ориентированные на квалифицированных инвесторов.</w:t>
      </w:r>
      <w:bookmarkEnd w:id="150"/>
    </w:p>
    <w:p w14:paraId="696D34C4" w14:textId="77777777" w:rsidR="002879E2" w:rsidRDefault="002879E2" w:rsidP="002879E2">
      <w:r>
        <w:t>В условиях дефицита бюджета Минфин объявил о крупнейшей за последние годы корректировке налогов, которая затронула в том числе паевые инвестиционные фонды. 30 сентября в Госдуму был внесен проект закона, в соответствии с которым закрытые и интервальные ПИФы, паи которых предназначены для квалинвесторов, теперь признаются налогоплательщиками в отношении пассивных доходов, полученных в ходе доверительного управления. К таким доходам относятся купоны по облигациям, дивиденды по акциям, проценты по вкладам, а также арендные платежи, доходы от долевого участия, роялти и другие. Ставка налога составит 15%.</w:t>
      </w:r>
    </w:p>
    <w:p w14:paraId="1D8E24C3" w14:textId="676879C1" w:rsidR="002879E2" w:rsidRDefault="002879E2" w:rsidP="002879E2">
      <w:r>
        <w:t xml:space="preserve">Изначально налоговая модель ЗПИФа строилась на том, что сам фонд не является юридическим лицом и не платит налог на прибыль. При этом в 2011 году имущество фонда было включено в систему налогообложения имущества организаций, причем налогоплательщиком признается управляющая компания, а налог уплачивается за счет средств фонда. Начиная с января 2015 года для объектов недвижимости в составе ПИФа, налоговая база по которым определяется исходя из кадастровой стоимости, начал применяться соответствующий порядок расчета налога на имущество. </w:t>
      </w:r>
      <w:r w:rsidR="00EF302B">
        <w:t>«</w:t>
      </w:r>
      <w:r>
        <w:t>Это был не новый налог, а изменение порядка определения налоговой базы</w:t>
      </w:r>
      <w:r w:rsidR="00EF302B">
        <w:t>»</w:t>
      </w:r>
      <w:r>
        <w:t>, — поясняет гендиректор УК СФН Екатерина Черных. Текущая новация Минфина затрагивает уже не имущество фонда, а доход, получаемый внутри него.</w:t>
      </w:r>
    </w:p>
    <w:p w14:paraId="71251358" w14:textId="77777777" w:rsidR="002879E2" w:rsidRDefault="002879E2" w:rsidP="002879E2">
      <w:r>
        <w:t>Ключевая причина такого подхода — рост бюджетного дефицита. Согласно проекту федерального бюджета на 2027–2029 годы, внесенному правительством в конце сентября в Госдуму, дефицит бюджета на 2026 год был повышен с 3,8 трлн до 7,3 трлн руб. В 2027 году дефицит оценивается в 5,4 трлн руб. Покрывать его планируется как за счет увеличения госзаимствований, так и за счет налогов. В частности, эффект от нового налога со ЗПИФов Минфин оценил в 100 млрд руб.</w:t>
      </w:r>
    </w:p>
    <w:p w14:paraId="36641440" w14:textId="77777777" w:rsidR="002879E2" w:rsidRDefault="002879E2" w:rsidP="002879E2">
      <w:r>
        <w:t>Интерес к отрасли коллективных инвестиций объясняется высокими темпами роста и значительным объемом активов. По данным Банка России, с начала 2022 года по середину 2026-го стоимость чистых активов (СЧА) всех ПИФов выросла в четыре раза, до 24 трлн руб. При этом средства на вкладах и счетах физических и юридических лиц в банках выросли лишь на 80%, до 115,2 трлн руб. Выросла и значимость этого инструмента в экономике в целом: за отчетный период доля фондов выросла с 5,5% до 11% ВВП.</w:t>
      </w:r>
    </w:p>
    <w:p w14:paraId="3869A9B3" w14:textId="77777777" w:rsidR="002879E2" w:rsidRDefault="002879E2" w:rsidP="002879E2">
      <w:r>
        <w:t xml:space="preserve">Основной вклад в прирост рынка дали закрытые ПИФы (для квалифицированных и неквалифицированных инвесторов), СЧА которых за четыре с половиной года </w:t>
      </w:r>
      <w:r>
        <w:lastRenderedPageBreak/>
        <w:t>увеличилась в 3,2 раза, до 19,2 трлн руб. Катализатором роста активов ЗПИФов в эти годы стали зарубежные санкции в отношении российского бизнеса и физических лиц. В таких условиях российский капитал в целях минимизации рисков блокировки начал возвращаться в страну, а для этого потребовалась удобная упаковка. Ею и стали закрытые ПИФы, которые ко всему прочему имели налоговые льготы и не раскрывают конечных бенефициаров. В последующие годы эффект был усилен за счет нового капитала состоятельных россиян, которым стало труднее выводить средства на иностранные счета. Через такие ПИФы также осуществлялось структурирование сделок по разделению бизнесов квазироссийских компаний на международный и внутренний.</w:t>
      </w:r>
    </w:p>
    <w:p w14:paraId="48A018AF" w14:textId="0A13480C" w:rsidR="002879E2" w:rsidRDefault="002879E2" w:rsidP="002879E2">
      <w:r>
        <w:t xml:space="preserve">Однако были случаи, когда активы или бизнес передавались в фонды с целью оптимизации налогов. На такую практику еще в октябре 2024 года указывала директор департамента инвестиционных финансовых посредников ЦБ Ольга Шишлянникова. </w:t>
      </w:r>
      <w:r w:rsidR="00EF302B">
        <w:t>«</w:t>
      </w:r>
      <w:r>
        <w:t>Закрытые паевые инвестиционные фонды, где взрывной рост мы с вами видим, он связан, к сожалению, не всегда исключительно с инвестированием. Мы видим желание использования этого инструмента для оптимизации налогообложения</w:t>
      </w:r>
      <w:r w:rsidR="00EF302B">
        <w:t>»</w:t>
      </w:r>
      <w:r>
        <w:t>, — отмечала она на конференции институциональных инвесторов Investfunds Forum.</w:t>
      </w:r>
    </w:p>
    <w:p w14:paraId="40DFD78D" w14:textId="77777777" w:rsidR="002879E2" w:rsidRDefault="002879E2" w:rsidP="002879E2">
      <w:r>
        <w:t>В 2026 году заговорили о таких практиках и в ФНС. 10 сентября на заседании экспортного совета заместитель руководителя службы Тимур Шиналиев отметил, что такие преимущества ЗПИФа для корпоративного пользователя, как отложенное налогообложение, секьюритизация, защита активов, в ряде случаев используются для налоговой оптимизации. Для решения вопроса предлагалось создать рабочую группу с Банком России, систематизировать предложения и выработать единые подходы, направленные на сохранение ЗПИФа как эффективного инструмента коллективного инвестирования при недопущении использования недобросовестных практик. Минфин пошел дальше и сразу предложил ввести налог, причем на все квальные фонды.</w:t>
      </w:r>
    </w:p>
    <w:p w14:paraId="665D1E3A" w14:textId="77777777" w:rsidR="002879E2" w:rsidRDefault="002879E2" w:rsidP="002879E2">
      <w:r>
        <w:t>Нерешенные вопросы</w:t>
      </w:r>
    </w:p>
    <w:p w14:paraId="1D5D8764" w14:textId="480A70DE" w:rsidR="002879E2" w:rsidRDefault="002879E2" w:rsidP="002879E2">
      <w:r>
        <w:t xml:space="preserve">В предложении Минфина участники рынка отмечают множество вопросов, которые требуют уточнения и разъяснения до вступления закона в силу. По мнению Екатерины Черных, один из нерешенных вопросов связан с несовпадением момента получения дохода фондом и его распределения среди пайщиков. Если фонд получил доход и уплатил с него налог, но не произвел выплату пайщикам, зачет в этот момент не происходит. </w:t>
      </w:r>
      <w:r w:rsidR="00EF302B">
        <w:t>«</w:t>
      </w:r>
      <w:r>
        <w:t>Предусмотренная формула привязывает зачет к фактически выплаченному пайщику доходу и одновременно учитывает накопленные фондом доходы, с которых налог уже был уплачен</w:t>
      </w:r>
      <w:r w:rsidR="00EF302B">
        <w:t>»</w:t>
      </w:r>
      <w:r>
        <w:t xml:space="preserve">, — поясняет госпожа Черных. По словам гендиректора УК </w:t>
      </w:r>
      <w:r w:rsidR="00EF302B">
        <w:t>«</w:t>
      </w:r>
      <w:r>
        <w:t>Первая</w:t>
      </w:r>
      <w:r w:rsidR="00EF302B">
        <w:t>»</w:t>
      </w:r>
      <w:r>
        <w:t xml:space="preserve"> Андрея Бершадского, дополнительно необходимо проработать порядок зачета налога в случае, если пайщик владеет паями через номинального держателя, так как тогда у УК может не быть достоверной информации для применения и корректного расчета зачета.</w:t>
      </w:r>
    </w:p>
    <w:p w14:paraId="281FC585" w14:textId="77777777" w:rsidR="002879E2" w:rsidRDefault="002879E2" w:rsidP="002879E2">
      <w:r>
        <w:t>В целом механизм зачета налогов при погашении паев или выплате промежуточного дохода видится управляющим достаточно сложным с точки зрения администрирования, что ведет к росту затрат.</w:t>
      </w:r>
    </w:p>
    <w:p w14:paraId="65E95003" w14:textId="2500A73C" w:rsidR="002879E2" w:rsidRDefault="002879E2" w:rsidP="002879E2">
      <w:r>
        <w:t xml:space="preserve">Как отмечает гендиректор УК </w:t>
      </w:r>
      <w:r w:rsidR="00EF302B">
        <w:t>«</w:t>
      </w:r>
      <w:r>
        <w:t>Акцент управление активами</w:t>
      </w:r>
      <w:r w:rsidR="00EF302B">
        <w:t>»</w:t>
      </w:r>
      <w:r>
        <w:t xml:space="preserve"> Андрей Огородов, его внедрение потребует от управляющей компании создания дополнительной инфраструктуры для расчета налога, его уплаты и последующего учета при </w:t>
      </w:r>
      <w:r>
        <w:lastRenderedPageBreak/>
        <w:t>налогообложении пайщика. При этом чем больше фонд и чем сложнее структура движения паев и доходов, тем выше потенциальная операционная нагрузка.</w:t>
      </w:r>
    </w:p>
    <w:p w14:paraId="42AF74FB" w14:textId="14BC9149" w:rsidR="002879E2" w:rsidRDefault="002879E2" w:rsidP="002879E2">
      <w:r>
        <w:t xml:space="preserve">Отдельно необходимо урегулировать ситуацию, когда фонд уже уплатил налог, после чего пайщик продал пай, а накопленный доход впоследствии получил новый владелец. Сейчас не предусмотрен механизм зачета налога для пайщика, продавшего пай до выплаты дохода фондом. В противном случае пайщики окажутся в разных экономических условиях. </w:t>
      </w:r>
      <w:r w:rsidR="00EF302B">
        <w:t>«</w:t>
      </w:r>
      <w:r>
        <w:t>Дополнительных разъяснений требует порядок учета экономически обоснованных расходов фонда при определении налоговой базы, особенно если ПИФ использует кредитные средства и несет расходы на их обслуживание</w:t>
      </w:r>
      <w:r w:rsidR="00EF302B">
        <w:t>»</w:t>
      </w:r>
      <w:r>
        <w:t>, — говорит Екатерина Черных.</w:t>
      </w:r>
    </w:p>
    <w:p w14:paraId="60279E9E" w14:textId="41235CE5" w:rsidR="002879E2" w:rsidRDefault="002879E2" w:rsidP="002879E2">
      <w:r>
        <w:t xml:space="preserve">В </w:t>
      </w:r>
      <w:r w:rsidR="00EF302B">
        <w:t>«</w:t>
      </w:r>
      <w:r>
        <w:t>Альфа-Капитале</w:t>
      </w:r>
      <w:r w:rsidR="00EF302B">
        <w:t>»</w:t>
      </w:r>
      <w:r>
        <w:t xml:space="preserve"> отмечают, что в рентных фондах сопутствующие расходы могут доходить до 30% от суммы пассивных доходов. В итоге без их зачета потери от введения налога для пайщиков на пятилетнем горизонте составят 35%. </w:t>
      </w:r>
      <w:r w:rsidR="00EF302B">
        <w:t>«</w:t>
      </w:r>
      <w:r>
        <w:t>У фондов, получающих доходы от аренды недвижимости, реальный финансовый результат приведет к тому, что налог может как составлять сумму самой прибыли, так и превышать эту прибыль. В результате фонды, использующиеся для секьюритизации объектов недвижимости, рискуют утратить экономическую привлекательность и практическую значимость</w:t>
      </w:r>
      <w:r w:rsidR="00EF302B">
        <w:t>»</w:t>
      </w:r>
      <w:r>
        <w:t xml:space="preserve">, — считает гендиректор УК </w:t>
      </w:r>
      <w:r w:rsidR="00EF302B">
        <w:t>«</w:t>
      </w:r>
      <w:r>
        <w:t>Тетис Кэпитал</w:t>
      </w:r>
      <w:r w:rsidR="00EF302B">
        <w:t>»</w:t>
      </w:r>
      <w:r>
        <w:t xml:space="preserve"> Александр Воронков.</w:t>
      </w:r>
    </w:p>
    <w:p w14:paraId="6AFD00A4" w14:textId="77777777" w:rsidR="002879E2" w:rsidRDefault="002879E2" w:rsidP="002879E2">
      <w:r>
        <w:t>Инвестиционная пауза</w:t>
      </w:r>
    </w:p>
    <w:p w14:paraId="070E8D57" w14:textId="4ED8F9AD" w:rsidR="002879E2" w:rsidRDefault="002879E2" w:rsidP="002879E2">
      <w:r>
        <w:t xml:space="preserve">Снижение экономической эффективности инвестиций через ЗПИФы неизбежно приведет к снижению спроса на них, что негативно скажется на бизнесе управляющих компаний и отчасти на экономике РФ. Как и осенью 2024 года, когда финансовые власти впервые заговорили о новом налоге, управляющие начали ставить на паузу запуск новых стратегий. </w:t>
      </w:r>
      <w:r w:rsidR="00EF302B">
        <w:t>«</w:t>
      </w:r>
      <w:r>
        <w:t>Спрос на квальные фонды уже снижается, причем это происходит до введения каких-либо норм, исключительно на фоне новостей о готовящихся изменениях</w:t>
      </w:r>
      <w:r w:rsidR="00EF302B">
        <w:t>»</w:t>
      </w:r>
      <w:r>
        <w:t xml:space="preserve">, — поясняет гендиректор инвестгруппы </w:t>
      </w:r>
      <w:r w:rsidR="00EF302B">
        <w:t>«</w:t>
      </w:r>
      <w:r>
        <w:t>РВМ Капитал</w:t>
      </w:r>
      <w:r w:rsidR="00EF302B">
        <w:t>»</w:t>
      </w:r>
      <w:r>
        <w:t xml:space="preserve"> Феликс Блинов. О паузе в запуске части новых проектов заявили “Ъ” еще в двух управляющих компаниях. Более того, в некоторых компаниях клиенты начали подавать заявки на расформирование фондов.</w:t>
      </w:r>
    </w:p>
    <w:p w14:paraId="5450FC86" w14:textId="7667879A" w:rsidR="002879E2" w:rsidRDefault="002879E2" w:rsidP="002879E2">
      <w:r>
        <w:t xml:space="preserve">Впрочем, массового закрытия фондов на рынке пока не ждут. </w:t>
      </w:r>
      <w:r w:rsidR="00EF302B">
        <w:t>«</w:t>
      </w:r>
      <w:r>
        <w:t>Сначала будет пересчет экономики и попытка сократить расходы. Это, скорее всего, создаст дополнительное давление на всю инфраструктурную цепочку: управляющие будут пересматривать собственные расходы и приходить к спецдепозитариям и другим контрагентам за снижением комиссий. Если и после этого экономика конкретного проекта не складывается, тогда уже может возникнуть вопрос о его закрытии</w:t>
      </w:r>
      <w:r w:rsidR="00EF302B">
        <w:t>»</w:t>
      </w:r>
      <w:r>
        <w:t xml:space="preserve">, — поясняет коммерческий директор спецдепозитария </w:t>
      </w:r>
      <w:r w:rsidR="00EF302B">
        <w:t>«</w:t>
      </w:r>
      <w:r>
        <w:t>Инфинитум</w:t>
      </w:r>
      <w:r w:rsidR="00EF302B">
        <w:t>»</w:t>
      </w:r>
      <w:r>
        <w:t xml:space="preserve"> Диана Одинцова.</w:t>
      </w:r>
    </w:p>
    <w:p w14:paraId="41F48A2E" w14:textId="39E4412E" w:rsidR="002879E2" w:rsidRDefault="002879E2" w:rsidP="002879E2">
      <w:r>
        <w:t xml:space="preserve">В первую очередь могут оказаться невостребованными проекты девелопмента, которые в дальнейшем генерируют рентный доход. </w:t>
      </w:r>
      <w:r w:rsidR="00EF302B">
        <w:t>«</w:t>
      </w:r>
      <w:r>
        <w:t>Многие такие проекты реализуются с комбинацией средств инвесторов и заемного капитала</w:t>
      </w:r>
      <w:r w:rsidR="00EF302B">
        <w:t>»</w:t>
      </w:r>
      <w:r>
        <w:t xml:space="preserve">, — указывает Александр Воронков. Даже при наличии механизма последующего зачета уплата налога непосредственно фондом означает, что изъятие части денежных средств из инвестиционного контура негативно и для многих других стратегий. </w:t>
      </w:r>
      <w:r w:rsidR="00EF302B">
        <w:t>«</w:t>
      </w:r>
      <w:r>
        <w:t>Для стратегий с длинным горизонтом — например, private equity, pre-IPO или фондов недвижимости, где денежный поток постоянно направляется на развитие и приобретение новых активов, — это может иметь большое значение для итоговой эффективности</w:t>
      </w:r>
      <w:r w:rsidR="00EF302B">
        <w:t>»</w:t>
      </w:r>
      <w:r>
        <w:t xml:space="preserve">, — отмечает господин </w:t>
      </w:r>
      <w:r>
        <w:lastRenderedPageBreak/>
        <w:t>Огородов. В таких условиях темпы роста рынка неизбежно снизятся. По оценке Дианы Одинцовой, в первые 12 месяцев после вступления в силу новых требований количество создаваемых квальных ЗПИФов может сократиться не менее чем на 30% относительно сопоставимого периода.</w:t>
      </w:r>
    </w:p>
    <w:p w14:paraId="5D65D6F5" w14:textId="7DCE79BE" w:rsidR="002879E2" w:rsidRDefault="002879E2" w:rsidP="002879E2">
      <w:r>
        <w:t xml:space="preserve">Участники рынка допускают начало нового этапа консолидации отрасли. </w:t>
      </w:r>
      <w:r w:rsidR="00EF302B">
        <w:t>«</w:t>
      </w:r>
      <w:r>
        <w:t>Если несколько лет назад экономически оправданный размер отдельного ЗПИФа можно было оценивать примерно от 500 млн руб., затем на фоне роста инфраструктурных и иных издержек граница сместилась к 650–700 млн руб., то теперь условный входной билет может приблизиться к 1 млрд руб.</w:t>
      </w:r>
      <w:r w:rsidR="00EF302B">
        <w:t>»</w:t>
      </w:r>
      <w:r>
        <w:t xml:space="preserve">,— говорит госпожа Одинцова. При этом в зоне риска прежде всего компании, которые массово получали лицензию фактически под один конкретный проект или небольшую группу связанных ЗПИФов (см. “Ъ” от 24 января 2025 года). </w:t>
      </w:r>
      <w:r w:rsidR="00EF302B">
        <w:t>«</w:t>
      </w:r>
      <w:r>
        <w:t>Если ухудшается экономика базовых фондов, собственнику придется считать уже не только целесообразность самого ЗПИФа, но и стоимость содержания отдельной лицензированной УК</w:t>
      </w:r>
      <w:r w:rsidR="00EF302B">
        <w:t>»</w:t>
      </w:r>
      <w:r>
        <w:t>, — поясняет Диана Одинцова.</w:t>
      </w:r>
    </w:p>
    <w:p w14:paraId="26F46373" w14:textId="77777777" w:rsidR="002879E2" w:rsidRDefault="002879E2" w:rsidP="002879E2">
      <w:r>
        <w:t>Рыночный подход</w:t>
      </w:r>
    </w:p>
    <w:p w14:paraId="08980294" w14:textId="77777777" w:rsidR="002879E2" w:rsidRDefault="002879E2" w:rsidP="002879E2">
      <w:r>
        <w:t>В таких условиях участники рынка выступают за корректировку текущей редакции закона, внесенного в Госдуму. В первую очередь профучастники и НАУФОР выступают за сохранение действующего налогового режима для квальных ПИФов, пайщиками которых выступает значительное число инвесторов с небольшой концентрацией на каждого из них (см. “Ъ” от 3 октября). По оценке УК СФН, такие фонды занимают лишь 3,5% СЧА всех квальных ЗПИФов, а их пайщиками являются 99 тыс. человек (95% всех клиентов квальных ЗПИФов). Сохранение льгот предлагается и в случае ЗПИФов, регулярно выплачивающих промежуточные доходы или погашающих паи. Ранее о поддержке со стороны ЦБ такого подхода заявляла и госпожа Шишлянникова.</w:t>
      </w:r>
    </w:p>
    <w:p w14:paraId="4AA7AC66" w14:textId="6EBECA9A" w:rsidR="002879E2" w:rsidRDefault="002879E2" w:rsidP="002879E2">
      <w:r>
        <w:t xml:space="preserve">Отдельный подход необходим и для фондов с заблокированными активами (ЗПИФ-А). Как отмечает Андрей Бершадский, реализация активов в таких фондах невозможна по не зависящим от инвесторов причинам. Обложение пассивных доходов таких фондов налогом по ставке 15% будет несправедливым: это приведет к вымыванию капитала из и без того пострадавших портфелей, так как налог придется платить </w:t>
      </w:r>
      <w:r w:rsidR="00EF302B">
        <w:t>«</w:t>
      </w:r>
      <w:r>
        <w:t>живыми деньгами</w:t>
      </w:r>
      <w:r w:rsidR="00EF302B">
        <w:t>»</w:t>
      </w:r>
      <w:r>
        <w:t xml:space="preserve"> с заблокированных активов. При этом поступающие в ЗПИФ-А доходы обязательно выплачиваются пайщикам в результате частичного погашения паев. </w:t>
      </w:r>
      <w:r w:rsidR="00EF302B">
        <w:t>«</w:t>
      </w:r>
      <w:r>
        <w:t>При реализации проекта в текущей редакции ЗПИФ-А будут облагаться налогом на прибыль, а выплаты от частичного погашения будут облагаться НДФЛ. Но пайщики не получат права на зачет налога, так как денежные средства выплачиваются не в результате выплаты дохода, а в результате погашения паев</w:t>
      </w:r>
      <w:r w:rsidR="00EF302B">
        <w:t>»</w:t>
      </w:r>
      <w:r>
        <w:t>, — отмечает господин Бершадский.</w:t>
      </w:r>
    </w:p>
    <w:p w14:paraId="1D8DAD95" w14:textId="7957CFEB" w:rsidR="002879E2" w:rsidRDefault="002879E2" w:rsidP="002879E2">
      <w:r>
        <w:t xml:space="preserve">В письме НАУФОР предлагается корректировать и налоговую базу по всем фондам, на которые будет распространен новый налог, на сопутствующие расходы, возникающие в процессе управления активами. </w:t>
      </w:r>
      <w:r w:rsidR="00EF302B">
        <w:t>«</w:t>
      </w:r>
      <w:r>
        <w:t>В отсутствие корректировок, предложенных профсообществом, паевые инвестиционные фонды рискуют утратить свою привлекательность как инструмента инвестирования и окажутся в неравном положении по сравнению с обычными юридическими лицами. Это лишит их статуса эффективного механизма секьюритизации для многих проектов, ориентированных на привлечение средств розничных инвесторов</w:t>
      </w:r>
      <w:r w:rsidR="00EF302B">
        <w:t>»</w:t>
      </w:r>
      <w:r>
        <w:t>, — считает Александр Воронков. А фондовый рынок и экономика лишатся одного из источников длинных денег. В Банке России и Минфине заявили, что получили обращение НАУФОР и рассмотрят его в установленном порядке.</w:t>
      </w:r>
    </w:p>
    <w:p w14:paraId="4B8A9EB3" w14:textId="039682B2" w:rsidR="002879E2" w:rsidRDefault="0039328B" w:rsidP="002879E2">
      <w:hyperlink r:id="rId56" w:history="1">
        <w:r w:rsidR="002879E2" w:rsidRPr="00324B95">
          <w:rPr>
            <w:rStyle w:val="a3"/>
          </w:rPr>
          <w:t>https://www.kommersant.ru/doc/9009254</w:t>
        </w:r>
      </w:hyperlink>
      <w:r w:rsidR="002879E2">
        <w:t xml:space="preserve"> </w:t>
      </w:r>
    </w:p>
    <w:p w14:paraId="014118B3" w14:textId="77777777" w:rsidR="00A450A9" w:rsidRDefault="00A450A9" w:rsidP="00A450A9">
      <w:pPr>
        <w:pStyle w:val="2"/>
      </w:pPr>
      <w:bookmarkStart w:id="151" w:name="_Toc242687058"/>
      <w:r>
        <w:t>Деловой журнал Профиль, 12.10.2026, Социальный бюджет</w:t>
      </w:r>
      <w:bookmarkEnd w:id="151"/>
    </w:p>
    <w:p w14:paraId="395D495E" w14:textId="7675BE4D" w:rsidR="00A450A9" w:rsidRDefault="00A450A9" w:rsidP="00782065">
      <w:pPr>
        <w:pStyle w:val="3"/>
      </w:pPr>
      <w:bookmarkStart w:id="152" w:name="_Toc242687059"/>
      <w:r>
        <w:t xml:space="preserve">Выполнение всех социальных обязательств государства российские власти называют </w:t>
      </w:r>
      <w:r w:rsidR="00EF302B">
        <w:t>«</w:t>
      </w:r>
      <w:r>
        <w:t>безусловным приоритетом</w:t>
      </w:r>
      <w:r w:rsidR="00EF302B">
        <w:t>»</w:t>
      </w:r>
      <w:r>
        <w:t xml:space="preserve"> федерального бюджета на ближайшие три года. Выплата пенсий и пособий гарантируется. Запланированные индексации привязаны к уровню инфляции. Порядок расчета МРОТ изменится, доказать свое право на получение единого пособия станет сложнее, а заключить социальный контракт смогут новые категории населения. В деталях разбирался </w:t>
      </w:r>
      <w:r w:rsidR="00EF302B">
        <w:t>«</w:t>
      </w:r>
      <w:r>
        <w:t>Профиль</w:t>
      </w:r>
      <w:r w:rsidR="00EF302B">
        <w:t>»</w:t>
      </w:r>
      <w:r>
        <w:t>.</w:t>
      </w:r>
      <w:bookmarkEnd w:id="152"/>
    </w:p>
    <w:p w14:paraId="4AD479C9" w14:textId="3A593D52" w:rsidR="00A450A9" w:rsidRDefault="00EF302B" w:rsidP="00A450A9">
      <w:r>
        <w:t>«</w:t>
      </w:r>
      <w:r w:rsidR="00A450A9">
        <w:t>Меры бюджетной и налоговой политики должны стать важным инструментом в решении задач снижения бедности, сокращения неравенства, роста доходов российских семей. На решение этих задач будут работать все инструменты фискальной политики, включая выплаты семьям с детьми, налоговые вычеты, социальные контракты</w:t>
      </w:r>
      <w:r>
        <w:t>»</w:t>
      </w:r>
      <w:r w:rsidR="00A450A9">
        <w:t xml:space="preserve">, – указано в разработанных Минфином </w:t>
      </w:r>
      <w:r>
        <w:t>«</w:t>
      </w:r>
      <w:r w:rsidR="00A450A9">
        <w:t>Основных направлениях бюджетной, налоговой и таможенно-тарифной политики на 2027–2029 годы</w:t>
      </w:r>
      <w:r>
        <w:t>»</w:t>
      </w:r>
      <w:r w:rsidR="00A450A9">
        <w:t>.</w:t>
      </w:r>
    </w:p>
    <w:p w14:paraId="5450E2C5" w14:textId="2BE91A93" w:rsidR="00A450A9" w:rsidRDefault="00A450A9" w:rsidP="00A450A9">
      <w:r>
        <w:t xml:space="preserve">В пояснительной записке к проекту бюджета говорится, что такого бурного роста реальной заработной платы, как в 2023–2024м (плюс 8,2% и 9,7% год к году), когда конкуренция работодателей за работника была острой, ждать не стоит. Работодатели </w:t>
      </w:r>
      <w:r w:rsidR="00EF302B">
        <w:t>«</w:t>
      </w:r>
      <w:r>
        <w:t>исчерпали свои возможности увеличивать заработные платы теми же темпами</w:t>
      </w:r>
      <w:r w:rsidR="00EF302B">
        <w:t>»</w:t>
      </w:r>
      <w:r>
        <w:t xml:space="preserve">. По итогам 2025 года реальный рост зарплат составил 5,2%, в 2026м ожидается 4% год к году. Понижательная тенденция сохранится, считают в кабмине, и уровень жизни населения </w:t>
      </w:r>
      <w:r w:rsidR="00EF302B">
        <w:t>«</w:t>
      </w:r>
      <w:r>
        <w:t>выйдет на траекторию устойчивого, но умеренного роста</w:t>
      </w:r>
      <w:r w:rsidR="00EF302B">
        <w:t>»</w:t>
      </w:r>
      <w:r>
        <w:t>: в 2027–2029 годах реальные зарплаты будут увеличиваться примерно на 1,8–3%, а реальные располагаемые доходы населения – на 1,4–2,7% год к году.</w:t>
      </w:r>
    </w:p>
    <w:p w14:paraId="3E1875BC" w14:textId="77777777" w:rsidR="00A450A9" w:rsidRDefault="00A450A9" w:rsidP="00A450A9">
      <w:r>
        <w:t xml:space="preserve">МРОТ: временные правила </w:t>
      </w:r>
    </w:p>
    <w:p w14:paraId="4B6982CA" w14:textId="77777777" w:rsidR="00A450A9" w:rsidRDefault="00A450A9" w:rsidP="00A450A9">
      <w:r>
        <w:t>Минимальный размер оплаты труда – базовый стандарт, ниже которого платить работнику за месяц при полном рабочем дне и полной рабочей неделе нельзя. С 1 января МРОТ будет проиндексирован на 6,8% и составит 28 935 рублей в месяц. Регионы при наличии денег и желания вправе эту планку поднять.</w:t>
      </w:r>
    </w:p>
    <w:p w14:paraId="29CB62E4" w14:textId="27FF9648" w:rsidR="00A450A9" w:rsidRDefault="00A450A9" w:rsidP="00A450A9">
      <w:r>
        <w:t xml:space="preserve">При этом с 1 января 2026го МРОТ в России вырос на 20,7% по сравнению с 2025 годом. Почему же сейчас всего на 6,8%? Потому что в законопроекте об особенностях исполнения бюджетов бюджетной системы предлагается приостановить на ближайшие три года действие нескольких положений закона </w:t>
      </w:r>
      <w:r w:rsidR="00EF302B">
        <w:t>«</w:t>
      </w:r>
      <w:r>
        <w:t>О минимальном размере оплаты труда</w:t>
      </w:r>
      <w:r w:rsidR="00EF302B">
        <w:t>»</w:t>
      </w:r>
      <w:r>
        <w:t>. В частности, временно не будут действовать нормы, требующие устанавливать МРОТ на следующий год с учетом величины медианной зарплаты за год, предшествующий текущему (медианная зарплата – величина, относительно которой половина работающих получает меньше, половина – больше). Соотношение МРОТ и медианной заработной платы должно быть не ниже 48%.</w:t>
      </w:r>
    </w:p>
    <w:p w14:paraId="72338FA0" w14:textId="77777777" w:rsidR="002942BA" w:rsidRDefault="002942BA" w:rsidP="00A450A9">
      <w:r w:rsidRPr="002942BA">
        <w:t xml:space="preserve">И вновь продолжается рост: почему придется дополнительно повышать пенсии и пособия </w:t>
      </w:r>
    </w:p>
    <w:p w14:paraId="7A9D80B1" w14:textId="3FC090EC" w:rsidR="00A450A9" w:rsidRDefault="00A450A9" w:rsidP="00A450A9">
      <w:r>
        <w:t xml:space="preserve">В пояснительной записке правительство объясняет: это нужно </w:t>
      </w:r>
      <w:r w:rsidR="00EF302B">
        <w:t>«</w:t>
      </w:r>
      <w:r>
        <w:t>в целях повышения качества планирования расходов и доходов бюджетов бюджетной системы РФ</w:t>
      </w:r>
      <w:r w:rsidR="00EF302B">
        <w:t>»</w:t>
      </w:r>
      <w:r>
        <w:t xml:space="preserve">. С 1 </w:t>
      </w:r>
      <w:r>
        <w:lastRenderedPageBreak/>
        <w:t xml:space="preserve">января 2027го МРОТ будет устанавливаться </w:t>
      </w:r>
      <w:r w:rsidR="00EF302B">
        <w:t>«</w:t>
      </w:r>
      <w:r>
        <w:t>исходя из прогнозируемых темпов роста среднемесячной начисленной заработной платы работников организаций</w:t>
      </w:r>
      <w:r w:rsidR="00EF302B">
        <w:t>»</w:t>
      </w:r>
      <w:r>
        <w:t>, говорится в документе. На 2027 год, по прогнозу, номинальная среднемесячная начисленная зарплата в России вырастет как раз на 6,8%.</w:t>
      </w:r>
    </w:p>
    <w:p w14:paraId="075F0B87" w14:textId="063A879F" w:rsidR="00A450A9" w:rsidRDefault="00A450A9" w:rsidP="00A450A9">
      <w:r>
        <w:t xml:space="preserve">Одновременно в </w:t>
      </w:r>
      <w:r w:rsidR="00EF302B">
        <w:t>«</w:t>
      </w:r>
      <w:r>
        <w:t>Основных направлениях бюджетной, налоговой и таможенно-тарифной политики</w:t>
      </w:r>
      <w:r w:rsidR="00EF302B">
        <w:t>»</w:t>
      </w:r>
      <w:r>
        <w:t xml:space="preserve"> прописано </w:t>
      </w:r>
      <w:r w:rsidR="00EF302B">
        <w:t>«</w:t>
      </w:r>
      <w:r>
        <w:t>установление минимального размера оплаты труда с темпами роста не ниже инфляции</w:t>
      </w:r>
      <w:r w:rsidR="00EF302B">
        <w:t>»</w:t>
      </w:r>
      <w:r>
        <w:t>. Показатель 6,8% совпадает и с этим требованием: именно такой прогноз по ожидаемой инфляции по итогам 2026 года учитывался при формировании проекта бюджета.</w:t>
      </w:r>
    </w:p>
    <w:p w14:paraId="6449EC05" w14:textId="66C92DDD" w:rsidR="00A450A9" w:rsidRDefault="00EF302B" w:rsidP="00A450A9">
      <w:r>
        <w:t>«</w:t>
      </w:r>
      <w:r w:rsidR="00A450A9">
        <w:t xml:space="preserve">Для нас главным является реализация цели, которую поставил президент и которая зафиксирована в нашей </w:t>
      </w:r>
      <w:r>
        <w:t>«</w:t>
      </w:r>
      <w:r w:rsidR="00A450A9">
        <w:t>Народной программе</w:t>
      </w:r>
      <w:r>
        <w:t>»</w:t>
      </w:r>
      <w:r w:rsidR="00A450A9">
        <w:t>: до 2030 года достичь уровня МРОТ, равного 35 тысячам рублей. При этом МРОТ должен не менее чем на 25% превышать прожиточный минимум. Все остальное мы обсуждаем с правительством исходя из возможностей бюджета</w:t>
      </w:r>
      <w:r>
        <w:t>»</w:t>
      </w:r>
      <w:r w:rsidR="00A450A9">
        <w:t xml:space="preserve">, – сказал </w:t>
      </w:r>
      <w:r>
        <w:t>«</w:t>
      </w:r>
      <w:r w:rsidR="00A450A9">
        <w:t>Профилю</w:t>
      </w:r>
      <w:r>
        <w:t>»</w:t>
      </w:r>
      <w:r w:rsidR="00A450A9">
        <w:t xml:space="preserve"> замруководителя думской фракции </w:t>
      </w:r>
      <w:r>
        <w:t>«</w:t>
      </w:r>
      <w:r w:rsidR="00A450A9">
        <w:t>Единая Россия</w:t>
      </w:r>
      <w:r>
        <w:t>»</w:t>
      </w:r>
      <w:r w:rsidR="00A450A9">
        <w:t xml:space="preserve"> Андрей Исаев.</w:t>
      </w:r>
    </w:p>
    <w:p w14:paraId="02F05B94" w14:textId="4B907D08" w:rsidR="00A450A9" w:rsidRDefault="00A450A9" w:rsidP="00A450A9">
      <w:r>
        <w:t xml:space="preserve">Профессор Финансового университета при правительстве РФ Александр Сафонов в разговоре с </w:t>
      </w:r>
      <w:r w:rsidR="00EF302B">
        <w:t>«</w:t>
      </w:r>
      <w:r>
        <w:t>Профилем</w:t>
      </w:r>
      <w:r w:rsidR="00EF302B">
        <w:t>»</w:t>
      </w:r>
      <w:r>
        <w:t xml:space="preserve"> напомнил: в 2020 году в статью 75 Конституции РФ была внесена важная поправка о том, что МРОТ не может быть ниже величины прожиточного минимума (ПМ) трудоспособного населения. При благоприятной ситуации минимальный размер оплаты труда последовательно повышался выше уровня официальной инфляции. </w:t>
      </w:r>
      <w:r w:rsidR="00EF302B">
        <w:t>«</w:t>
      </w:r>
      <w:r>
        <w:t>Это делалось для того, чтобы ликвидировать проблему работающих бедных и постепенно создать условия независимости низкооплачиваемых работников от социальных пособий, – объясняет эксперт. – К 2025 году большую часть задачи удалось выполнить</w:t>
      </w:r>
      <w:r w:rsidR="00EF302B">
        <w:t>»</w:t>
      </w:r>
      <w:r>
        <w:t>.</w:t>
      </w:r>
    </w:p>
    <w:p w14:paraId="59F5F57C" w14:textId="77777777" w:rsidR="00A450A9" w:rsidRDefault="00A450A9" w:rsidP="00A450A9">
      <w:r>
        <w:t>Но в условиях дефицита бюджета, продолжает Сафонов, приходится опираться на конституционную норму и не учитывать медианные зарплаты. Ведь от того, насколько вырастет МРОТ, зависят расходы федерального центра, регионов и муниципалитетов: среди госслужащих и работников бюджетной сферы немало низкооплачиваемых, особенно в провинции. И бизнесу приходится поднимать белые зарплаты, чтобы они дотягивали до нового МРОТ.</w:t>
      </w:r>
    </w:p>
    <w:p w14:paraId="4BD78325" w14:textId="7F51105F" w:rsidR="00A450A9" w:rsidRDefault="00A450A9" w:rsidP="00A450A9">
      <w:r>
        <w:t xml:space="preserve">Российская трехсторонняя комиссия по регулированию социальнотрудовых отношений (в нее входят представители правительства, объединений работодателей и профсоюзов) предложение временно изменить порядок исчисления МРОТ еще не обсуждала. Замглавы Федерации независимых профсоюзов России Нина Кузьмина сказала </w:t>
      </w:r>
      <w:r w:rsidR="00EF302B">
        <w:t>«</w:t>
      </w:r>
      <w:r>
        <w:t>Профилю</w:t>
      </w:r>
      <w:r w:rsidR="00EF302B">
        <w:t>»</w:t>
      </w:r>
      <w:r>
        <w:t xml:space="preserve">, что потенциальные последствия принятого решения вызывают тревогу: </w:t>
      </w:r>
      <w:r w:rsidR="00EF302B">
        <w:t>«</w:t>
      </w:r>
      <w:r>
        <w:t>Есть риск вновь столкнуться с замедлением темпов роста МРОТ, что способно негативно отразиться на уровне доходов граждан и общей социальной стабильности</w:t>
      </w:r>
      <w:r w:rsidR="00EF302B">
        <w:t>»</w:t>
      </w:r>
      <w:r>
        <w:t>.</w:t>
      </w:r>
    </w:p>
    <w:p w14:paraId="25CEFEE8" w14:textId="77777777" w:rsidR="00A450A9" w:rsidRDefault="00A450A9" w:rsidP="00A450A9">
      <w:r>
        <w:t>По данным Росстата, медианная зарплата в стране в 2025м была равна 65 307 рублей в месяц. При расчете по медиане МРОТ на 2027 год был бы равен 31 347 рублей в месяц.</w:t>
      </w:r>
    </w:p>
    <w:p w14:paraId="1115C34E" w14:textId="77777777" w:rsidR="00A450A9" w:rsidRDefault="00A450A9" w:rsidP="00A450A9">
      <w:r>
        <w:t xml:space="preserve">Прожиточный минимум: плюс 6,8% </w:t>
      </w:r>
    </w:p>
    <w:p w14:paraId="0AF24395" w14:textId="77777777" w:rsidR="00A450A9" w:rsidRDefault="00A450A9" w:rsidP="00A450A9">
      <w:r>
        <w:t xml:space="preserve">Общероссийский прожиточный минимум (ПМ) увеличится в следующем году на 6,8% (такой ожидается инфляция по итогам 2026го) и составит 20 227 рублей на душу населения в целом по РФ, следует из проекта бюджета. Это повлияет на размеры пособий и социальных выплат, связанных с данным показателем, говорят в правительстве. Кроме </w:t>
      </w:r>
      <w:r>
        <w:lastRenderedPageBreak/>
        <w:t>общероссийского, отдельно устанавливаются ПМ для трудоспособного населения, пенсионеров и детей: в 2027 году – 22 047 рублей, 17 395 рублей и 19 620 рублей в месяц соответственно. Опираясь на указанные параметры, регионы утверждают свои ПМ.</w:t>
      </w:r>
    </w:p>
    <w:p w14:paraId="0B17601B" w14:textId="227DF53B" w:rsidR="00A450A9" w:rsidRDefault="00A450A9" w:rsidP="00A450A9">
      <w:r>
        <w:t xml:space="preserve">Закон </w:t>
      </w:r>
      <w:r w:rsidR="00EF302B">
        <w:t>«</w:t>
      </w:r>
      <w:r>
        <w:t>О прожиточном минимуме</w:t>
      </w:r>
      <w:r w:rsidR="00EF302B">
        <w:t>»</w:t>
      </w:r>
      <w:r>
        <w:t xml:space="preserve">, то есть о минимально необходимой для обеспечения жизнедеятельности сумме доходов гражданина, с 2020 года требует исчислять этот показатель в размере 44,2% от медианного среднедушевого дохода населения за предшествующий год. Но если МРОТ сейчас временно </w:t>
      </w:r>
      <w:r w:rsidR="00EF302B">
        <w:t>«</w:t>
      </w:r>
      <w:r>
        <w:t>отвязывают</w:t>
      </w:r>
      <w:r w:rsidR="00EF302B">
        <w:t>»</w:t>
      </w:r>
      <w:r>
        <w:t xml:space="preserve"> от медианной зарплаты, то в отношении ПМ расчет в процентах от медианного дохода был приостановлен на неопределенный срок еще в 2024м и регулируется с тех пор законом о бюджете.</w:t>
      </w:r>
    </w:p>
    <w:p w14:paraId="1ACEAF66" w14:textId="0A8DB645" w:rsidR="00A450A9" w:rsidRDefault="00EF302B" w:rsidP="00A450A9">
      <w:r>
        <w:t>«</w:t>
      </w:r>
      <w:r w:rsidR="00A450A9">
        <w:t>Привязка прожиточного минимума к медианным доходам работает корректно только в условиях низкой потребительской инфляции, и поэтому ее отмена – правильное решение, которое должно более тонко стабилизировать доходы на уровне ПМ</w:t>
      </w:r>
      <w:r>
        <w:t>»</w:t>
      </w:r>
      <w:r w:rsidR="00A450A9">
        <w:t>, – считает Сафонов.</w:t>
      </w:r>
    </w:p>
    <w:p w14:paraId="062B8964" w14:textId="0FFC8FC2" w:rsidR="00A450A9" w:rsidRDefault="00A450A9" w:rsidP="00A450A9">
      <w:r>
        <w:t xml:space="preserve">В условиях </w:t>
      </w:r>
      <w:r w:rsidR="00EF302B">
        <w:t>«</w:t>
      </w:r>
      <w:r>
        <w:t>напряженного</w:t>
      </w:r>
      <w:r w:rsidR="00EF302B">
        <w:t>»</w:t>
      </w:r>
      <w:r>
        <w:t>, как говорят в Госдуме, бюджета Минфин и правительство ожидаемо стараются сдержать рост расходов. А от размера прожиточного минимума зависит размер многих социальных выплат. Среди них – федеральные и региональные доплаты неработающим пенсионерам, чья начисленная пенсия оказалась ниже регионального ПМ, социальные контракты, федеральные стипендии и т. д.</w:t>
      </w:r>
    </w:p>
    <w:p w14:paraId="4F4270AF" w14:textId="77777777" w:rsidR="00A450A9" w:rsidRDefault="00A450A9" w:rsidP="00A450A9">
      <w:r>
        <w:t>Что будет, если по итогам 2026 года инфляция окажется выше, чем ожидаемые 6,8%, которые учитывались при расчетах (а к тому всё идет), пока неизвестно.</w:t>
      </w:r>
    </w:p>
    <w:p w14:paraId="42E9BB9F" w14:textId="77777777" w:rsidR="00A450A9" w:rsidRDefault="00A450A9" w:rsidP="00A450A9">
      <w:r>
        <w:t>Единое детское пособие: адресный подход Право на ежемесячное пособие в связи с рождением и воспитанием ребенка в возрасте до 17 лет (единое пособие) возникает при доходах ниже или незначительно выше регионального прожиточного минимума на душу населения. Государство платит 50% от регионального ПМ, но если доходы семьи все равно недотягивают до нужного уровня, то начисляют 75% или даже 100% ПМ.?При оценке нуждаемости учитываются зарплаты, премии, пенсии, дивиденды, а также проценты по банковским вкладам, доходы от предпринимательской деятельности, от движимого и недвижимого имущества.</w:t>
      </w:r>
    </w:p>
    <w:p w14:paraId="1BCF98A2" w14:textId="77777777" w:rsidR="00A450A9" w:rsidRDefault="00A450A9" w:rsidP="00A450A9">
      <w:r>
        <w:t>В 2026 году на территории Московской области, ХантыМансийского автономного округа – Югры и ЯмалоНенецкого автономного округа проводился эксперимент, в ходе которого при определении уровня нуждаемости учитывались еще и сведения о денежных средствах, поступивших на счета и банковские вклады (депозиты). Если их общая сумма меньше 200% совокупного дохода семьи, пособие назначается. Если равна или больше этого порога, в назначении пособия отказывается. Такие правила были установлены постановлением правительства.</w:t>
      </w:r>
    </w:p>
    <w:p w14:paraId="061F387A" w14:textId="77777777" w:rsidR="00A450A9" w:rsidRDefault="00A450A9" w:rsidP="00A450A9">
      <w:r>
        <w:t>Окончательные итоги эксперимента еще не подведены, и как новые требования повлияли на число получателей пособий в трех регионах, не сообщалось. Но опыт, видимо, уже признали удачным: правительство в одном из бюджетообразующих законопроектов среди прочих мер предложило с 1 января 2027 года распространить новые требования на всех соискателей пособия в стране.</w:t>
      </w:r>
    </w:p>
    <w:p w14:paraId="76C64794" w14:textId="69887D31" w:rsidR="00A450A9" w:rsidRDefault="00A450A9" w:rsidP="00A450A9">
      <w:r>
        <w:t xml:space="preserve">Делается это </w:t>
      </w:r>
      <w:r w:rsidR="00EF302B">
        <w:t>«</w:t>
      </w:r>
      <w:r>
        <w:t>в рамках реализации адресного подхода при комплексной оценке нуждаемости при его назначении</w:t>
      </w:r>
      <w:r w:rsidR="00EF302B">
        <w:t>»</w:t>
      </w:r>
      <w:r>
        <w:t>, говорится в пояснительной записке.</w:t>
      </w:r>
    </w:p>
    <w:p w14:paraId="2FB4FFDD" w14:textId="77777777" w:rsidR="00A450A9" w:rsidRDefault="00A450A9" w:rsidP="00A450A9">
      <w:r>
        <w:lastRenderedPageBreak/>
        <w:t>Социальный фонд сообщал, что за первое полугодие 2026го единое пособие получали родители 10,2 млн детей, средний его размер – от 9,2 тыс. до 18,4 тыс. рублей в месяц. Плюс 256 тысячам беременных выплачивали от 10,3 тыс. до 20,6 тыс. рублей в месяц.</w:t>
      </w:r>
    </w:p>
    <w:p w14:paraId="4DC887F1" w14:textId="77777777" w:rsidR="00A450A9" w:rsidRDefault="00A450A9" w:rsidP="00A450A9">
      <w:r>
        <w:t xml:space="preserve">Социальные контракты: больше возможностей </w:t>
      </w:r>
    </w:p>
    <w:p w14:paraId="21140D68" w14:textId="087D5A2E" w:rsidR="00A450A9" w:rsidRDefault="00A450A9" w:rsidP="00A450A9">
      <w:r>
        <w:t xml:space="preserve">Перечень категорий граждан, имеющих право на получение помощи на основании социального контракта, будет </w:t>
      </w:r>
      <w:r w:rsidR="00EF302B">
        <w:t>«</w:t>
      </w:r>
      <w:r>
        <w:t>актуализирован</w:t>
      </w:r>
      <w:r w:rsidR="00EF302B">
        <w:t>»</w:t>
      </w:r>
      <w:r>
        <w:t xml:space="preserve">, объясняет правительство. Изменения вносятся в действующий закон </w:t>
      </w:r>
      <w:r w:rsidR="00EF302B">
        <w:t>«</w:t>
      </w:r>
      <w:r>
        <w:t>О государственной социальной помощи</w:t>
      </w:r>
      <w:r w:rsidR="00EF302B">
        <w:t>»</w:t>
      </w:r>
      <w:r>
        <w:t>. Социальный контракт был узаконен в 2012 году, и с тех пор власти с разной степенью успешности пытаются развивать эту форму соцподдержки.</w:t>
      </w:r>
    </w:p>
    <w:p w14:paraId="195314FE" w14:textId="77777777" w:rsidR="00A450A9" w:rsidRDefault="00A450A9" w:rsidP="00A450A9">
      <w:r>
        <w:t>Программа социальной адаптации (индивидуальный план действий), обязательно прилагающаяся к контракту, может включать в себя поиск работы, прохождение профессионального обучения или получение дополнительного образования, предпринимательскую деятельность в качестве ИП, ведение личного подсобного хозяйства и т. д. Сумма выплат – до 350 тыс. рублей. Контракт заключается на срок от трех месяцев до года в зависимости от содержания программы адаптации, но может быть продлен. Получение денег по контракту не лишает права на другие виды пособий и социальной поддержки.</w:t>
      </w:r>
    </w:p>
    <w:p w14:paraId="23590F52" w14:textId="522E863A" w:rsidR="00A450A9" w:rsidRDefault="00A450A9" w:rsidP="00A450A9">
      <w:r>
        <w:t>Право на заключение социального контракта с органами соцзащиты региона имели малоимущие семьи и малоимущие одиноко проживающие граждане, которые по независящим от них причинам имеют среднедушевой доход ниже регионального ПМ. С 2025 года отдельно прописана такая категория, как участники СВО, уволившиеся с военной службы и признанные безработными; доходы их семей и их самих предварительно не проверяются. Теперь перечень имеющих право на заключение социального контракта уточнен. В него включены ветераны боевых действий многих категорий и малоимущие семьи участников СВО.</w:t>
      </w:r>
    </w:p>
    <w:p w14:paraId="2AAD755D" w14:textId="77777777" w:rsidR="00A450A9" w:rsidRDefault="00A450A9" w:rsidP="00A450A9">
      <w:r>
        <w:t>Замглавы Минтруда Ольга Баталина недавно сообщила, что с начала 2026го этим видом госпомощи охвачено 356 тысяч человек, заключено около 130 тыс. контрактов. Самое востребованное направление – организация своего бизнеса (42%), второе по популярности – содействие в трудоустройстве (32%). Средства на развитие личного подсобного хозяйства получили 14% граждан, еще 12% контрактов связаны с оказанием помощи попавшим в трудную жизненную ситуацию.</w:t>
      </w:r>
    </w:p>
    <w:p w14:paraId="5B7C2994" w14:textId="77777777" w:rsidR="00A450A9" w:rsidRDefault="00A450A9" w:rsidP="00A450A9">
      <w:r>
        <w:t>За весь 2025 год было заключено 238,6 тыс. социальных контрактов, они охватили около 658 тысяч человек. В результате, по данным Минтруда, 74,8% из них увеличили свои доходы, а 42,5% вообще вышли из бедности.</w:t>
      </w:r>
    </w:p>
    <w:p w14:paraId="455406D4" w14:textId="77777777" w:rsidR="00A450A9" w:rsidRDefault="00A450A9" w:rsidP="00A450A9">
      <w:r>
        <w:t xml:space="preserve">Маткапитал и больничные листы </w:t>
      </w:r>
    </w:p>
    <w:p w14:paraId="4396DAB7" w14:textId="77777777" w:rsidR="00A450A9" w:rsidRDefault="00A450A9" w:rsidP="00A450A9">
      <w:r>
        <w:t>Проект бюджета Фонда пенсионного и социального страхования вносится в парламент одновременно с проектом бюджета федерального. Одно из выплачиваемых Социальным фондом государственных пособий – материнский капитал. Программа действует с 2007го и первоначально распространялась на второго или последующего ребенка. С 2017 по 2019 год пособие не индексировали. А с 2020го основную выплату перенесли на первого ребенка и вернулись к ежегодной индексации.</w:t>
      </w:r>
    </w:p>
    <w:p w14:paraId="0D51874F" w14:textId="77777777" w:rsidR="00A450A9" w:rsidRDefault="00A450A9" w:rsidP="00A450A9">
      <w:r>
        <w:t xml:space="preserve">С 1 февраля 2027 года маткапитал проиндексируют на уровень фактической инфляции по итогам 2026го, то есть на 6,8%. В результате его размер вырастет до 778,5 тыс. рублей </w:t>
      </w:r>
      <w:r>
        <w:lastRenderedPageBreak/>
        <w:t>на первого ребенка, а если семья не получала выплату на первого, то примерно до 101 млн рублей на второго или последующего ребенка. Прирост – 49,6 тыс. и 65,5 тыс. рублей соответственно, отмечает Минтруда.</w:t>
      </w:r>
    </w:p>
    <w:p w14:paraId="0BC09999" w14:textId="7CB24613" w:rsidR="00A450A9" w:rsidRDefault="00A450A9" w:rsidP="00A450A9">
      <w:r>
        <w:t xml:space="preserve">На выплату страхового обеспечения по обязательному социальному страхованию по временной нетрудоспособности и в связи с материнством Социальный фонд планирует в 2027м направить в общей сложности почти 1,6 трлн рублей. </w:t>
      </w:r>
      <w:r w:rsidR="00EF302B">
        <w:t>«</w:t>
      </w:r>
      <w:r>
        <w:t>Ежегодный рост единой облагаемой базы страховых взносов, которая введена с 2023 года вместе с единым тарифом, позволяет ежегодно существенно увеличивать для работающих граждан суммы выплат по временной нетрудоспособности и материнству. Так, максимальная сумма пособия по беременности и родам в 2027 году превысит 1,1 млн рублей</w:t>
      </w:r>
      <w:r w:rsidR="00EF302B">
        <w:t>»</w:t>
      </w:r>
      <w:r>
        <w:t>, – говорил глава Минтруда Антон Котяков.</w:t>
      </w:r>
    </w:p>
    <w:p w14:paraId="76D14963" w14:textId="54C59F21" w:rsidR="00A450A9" w:rsidRDefault="00A450A9" w:rsidP="00A450A9">
      <w:r>
        <w:t xml:space="preserve">Минимальная сумма пособия по беременности и родам тоже немного вырастет в результате индексации МРОТ и ПМ. Безработные женщины, уволенные в связи с ликвидацией организации, и беременные студентки-очницы получают </w:t>
      </w:r>
      <w:r w:rsidR="00EF302B">
        <w:t>«</w:t>
      </w:r>
      <w:r>
        <w:t>декретные</w:t>
      </w:r>
      <w:r w:rsidR="00EF302B">
        <w:t>»</w:t>
      </w:r>
      <w:r>
        <w:t xml:space="preserve"> в размере прожиточного минимума трудоспособного населения в соответствующем субъекте РФ в месяц; женщины, чей страховой стаж менее шести месяцев, могут рассчитывать на пособие в размере не выше МРОТ.</w:t>
      </w:r>
    </w:p>
    <w:p w14:paraId="55F94DC1" w14:textId="4EB04D77" w:rsidR="00A450A9" w:rsidRDefault="00A450A9" w:rsidP="00A450A9">
      <w:r>
        <w:t xml:space="preserve">Если речь идет о болезни, то максимальная сумма пособия по временной нетрудоспособности при стаже восемь и более лет вырастет с 207,6 тыс. рублей в 2026 году до примерно 239 тыс. рублей в месяц в 2027 году, следует из проекта бюджета Соцфонда. Первые три дня </w:t>
      </w:r>
      <w:r w:rsidR="00EF302B">
        <w:t>«</w:t>
      </w:r>
      <w:r>
        <w:t>больничных</w:t>
      </w:r>
      <w:r w:rsidR="00EF302B">
        <w:t>»</w:t>
      </w:r>
      <w:r>
        <w:t xml:space="preserve"> по-прежнему будет оплачивать работодатель.</w:t>
      </w:r>
    </w:p>
    <w:p w14:paraId="5828C971" w14:textId="77777777" w:rsidR="00A450A9" w:rsidRDefault="00A450A9" w:rsidP="00A450A9">
      <w:r>
        <w:t>Расходы на выплату пособия по временной нетрудоспособности добровольно застраховавшимся самозанятым тоже заложены: на 2027 год – 26,1 млн рублей, на 2028й – 50,5 млн рублей.</w:t>
      </w:r>
    </w:p>
    <w:p w14:paraId="2FC4D635" w14:textId="77777777" w:rsidR="00A450A9" w:rsidRDefault="00A450A9" w:rsidP="00A450A9">
      <w:r>
        <w:t>Пенсии: плановая индексация Страховые пенсии повысят дважды, как и положено по закону: с 1 февраля вся пенсия увеличится на 6,8% (таким ожидается уровень инфляции по итогам 2026 года), с 1 апреля страховую ее часть поднимут на 3,3%. Ожидается, что к концу 2027го страховая пенсия по старости составит в среднем 29 903 рубля в месяц (плюс 2582 рубля по сравнению с нынешним годом).</w:t>
      </w:r>
    </w:p>
    <w:p w14:paraId="3F041D11" w14:textId="04FF72C2" w:rsidR="00A450A9" w:rsidRDefault="00A450A9" w:rsidP="00A450A9">
      <w:r>
        <w:t xml:space="preserve">Социальные пенсии получают в России те, кому не хватило страхового стажа или пенсионных коэффициентов (баллов ИПК) для начисления страховой пенсии, а также инвалиды и дети, потерявшие кормильца. Эти виды пенсий тоже проиндексируют с 1 апреля – по прогнозу Минтруда и согласно проекту бюджета Соцфонда, примерно на 6,8%. Таким образом, социальная пенсия к концу 2027 года достигнет в среднем 17 585 рублей в месяц (сейчас составляет 16 466 рублей). </w:t>
      </w:r>
    </w:p>
    <w:p w14:paraId="008F4F84" w14:textId="2B97DFA3" w:rsidR="002942BA" w:rsidRDefault="0039328B" w:rsidP="00A450A9">
      <w:hyperlink r:id="rId57" w:history="1">
        <w:r w:rsidR="002942BA" w:rsidRPr="00324B95">
          <w:rPr>
            <w:rStyle w:val="a3"/>
          </w:rPr>
          <w:t>https://profile.ru/society/socialnyj-bjudzhet-kak-izmenyatsya-v-2027-godu-minimalnye-zarplaty-pensii-i-posobiya-1910784/</w:t>
        </w:r>
      </w:hyperlink>
      <w:r w:rsidR="002942BA">
        <w:t xml:space="preserve"> </w:t>
      </w:r>
    </w:p>
    <w:p w14:paraId="4009C251" w14:textId="77777777" w:rsidR="00F7652E" w:rsidRDefault="00F7652E" w:rsidP="00F7652E">
      <w:pPr>
        <w:pStyle w:val="2"/>
      </w:pPr>
      <w:bookmarkStart w:id="153" w:name="_Toc242687060"/>
      <w:r>
        <w:lastRenderedPageBreak/>
        <w:t>Банковское обозрение, 09.10.2026, Розничный инвестор больше не акционер</w:t>
      </w:r>
      <w:bookmarkEnd w:id="153"/>
    </w:p>
    <w:p w14:paraId="517070E5" w14:textId="77777777" w:rsidR="00F7652E" w:rsidRDefault="00F7652E" w:rsidP="00782065">
      <w:pPr>
        <w:pStyle w:val="3"/>
      </w:pPr>
      <w:bookmarkStart w:id="154" w:name="_Toc242687061"/>
      <w:r>
        <w:t>Розничный инвестор в России проходит новый этап взросления. Если раньше он выбирал преимущественно между акциями и облигациями, то теперь осваивает ПИФы, золото и срочный рынок, а также присматривается к секьюритизации и ЦФА. Меняется и подход: инвестору все чаще нужны не готовые советы, а инструменты для самостоятельного анализа.</w:t>
      </w:r>
      <w:bookmarkEnd w:id="154"/>
    </w:p>
    <w:p w14:paraId="61A7E85E" w14:textId="77777777" w:rsidR="00F7652E" w:rsidRDefault="00F7652E" w:rsidP="00F7652E">
      <w:r>
        <w:t>Во что инвестирует частный инвестор</w:t>
      </w:r>
    </w:p>
    <w:p w14:paraId="018A3C90" w14:textId="27ABC5B2" w:rsidR="00F7652E" w:rsidRDefault="00F7652E" w:rsidP="00F7652E">
      <w:r>
        <w:t xml:space="preserve">По данным Московской биржи, частные инвесторы в январе - сентябре 2026 года принесли на биржу более 2 трлн рублей. </w:t>
      </w:r>
      <w:r w:rsidR="00EF302B">
        <w:t>«</w:t>
      </w:r>
      <w:r>
        <w:t>Притоки на рынке инвестиционных активов в этом году впервые превысили притоки в классические банковские депозиты</w:t>
      </w:r>
      <w:r w:rsidR="00EF302B">
        <w:t>»</w:t>
      </w:r>
      <w:r>
        <w:t xml:space="preserve">, - отметил старший управляющий директор по продажам и развитию бизнеса Мосбиржи Борис Блохин в ходе форума Сбербанка </w:t>
      </w:r>
      <w:r w:rsidR="00EF302B">
        <w:t>«</w:t>
      </w:r>
      <w:r>
        <w:t>Настоящее будущее</w:t>
      </w:r>
      <w:r w:rsidR="00EF302B">
        <w:t>»</w:t>
      </w:r>
      <w:r>
        <w:t>. В среднем ежемесячный нетто-приток составил около 230 млрд рублей.</w:t>
      </w:r>
    </w:p>
    <w:p w14:paraId="2F420EB2" w14:textId="44714136" w:rsidR="00F7652E" w:rsidRDefault="00F7652E" w:rsidP="00F7652E">
      <w:r>
        <w:t xml:space="preserve">Главным инструментом стали облигации - на них пришлось 78% потока, или 1,6 трлн рублей. Второе место заняли биржевые фонды: в них вложили 259 млрд рублей. На акции пришлось лишь 9% притока - 195 млрд рублей. </w:t>
      </w:r>
      <w:r w:rsidR="00EF302B">
        <w:t>«</w:t>
      </w:r>
      <w:r>
        <w:t>Облигации действительно дают повышенную доходность, которая позволяет инвесторам получить больше, чем в классических инструментах, тех же банковских вкладах</w:t>
      </w:r>
      <w:r w:rsidR="00EF302B">
        <w:t>»</w:t>
      </w:r>
      <w:r>
        <w:t xml:space="preserve">, - пояснил Борис Блохин. Рост облигаций в портфелях подтверждают и данные </w:t>
      </w:r>
      <w:r w:rsidR="00EF302B">
        <w:t>«</w:t>
      </w:r>
      <w:r>
        <w:t>СберИнвестиций</w:t>
      </w:r>
      <w:r w:rsidR="00EF302B">
        <w:t>»</w:t>
      </w:r>
      <w:r>
        <w:t xml:space="preserve"> и </w:t>
      </w:r>
      <w:r w:rsidR="00EF302B">
        <w:t>«</w:t>
      </w:r>
      <w:r>
        <w:t>Т-Инвестиций</w:t>
      </w:r>
      <w:r w:rsidR="00EF302B">
        <w:t>»</w:t>
      </w:r>
      <w:r>
        <w:t>.</w:t>
      </w:r>
    </w:p>
    <w:p w14:paraId="143A86DA" w14:textId="77777777" w:rsidR="00F7652E" w:rsidRDefault="00F7652E" w:rsidP="00F7652E">
      <w:r>
        <w:t>При этом уровень диверсификации зависит от размера портфеля. Начинающие инвесторы чаще выбирают акции, поскольку на некрупном счете готовы принимать больший риск. По мере накопления капитала подход становится осторожнее. По данным Мосбиржи на 30 сентября, у инвестора с капиталом до 100 тыс. рублей акции занимают 62% вложений. У клиента с портфелем свыше 10 млн рублей их доля сокращается до 25%. При этом доля корпоративных и субфедеральных облигаций вместе с увеличением портфеля растет с 5 до 38%, ОФЗ - с 4 до 13%. Крупные инвесторы также используют инструменты, практически не представленные в небольших портфелях, например еврооблигации.</w:t>
      </w:r>
    </w:p>
    <w:p w14:paraId="2454236A" w14:textId="7FE647CA" w:rsidR="00F7652E" w:rsidRDefault="00EF302B" w:rsidP="00F7652E">
      <w:r>
        <w:t>«</w:t>
      </w:r>
      <w:r w:rsidR="00F7652E">
        <w:t>Считается, что инвесторы в общей своей массе не обладают нужным опытом и знаниями и поэтому часто выбирают инструменты, не опираясь на какие-либо рыночные факторы. Но мы видим, что и индустрия, и инвестор ведут себя очень рационально: они очень четко учитывают тренды, циклы, которые происходят на нашем рынке, и подбирают инструменты для своего портфеля, исходя из своих целей и этих циклов</w:t>
      </w:r>
      <w:r>
        <w:t>»</w:t>
      </w:r>
      <w:r w:rsidR="00F7652E">
        <w:t xml:space="preserve">, - поделился наблюдениями Борис Блохин. Руководитель направления </w:t>
      </w:r>
      <w:r>
        <w:t>«</w:t>
      </w:r>
      <w:r w:rsidR="00F7652E">
        <w:t>Финансовая грамотность</w:t>
      </w:r>
      <w:r>
        <w:t>»</w:t>
      </w:r>
      <w:r w:rsidR="00F7652E">
        <w:t xml:space="preserve"> Ассоциации владельцев облигаций (АВО) Константин Новик также отмечает рост самостоятельности инвесторов. По его словам, современный частный инвестор достаточно глубоко погружается в бизнес компаний и изучает вопрос: </w:t>
      </w:r>
      <w:r>
        <w:t>«</w:t>
      </w:r>
      <w:r w:rsidR="00F7652E">
        <w:t>Некоторые мои читатели, в принципе, уже могут выступить лучше некоторых инвестиционных аналитиков</w:t>
      </w:r>
      <w:r>
        <w:t>»</w:t>
      </w:r>
      <w:r w:rsidR="00F7652E">
        <w:t>, - сообщил он.</w:t>
      </w:r>
    </w:p>
    <w:p w14:paraId="4ADF5CE8" w14:textId="77777777" w:rsidR="00F7652E" w:rsidRDefault="00F7652E" w:rsidP="00F7652E">
      <w:r>
        <w:t xml:space="preserve">Помимо акций, облигаций и ПИФов инвесторы активно осваивают срочный рынок, который долгое время воспринимался преимущественно как площадка для профессиональных трейдеров. Одновременно растет срок удержания позиций - он уже превышает 83 дня. По мнению Бориса Блохина, это свидетельствует о переходе от </w:t>
      </w:r>
      <w:r>
        <w:lastRenderedPageBreak/>
        <w:t>исключительно краткосрочных операций к формированию более долгосрочных портфелей.</w:t>
      </w:r>
    </w:p>
    <w:p w14:paraId="75FC05BC" w14:textId="77777777" w:rsidR="00F7652E" w:rsidRDefault="00F7652E" w:rsidP="00F7652E">
      <w:r>
        <w:t>Развивается и набор инструментов: появляются страновые индексы, товарные контракты и индексы на отдельные иностранные бумаги, позволяющие диверсифицировать портфель, в том числе по валютному фактору. Дополнительным инструментом стали вечные фьючерсы.</w:t>
      </w:r>
    </w:p>
    <w:p w14:paraId="6074F089" w14:textId="7811986B" w:rsidR="00F7652E" w:rsidRDefault="00F7652E" w:rsidP="00F7652E">
      <w:r>
        <w:t xml:space="preserve">Интерес к опционам, фьючерсам и индексам фиксируют и в </w:t>
      </w:r>
      <w:r w:rsidR="00EF302B">
        <w:t>«</w:t>
      </w:r>
      <w:r>
        <w:t>СберИнвестициях</w:t>
      </w:r>
      <w:r w:rsidR="00EF302B">
        <w:t>»</w:t>
      </w:r>
      <w:r>
        <w:t xml:space="preserve">. </w:t>
      </w:r>
      <w:r w:rsidR="00EF302B">
        <w:t>«</w:t>
      </w:r>
      <w:r>
        <w:t>У нас на срочном рынке за три месяца этого года, если сравнивать с предыдущим, обороты выросли в два раза, а количество участников выросло на 50%</w:t>
      </w:r>
      <w:r w:rsidR="00EF302B">
        <w:t>»</w:t>
      </w:r>
      <w:r>
        <w:t xml:space="preserve">, - заявил руководитель брокерского бизнеса </w:t>
      </w:r>
      <w:r w:rsidR="00EF302B">
        <w:t>«</w:t>
      </w:r>
      <w:r>
        <w:t>СберИнвестиций</w:t>
      </w:r>
      <w:r w:rsidR="00EF302B">
        <w:t>»</w:t>
      </w:r>
      <w:r>
        <w:t xml:space="preserve"> Станислав Портненко.</w:t>
      </w:r>
    </w:p>
    <w:p w14:paraId="013C9FB3" w14:textId="268DE6A0" w:rsidR="00F7652E" w:rsidRDefault="00F7652E" w:rsidP="00F7652E">
      <w:r>
        <w:t xml:space="preserve">Растет и интерес к золоту. По данным Мосбиржи, за девять месяцев вложения частных инвесторов в этот актив увеличились в четыре раза год к году и превысили 123 млрд рублей. Средний чек покупки составлял 290 тыс. рублей. </w:t>
      </w:r>
      <w:r w:rsidR="00EF302B">
        <w:t>«</w:t>
      </w:r>
      <w:r>
        <w:t>Золото в основном приобретается крупными инвесторами: они диверсифицируют еще больше свой портфель</w:t>
      </w:r>
      <w:r w:rsidR="00EF302B">
        <w:t>»</w:t>
      </w:r>
      <w:r>
        <w:t>, - пояснил Борис Блохин. В первую очередь этот актив рассматривается как защитный.</w:t>
      </w:r>
    </w:p>
    <w:p w14:paraId="0DC74709" w14:textId="77777777" w:rsidR="00F7652E" w:rsidRDefault="00F7652E" w:rsidP="00F7652E">
      <w:r>
        <w:t>Сложное упаковывается в простое</w:t>
      </w:r>
    </w:p>
    <w:p w14:paraId="30FCCFCE" w14:textId="77777777" w:rsidR="00F7652E" w:rsidRDefault="00F7652E" w:rsidP="00F7652E">
      <w:r>
        <w:t>Следующий этап развития розничного инвестирования - появление большего числа продуктов, которые позволяют получить доступ к сложным стратегиям без необходимости самостоятельно собирать их из множества инструментов. Один из них - секьюритизация, рассказал управляющий директор отдела инвестиционных продуктов и секьюритизации Сбера Павел Васильев. Для розничного инвестора ее смысл заключается в возможности получить доступ к портфелю кредитных активов, которые напрямую купить невозможно. Активы объединяются в пул, после чего структура сделки превращает его в инвестиционный инструмент с определенными характеристиками риска и доходности.</w:t>
      </w:r>
    </w:p>
    <w:p w14:paraId="6DBCE544" w14:textId="77777777" w:rsidR="00F7652E" w:rsidRDefault="00F7652E" w:rsidP="00F7652E">
      <w:r>
        <w:t>Сейчас рынок секьюритизации исчисляется несколькими сотнями миллиардов рублей, но его потенциал оценивается существенно выше. Сбербанк уже провел шесть сделок и готовится к седьмой, по секьюритизации потребительских кредитов, а также анонсировал первую примерно за десять лет в России секьюритизацию автомобильных кредитов.</w:t>
      </w:r>
    </w:p>
    <w:p w14:paraId="02B45895" w14:textId="77777777" w:rsidR="00F7652E" w:rsidRDefault="00F7652E" w:rsidP="00F7652E">
      <w:r>
        <w:t>При этом распространение сложных продуктов не означает, что инвестору придется самостоятельно разбираться во всех математических моделях. По словам Павла Васильева, задача создателей продукта - сделать сложное инвестиционное решение понятным клиенту. В качестве примера он привел индексы, позволяющие упаковать сложную алгоритмическую идею в один показатель.</w:t>
      </w:r>
    </w:p>
    <w:p w14:paraId="5BB6F32A" w14:textId="4CB33E9F" w:rsidR="00F7652E" w:rsidRDefault="00F7652E" w:rsidP="00F7652E">
      <w:r>
        <w:t xml:space="preserve">Однако простота интерфейса не отменяет сложности самого инструмента. Поэтому вместе с расширением продуктовой линейки растет значение раскрытия рисков и инвестиционной грамотности. </w:t>
      </w:r>
      <w:r w:rsidR="00EF302B">
        <w:t>«</w:t>
      </w:r>
      <w:r>
        <w:t>Читайте КИДы [ключевые информационные документы. - Ред.], читайте презентационные материалы. Это важно. У хороших брокеров это всегда есть. Первая задача - рассказать вам, какие риски вы принимаете на себя, покупая тот или иной продукт. Не стесняйтесь задавать им вопросы. Точнее, даже так: начинайте с вопросов</w:t>
      </w:r>
      <w:r w:rsidR="00EF302B">
        <w:t>»</w:t>
      </w:r>
      <w:r>
        <w:t>, - предупредил Павел Васильев.</w:t>
      </w:r>
    </w:p>
    <w:p w14:paraId="149B8474" w14:textId="03B42049" w:rsidR="00F7652E" w:rsidRDefault="00F7652E" w:rsidP="00F7652E">
      <w:r>
        <w:lastRenderedPageBreak/>
        <w:t xml:space="preserve">Изменить структуру спроса способна и налоговая реформа, которая может пройти в России в 2027 году. Она предполагает учет процентного дохода вместе с зарплатой и другими доходами при расчете НДФЛ, что для некоторых вкладчиков может увеличить налоговую нагрузку и привести к перераспределению спроса между классами активов, сообщил директор по развитию брокерских продуктов </w:t>
      </w:r>
      <w:r w:rsidR="00EF302B">
        <w:t>«</w:t>
      </w:r>
      <w:r>
        <w:t>Т-Инвестиции</w:t>
      </w:r>
      <w:r w:rsidR="00EF302B">
        <w:t>»</w:t>
      </w:r>
      <w:r>
        <w:t xml:space="preserve"> Александр Гусев. Для крупных чеков, по его словам, большее значение могут получить инструменты с налоговыми преимуществами - индивидуальные инвестиционные счета (ИИС), а также инвестиционное и накопительное страхование жизни (ИСЖ и НСЖ). Спрос на такие решения уже вырос.</w:t>
      </w:r>
    </w:p>
    <w:p w14:paraId="2D3519BA" w14:textId="77777777" w:rsidR="00F7652E" w:rsidRDefault="00F7652E" w:rsidP="00F7652E">
      <w:r>
        <w:t>Молодые инвесторы принесут ИИ</w:t>
      </w:r>
    </w:p>
    <w:p w14:paraId="6928C843" w14:textId="77777777" w:rsidR="00F7652E" w:rsidRDefault="00F7652E" w:rsidP="00F7652E">
      <w:r>
        <w:t>Самое заметное изменение ближайших лет может быть связано не с конкретным финансовым инструментом, а со способом работы с рынком. Молодое поколение активнее использует технологии для поиска и систематизации информации, рассказал Александр Гусев. Искусственный интеллект становится новым инструментом анализа.</w:t>
      </w:r>
    </w:p>
    <w:p w14:paraId="5C97AE6B" w14:textId="070770E5" w:rsidR="00F7652E" w:rsidRDefault="00F7652E" w:rsidP="00F7652E">
      <w:r>
        <w:t xml:space="preserve">Сейчас наиболее востребованный сценарий - обработка больших объемов информации, суммаризация и поиск инвестиционных идей, отметил Константин Новик. Более сложный уровень - подключение ИИ-агентов непосредственно к торговой инфраструктуре. Такие решения уже позволяют автоматизировать рутинные операции: например, выставлять заявки сразу по нескольким активам или на разных ценовых уровнях. Пока аудитория таких сервисов исчисляется несколькими тысячами клиентов, но участники рынка ожидают снижения порога входа. Полностью отдавать управление деньгами алгоритму инвесторы пока не готовы, следует из опроса, проведенного на форуме </w:t>
      </w:r>
      <w:r w:rsidR="00EF302B">
        <w:t>«</w:t>
      </w:r>
      <w:r>
        <w:t>Настоящее будущее</w:t>
      </w:r>
      <w:r w:rsidR="00EF302B">
        <w:t>»</w:t>
      </w:r>
      <w:r>
        <w:t>. Большинство участников готовы использовать ИИ для анализа и суммаризации информации, но хотят сохранять за собой финальное решение.</w:t>
      </w:r>
    </w:p>
    <w:p w14:paraId="420B3748" w14:textId="29E4A2D5" w:rsidR="00F7652E" w:rsidRDefault="00F7652E" w:rsidP="00F7652E">
      <w:r>
        <w:t xml:space="preserve">Именно эта модель, вероятно, станет промежуточной стадией: не </w:t>
      </w:r>
      <w:r w:rsidR="00EF302B">
        <w:t>«</w:t>
      </w:r>
      <w:r>
        <w:t>робот вместо инвестора</w:t>
      </w:r>
      <w:r w:rsidR="00EF302B">
        <w:t>»</w:t>
      </w:r>
      <w:r>
        <w:t xml:space="preserve">, а </w:t>
      </w:r>
      <w:r w:rsidR="00EF302B">
        <w:t>«</w:t>
      </w:r>
      <w:r>
        <w:t>инвестор с персональным цифровым помощником</w:t>
      </w:r>
      <w:r w:rsidR="00EF302B">
        <w:t>»</w:t>
      </w:r>
      <w:r>
        <w:t>. По мнению Бориса Блохина, ИИ позволит даже клиентам с небольшими портфелями получить персонального помощника или инвестиционного консультанта, что пока доступно в основном состоятельным клиентам. Одновременно сервис будет становиться более персонализированным и доступным круглосуточно.</w:t>
      </w:r>
    </w:p>
    <w:p w14:paraId="43549B06" w14:textId="0ECC2A42" w:rsidR="00F7652E" w:rsidRDefault="00F7652E" w:rsidP="00F7652E">
      <w:r>
        <w:t xml:space="preserve">В итоге розничный инвестор будущего вряд ли выберет один </w:t>
      </w:r>
      <w:r w:rsidR="00EF302B">
        <w:t>«</w:t>
      </w:r>
      <w:r>
        <w:t>главный</w:t>
      </w:r>
      <w:r w:rsidR="00EF302B">
        <w:t>»</w:t>
      </w:r>
      <w:r>
        <w:t xml:space="preserve"> инструмент. Скорее, его портфель станет многослойным. В нем сохранятся облигации и фонды, останутся акции, но к ним добавятся деривативы, золото, секьюритизированные активы, ЦФА и инструменты с иностранной экспозицией. Следующий этап развития розничного инвестирования - не появление одного нового инструмента, а переход от выбора между несколькими активами к полноценной персональной инвестиционной системе, заключил Константин Новик.</w:t>
      </w:r>
    </w:p>
    <w:p w14:paraId="1FCC152A" w14:textId="77777777" w:rsidR="00F7652E" w:rsidRDefault="00F7652E" w:rsidP="00F7652E">
      <w:r>
        <w:t>Глава Сбербанка Герман Греф:</w:t>
      </w:r>
    </w:p>
    <w:p w14:paraId="7354B9E1" w14:textId="3564D973" w:rsidR="00F7652E" w:rsidRDefault="00EF302B" w:rsidP="00F7652E">
      <w:r>
        <w:t>«</w:t>
      </w:r>
      <w:r w:rsidR="00F7652E">
        <w:t>Инвестор 2026 года - я бы сказал, что это совсем другая птица, это человек, который хорошо знает, что такое флоатер, и не путает его с надувным матрасом, на котором можно получить спа-процедуру</w:t>
      </w:r>
      <w:r>
        <w:t>»</w:t>
      </w:r>
      <w:r w:rsidR="00F7652E">
        <w:t>.</w:t>
      </w:r>
    </w:p>
    <w:p w14:paraId="5DF848C9" w14:textId="03435741" w:rsidR="00F7652E" w:rsidRPr="002879E2" w:rsidRDefault="0039328B" w:rsidP="00F7652E">
      <w:hyperlink r:id="rId58" w:history="1">
        <w:r w:rsidR="00F7652E" w:rsidRPr="00324B95">
          <w:rPr>
            <w:rStyle w:val="a3"/>
          </w:rPr>
          <w:t>https://bosfera.ru/bo/roznichnyy-investor-bolshe-ne-akcioner</w:t>
        </w:r>
      </w:hyperlink>
      <w:r w:rsidR="00F7652E">
        <w:t xml:space="preserve"> </w:t>
      </w:r>
    </w:p>
    <w:p w14:paraId="5270DBA3" w14:textId="77777777" w:rsidR="00E754CE" w:rsidRPr="00972F6D" w:rsidRDefault="00E754CE" w:rsidP="00E754CE">
      <w:pPr>
        <w:pStyle w:val="2"/>
      </w:pPr>
      <w:bookmarkStart w:id="155" w:name="_Toc242687062"/>
      <w:r w:rsidRPr="00972F6D">
        <w:lastRenderedPageBreak/>
        <w:t>Банковское обозрение, 09.10.2026, Семейные офисы могут дать рынку устойчивый спрос</w:t>
      </w:r>
      <w:bookmarkEnd w:id="155"/>
    </w:p>
    <w:p w14:paraId="4EA6DE85" w14:textId="77777777" w:rsidR="00E754CE" w:rsidRPr="00972F6D" w:rsidRDefault="00E754CE" w:rsidP="00782065">
      <w:pPr>
        <w:pStyle w:val="3"/>
      </w:pPr>
      <w:bookmarkStart w:id="156" w:name="_Toc242687063"/>
      <w:r w:rsidRPr="00972F6D">
        <w:t>Частные инвесторы пока не способны в одиночку развернуть тренд длительного снижения, который переживает российский фондовый рынок. Эдуард Джабаров, управляющий директор — начальник управления рынков капитала Сбербанка объясняет, почему семейные офисы остаются главным неиспользованным источником долгосрочного капитала и какие гарантии нужны им для выхода в публичные акции.</w:t>
      </w:r>
      <w:bookmarkEnd w:id="156"/>
    </w:p>
    <w:p w14:paraId="72B37A24" w14:textId="77777777" w:rsidR="00E754CE" w:rsidRPr="00972F6D" w:rsidRDefault="00E754CE" w:rsidP="00E754CE">
      <w:r w:rsidRPr="00972F6D">
        <w:t>— Эдуард, сейчас спрос на фондовом рынке, рынке акций, сосредоточен в основном на частных инвесторах, хотя традиционно считается, что долгосрочный рост обеспечивают прежде всего институциональные инвесторы. Может ли нынешний баланс спроса обеспечить такой рост?</w:t>
      </w:r>
    </w:p>
    <w:p w14:paraId="6A61B182" w14:textId="77777777" w:rsidR="00E754CE" w:rsidRPr="00972F6D" w:rsidRDefault="00E754CE" w:rsidP="00E754CE">
      <w:r w:rsidRPr="00972F6D">
        <w:t>— Мы наблюдали снижение российского фондового рынка 20 недель подряд. Столь продолжительного падения не припомнят даже банкиры, прошедшие через кризисы 2008, 2014, 2020 и 2022 годов. На наш взгляд, позиции в акциях сокращали в том числе управляющие компании, НПФ и страховые компании: без давления со стороны институциональных инвесторов столь глубокое и затяжное падение было бы трудно объяснить. Розничные инвесторы, вероятно, следовали за этим трендом.</w:t>
      </w:r>
    </w:p>
    <w:p w14:paraId="40E3C0F0" w14:textId="77777777" w:rsidR="00E754CE" w:rsidRPr="00972F6D" w:rsidRDefault="00E754CE" w:rsidP="00E754CE">
      <w:r w:rsidRPr="00972F6D">
        <w:t>Без поддержки со стороны институциональных игроков и средств семейных офисов, ориентированных как минимум на среднесрочный горизонт инвестирования и менее подверженных влиянию новостной ленты, рассчитывать на устойчивое изменение тренда только за счет физлиц было бы сложно. Кроме того, мы наблюдали существенную миграцию средств инвесторов в фонды денежного рынка и корпоративные облигации с плавающим купоном, нивелирующую процентный риск в условиях достаточно жесткой ДКП и риторики Банка России в отношении дальнейших перспектив снижения ключевой ставки.</w:t>
      </w:r>
    </w:p>
    <w:p w14:paraId="7C6D8290" w14:textId="77777777" w:rsidR="00E754CE" w:rsidRPr="00972F6D" w:rsidRDefault="00E754CE" w:rsidP="00E754CE">
      <w:r w:rsidRPr="00972F6D">
        <w:t>— Насколько активно крупные частные инвесторы, которые располагают значительным капиталом и могут инвестировать на долгосрочном горизонте, участвуют в российском фондовом рынке? Какую роль в этом процессе могут сыграть фэмили-офисы?</w:t>
      </w:r>
    </w:p>
    <w:p w14:paraId="1036C42E" w14:textId="77777777" w:rsidR="00E754CE" w:rsidRPr="00972F6D" w:rsidRDefault="00E754CE" w:rsidP="00E754CE">
      <w:r w:rsidRPr="00972F6D">
        <w:t>— Семейные офисы, управляющие средствами акционеров крупнейших российских компаний, не представлены на публичном рынке, но это колоссальный ресурс, способный сформировать якорный и устойчивый спрос с поведенческой моделью стратегического инвестора с инвестиционным горизонтом, характерным для Private Equity.</w:t>
      </w:r>
    </w:p>
    <w:p w14:paraId="2010C18D" w14:textId="77777777" w:rsidR="00E754CE" w:rsidRPr="00972F6D" w:rsidRDefault="00E754CE" w:rsidP="00E754CE">
      <w:r w:rsidRPr="00972F6D">
        <w:t>Публичный российский рынок акций торгуется с существенным дисконтом к средним оценкам, фигурирующим на рынке частных прямых инвестиций — по нашим оценкам, медиана EV/EBITDA* российских эмитентов акций на сентябрь 2026 года не превышает 4,2, тогда как на рынке частных прямых инвестиций в непубличные компании этот показатель находится на уровне 5–7. Дисконт за публичность вызывает закономерный вопрос о его природе. Основная причина, по которой крупные семейные офисы не заходят на публичный рынок акционерного капитала, — сомнения в эффективности механизмов защиты прав миноритарных акционеров.</w:t>
      </w:r>
    </w:p>
    <w:p w14:paraId="3DDDF179" w14:textId="37A80DEC" w:rsidR="00E754CE" w:rsidRPr="00972F6D" w:rsidRDefault="00E754CE" w:rsidP="00E754CE">
      <w:r w:rsidRPr="00972F6D">
        <w:t xml:space="preserve">Крупнейшие российские частные инвесторы готовы платить премию за контроль над активом и в то же время не готовы быть миноритарным акционером на публичном рынке </w:t>
      </w:r>
      <w:r w:rsidRPr="00972F6D">
        <w:lastRenderedPageBreak/>
        <w:t xml:space="preserve">акций, несмотря на текущую </w:t>
      </w:r>
      <w:r w:rsidR="00EF302B">
        <w:t>«</w:t>
      </w:r>
      <w:r w:rsidRPr="00972F6D">
        <w:t>перепроданность</w:t>
      </w:r>
      <w:r w:rsidR="00EF302B">
        <w:t>»</w:t>
      </w:r>
      <w:r w:rsidRPr="00972F6D">
        <w:t xml:space="preserve"> российских акций. На наш взгляд, это серьезный системный вызов в свете дальнейших перспектив российского фондового рынка.</w:t>
      </w:r>
    </w:p>
    <w:p w14:paraId="06859217" w14:textId="77777777" w:rsidR="00E754CE" w:rsidRPr="00972F6D" w:rsidRDefault="00E754CE" w:rsidP="00E754CE">
      <w:r w:rsidRPr="00972F6D">
        <w:t>Если взглянуть на международный опыт, исследование Goldman Sachs 2025 года на основании анализа инвестиционных портфелей 245 семейных офисов свидетельствует о том, что 31% портфелей представлен публичными акциями, 21% — частными инвестициями и 48% — облигациями и прочими ликвидными денежными инструментами.</w:t>
      </w:r>
    </w:p>
    <w:p w14:paraId="4D423BBF" w14:textId="77777777" w:rsidR="00E754CE" w:rsidRPr="00972F6D" w:rsidRDefault="00E754CE" w:rsidP="00E754CE">
      <w:r w:rsidRPr="00972F6D">
        <w:t>Аналогичное исследование J.P. Morgan 2026 года на основе анализа 333 семейных офисов демонстрирует схожую картину: акции публичных компаний в портфелях семейных офисов составляют 38%, частные инвестиции — 31%, а облигации и денежные инструменты — 31%. В наших же реалиях, по нашим оценкам, доля акций публичных компаний в портфелях семейных офисов и богатейших частных клиентов не превышает 9%.</w:t>
      </w:r>
    </w:p>
    <w:p w14:paraId="00FADB7E" w14:textId="77777777" w:rsidR="00E754CE" w:rsidRPr="00972F6D" w:rsidRDefault="00E754CE" w:rsidP="00E754CE">
      <w:r w:rsidRPr="00972F6D">
        <w:t>— Каково традиционное поведение семейных офисов как инвесторов? Есть ли у них какая-то специфика?</w:t>
      </w:r>
    </w:p>
    <w:p w14:paraId="32C320BB" w14:textId="77777777" w:rsidR="00E754CE" w:rsidRPr="00972F6D" w:rsidRDefault="00E754CE" w:rsidP="00E754CE">
      <w:r w:rsidRPr="00972F6D">
        <w:t>— Поведенческая модель семейных офисов отличается от модели управляющих компаний в силу объективных причин: отсутствие жесткого регулирования, широкие инвестиционные мандаты, возможность докупать активы в периоды волатильности, высокий уровень экспертизы по управлению акционерным капиталом, отсутствие требований по регулярной рыночной переоценке и более высокая резистентность к рыночной волатильности, вызванной новостной конъюнктурой.</w:t>
      </w:r>
    </w:p>
    <w:p w14:paraId="02CB6301" w14:textId="77777777" w:rsidR="00E754CE" w:rsidRPr="00972F6D" w:rsidRDefault="00E754CE" w:rsidP="00E754CE">
      <w:r w:rsidRPr="00972F6D">
        <w:t>— Какие меры могли бы ускорить переток капитала семейных офисов из прямых инвестиций в акции публичных компаний? Какие изменения могут дать наибольший эффект?</w:t>
      </w:r>
    </w:p>
    <w:p w14:paraId="4FA1DDC3" w14:textId="77777777" w:rsidR="00E754CE" w:rsidRPr="00972F6D" w:rsidRDefault="00E754CE" w:rsidP="00E754CE">
      <w:r w:rsidRPr="00972F6D">
        <w:t>— По итогам актуального взаимодействия c семейными офисами один из главных вопросов при вложениях в публичные акции связан с отсутствием контроля и ограниченной возможностью влиять на ключевые решения бизнеса. Факторы оценки стоимости, ликвидности и монетарной политики тоже важны, но уступают по значимости. Без решения этой проблемы российский частный капитал останется в традиционных для себя нишах: прямых инвестициях и облигациях. Нужны работающие институты отстаивания прав инвесторов и переход от деклараций к реальному правоприменению. Когда мы говорим о действенных мерах по защите прав миноритарных акционеров, мы предлагаем определенный стандарт мер и регуляторных норм: наличие не менее 1/3 независимых директоров, институт рейтингов для независимых директоров и реальная независимость их от контролирующего акционера, одобрение связанных сделок незаинтересованными акционерами, защита от размытия и преимущественное право при допэмиссиях, обязательное предложение миноритариям при смене контроля, барьеры при делистинге и повышенный порог одобрения делистинга, справедливая цена выхода для миноритарных акционеров, пятилетний мораторий для мажоритарного акционера на выход на IPO по его другим активам после делистинга одной из его компаний, предсказуемая дивидендная и фискальная политика. Все существенные решения, способные перераспределить стоимость от миноритариев к мажоритарию, требуют дополнительной защиты.</w:t>
      </w:r>
    </w:p>
    <w:p w14:paraId="0FC57379" w14:textId="77777777" w:rsidR="00E754CE" w:rsidRPr="00972F6D" w:rsidRDefault="00E754CE" w:rsidP="00E754CE">
      <w:r w:rsidRPr="00972F6D">
        <w:lastRenderedPageBreak/>
        <w:t>— Насколько значимым может быть вклад сегмента семейных офисов в достижение цели по капитализации рынка в 66% ВВП к 2030 году?</w:t>
      </w:r>
    </w:p>
    <w:p w14:paraId="24EBB1CA" w14:textId="77777777" w:rsidR="00E754CE" w:rsidRPr="00972F6D" w:rsidRDefault="00E754CE" w:rsidP="00E754CE">
      <w:r w:rsidRPr="00972F6D">
        <w:t>— На наш взгляд, большая часть компаний, которые отвечают критериям фондовой биржи, уже присутствует на российском рынке. Стимулирование компаний к выходу на IPO может оказать положительный эффект в первую очередь на финансовую дисциплину и корпоративное управление в самих дебютантах, но для достижения цели по капитализации рынка в 66% ВВП к 2030 году важны не только новые размещения, но и рост капитализации текущих публичных компаний. Частный капитал богатейших российских семей более чем вдвое превышает средства, находящиеся под управлением пенсионных фондов (24 трлн против 9,5 трлн), и это существенный инвестиционный ресурс для достижения поставленных целей. Текущие метрики публичного рынка акций являются, на наш взгляд, интересной точкой входа. Но крупных инвесторов не устраивает фактическая реализация мер по защите их прав, поэтому они не торопятся инвестировать в публичные акции, но создание действующего института по защите прав миноритарных акционеров может эту ситуацию кардинально изменить.</w:t>
      </w:r>
    </w:p>
    <w:p w14:paraId="01105B24" w14:textId="77777777" w:rsidR="00E754CE" w:rsidRPr="00972F6D" w:rsidRDefault="00E754CE" w:rsidP="00E754CE">
      <w:r w:rsidRPr="00972F6D">
        <w:t>* EV/EBITDA (Enterprise Value to Earnings before interest, taxes, depreciation and amortization) — финансовый мультипликатор, который показывает, за сколько лет стоимость компании (с учетом долга) окупится за счёт ее операционной прибыли до вычета процентов, налогов и амортизации.</w:t>
      </w:r>
    </w:p>
    <w:p w14:paraId="07FBD38C" w14:textId="48F9A429" w:rsidR="00E754CE" w:rsidRDefault="0039328B" w:rsidP="00E754CE">
      <w:hyperlink r:id="rId59" w:history="1">
        <w:r w:rsidR="00E754CE" w:rsidRPr="00972F6D">
          <w:rPr>
            <w:rStyle w:val="a3"/>
          </w:rPr>
          <w:t>https://bosfera.ru/bo/semeynye-ofisy-mogut-dat-rynku-ustoychivyy-spros</w:t>
        </w:r>
      </w:hyperlink>
      <w:r w:rsidR="00E754CE" w:rsidRPr="00972F6D">
        <w:t xml:space="preserve"> </w:t>
      </w:r>
    </w:p>
    <w:p w14:paraId="1DE00198" w14:textId="77777777" w:rsidR="00363110" w:rsidRDefault="00363110" w:rsidP="00363110">
      <w:pPr>
        <w:pStyle w:val="2"/>
      </w:pPr>
      <w:bookmarkStart w:id="157" w:name="_Toc242687064"/>
      <w:r>
        <w:t>Российская газета, 09.10.2026, Эксперт оценил возможность возврата инвесторов к более рискованным активам</w:t>
      </w:r>
      <w:bookmarkEnd w:id="157"/>
    </w:p>
    <w:p w14:paraId="35A9E6AE" w14:textId="1B1593EA" w:rsidR="00363110" w:rsidRDefault="00363110" w:rsidP="00782065">
      <w:pPr>
        <w:pStyle w:val="3"/>
      </w:pPr>
      <w:bookmarkStart w:id="158" w:name="_Toc242687065"/>
      <w:r>
        <w:t xml:space="preserve">Высокие реальные процентные ставки пока поддерживают спрос на консервативные инструменты, однако по мере изменения макроэкономических условий в портфелях инвесторов может увеличиваться доля облигаций и других более рискованных активов. Такое мнение высказал генеральный директор УК </w:t>
      </w:r>
      <w:r w:rsidR="00EF302B">
        <w:t>«</w:t>
      </w:r>
      <w:r>
        <w:t>Первая</w:t>
      </w:r>
      <w:r w:rsidR="00EF302B">
        <w:t>»</w:t>
      </w:r>
      <w:r>
        <w:t xml:space="preserve"> Андрей Бершадский в разговоре с </w:t>
      </w:r>
      <w:r w:rsidR="00EF302B">
        <w:t>«</w:t>
      </w:r>
      <w:r>
        <w:t>РГ</w:t>
      </w:r>
      <w:r w:rsidR="00EF302B">
        <w:t>»</w:t>
      </w:r>
      <w:r>
        <w:t xml:space="preserve"> в рамках конференции СберИнвестиций </w:t>
      </w:r>
      <w:r w:rsidR="00EF302B">
        <w:t>«</w:t>
      </w:r>
      <w:r>
        <w:t>Настоящее будущее</w:t>
      </w:r>
      <w:r w:rsidR="00EF302B">
        <w:t>»</w:t>
      </w:r>
      <w:r>
        <w:t>.</w:t>
      </w:r>
      <w:bookmarkEnd w:id="158"/>
    </w:p>
    <w:p w14:paraId="52037F78" w14:textId="77777777" w:rsidR="00363110" w:rsidRDefault="00363110" w:rsidP="00363110">
      <w:r>
        <w:t>По его словам, сейчас одним из наиболее понятных решений для консервативных клиентов остаются инструменты денежного рынка. Следующим этапом при дальнейшем изменении процентного цикла могут стать облигации, прежде всего государственные.</w:t>
      </w:r>
    </w:p>
    <w:p w14:paraId="6B3E0BC3" w14:textId="77777777" w:rsidR="00363110" w:rsidRDefault="00363110" w:rsidP="00363110">
      <w:r>
        <w:t>Особое внимание управляющие уделяют длинным ОФЗ. Бершадский отметил, что доходности по отдельным выпускам приблизились к 17 процентам, поэтому инвесторы могут постепенно фиксировать текущие долгосрочные ставки. По мере дальнейшего снижения ставок структура портфелей, по его оценке, может становиться более диверсифицированной.</w:t>
      </w:r>
    </w:p>
    <w:p w14:paraId="46562AA1" w14:textId="77777777" w:rsidR="00363110" w:rsidRDefault="00363110" w:rsidP="00363110">
      <w:r>
        <w:t>При этом важна не только номинальная ставка, но и реальная доходность - разница между доходностью инструмента и инфляцией. Сейчас, по оценке Бершадского, она в России остается высокой и может составлять около 5-6 процентов.</w:t>
      </w:r>
    </w:p>
    <w:p w14:paraId="72AE46D1" w14:textId="0F61B44A" w:rsidR="00363110" w:rsidRDefault="00EF302B" w:rsidP="00363110">
      <w:r>
        <w:t>«</w:t>
      </w:r>
      <w:r w:rsidR="00363110">
        <w:t>Тут важно не сама абсолютная цифра, а цифра реальной доходности. Именно реальная доходность сегодня в России 5-6 процентов - это очень много. Если сравнивать с другими странами, то мы одни из лидеров по этому показателю</w:t>
      </w:r>
      <w:r>
        <w:t>»</w:t>
      </w:r>
      <w:r w:rsidR="00363110">
        <w:t>, - отметил он.</w:t>
      </w:r>
    </w:p>
    <w:p w14:paraId="22DFA215" w14:textId="77777777" w:rsidR="00363110" w:rsidRDefault="00363110" w:rsidP="00363110">
      <w:r>
        <w:lastRenderedPageBreak/>
        <w:t>Отдельно участники рынка следят за развитием инфраструктуры для вложений в криптоактивы. По словам Бершадского, индустрия коллективных инвестиций пока в основном присматривается к этому сегменту. Для более широкого использования таких инструментов необходимы изменения в регулировании и создание централизованной инфраструктуры.</w:t>
      </w:r>
    </w:p>
    <w:p w14:paraId="7859D7AB" w14:textId="77777777" w:rsidR="00363110" w:rsidRDefault="00363110" w:rsidP="00363110">
      <w:r>
        <w:t>Он также отметил, что спрос на цифровые активы потенциально может появиться в паевых инвестиционных фондах. Однако для этого участникам рынка предстоит решить вопросы, связанные с регулированием и возможностью включения базовых криптоактивов в состав фондов.</w:t>
      </w:r>
    </w:p>
    <w:p w14:paraId="29B3A55F" w14:textId="77777777" w:rsidR="00363110" w:rsidRDefault="00363110" w:rsidP="00363110">
      <w:r>
        <w:t>В целом управляющие ожидают, что переход от консервативных инструментов к более рискованным будет происходить постепенно и будет зависеть прежде всего от динамики ставок и реальной доходности на российском рынке.</w:t>
      </w:r>
    </w:p>
    <w:p w14:paraId="0D499E75" w14:textId="7FAD3B3A" w:rsidR="00363110" w:rsidRPr="00E52A37" w:rsidRDefault="0039328B" w:rsidP="00363110">
      <w:hyperlink r:id="rId60" w:history="1">
        <w:r w:rsidR="00363110" w:rsidRPr="00324B95">
          <w:rPr>
            <w:rStyle w:val="a3"/>
          </w:rPr>
          <w:t>https://rg.ru/2026/10/09/ekspert-ocenil-vozmozhnost-vozvrata-investorov-k-bolee-riskovannym-aktivam.html</w:t>
        </w:r>
      </w:hyperlink>
      <w:r w:rsidR="00363110">
        <w:t xml:space="preserve"> </w:t>
      </w:r>
    </w:p>
    <w:p w14:paraId="789B8947" w14:textId="2DACD8A0" w:rsidR="008C38C0" w:rsidRPr="008C38C0" w:rsidRDefault="008C38C0" w:rsidP="008C38C0">
      <w:pPr>
        <w:pStyle w:val="2"/>
      </w:pPr>
      <w:bookmarkStart w:id="159" w:name="_Toc242687066"/>
      <w:r w:rsidRPr="008C38C0">
        <w:t>Свободная пресса, 11.10.2026, Эксперт сказал, как российские вкладчики будут решать проблему нового роста налогов</w:t>
      </w:r>
      <w:bookmarkEnd w:id="159"/>
    </w:p>
    <w:p w14:paraId="01EE5106" w14:textId="77777777" w:rsidR="008C38C0" w:rsidRPr="008C38C0" w:rsidRDefault="008C38C0" w:rsidP="008C38C0">
      <w:pPr>
        <w:pStyle w:val="3"/>
      </w:pPr>
      <w:bookmarkStart w:id="160" w:name="_Toc242687067"/>
      <w:r w:rsidRPr="008C38C0">
        <w:t>Минфин предлагает включить пассивные доходы (дивиденды, проценты по вкладам, купоны, доходы от продажи ценных бумаг) в основную налоговую базу, облагаемую прогрессивной пятиступенчатой шкалой 13−22% (сейчас 13−15%).</w:t>
      </w:r>
      <w:bookmarkEnd w:id="160"/>
    </w:p>
    <w:p w14:paraId="2EA6F9C5" w14:textId="77777777" w:rsidR="008C38C0" w:rsidRPr="008C38C0" w:rsidRDefault="008C38C0" w:rsidP="008C38C0">
      <w:r w:rsidRPr="008C38C0">
        <w:t>"В случае принятия новации итоговая ставка будет зависеть от совокупного дохода гражданина: зарплата, прибыль от вкладов, дивиденды и прочее будут складываться и попадать на соответствующую ступень шкалы. Для граждан с умеренными сбережениями ситуация, по моей оценке, принципиально не изменится. Необлагаемый лимит по процентам по вкладам сохраняется. То есть небольшие депозиты как были, так и останутся защищенными от налога. А вот для состоятельных вкладчиков банковский депозит частично теряет привлекательность. Если реформа пройдет, проценты по депозитам будут суммироваться с остальными доходами", - рассказал "Свободной Прессе" налоговый юрист и консультант Сергей Конон.</w:t>
      </w:r>
    </w:p>
    <w:p w14:paraId="56C8C2F3" w14:textId="77777777" w:rsidR="008C38C0" w:rsidRPr="008C38C0" w:rsidRDefault="008C38C0" w:rsidP="008C38C0">
      <w:r w:rsidRPr="008C38C0">
        <w:t>Эффективная ставка на доход от вкладов у таких людей вырастет - не катастрофически, но заметно.</w:t>
      </w:r>
    </w:p>
    <w:p w14:paraId="6EEBC096" w14:textId="77777777" w:rsidR="008C38C0" w:rsidRPr="00FD71D2" w:rsidRDefault="008C38C0" w:rsidP="008C38C0">
      <w:r w:rsidRPr="00FD71D2">
        <w:t>"Я уже вижу этот тренд в своей практике: клиенты с доходами от 5 млн рублей в год заранее начинают пересборку портфелей. Доля вклада сокращается, на его место приходят инструменты с иным режимом налогообложения: индивидуальный инвестиционный счет нового типа (ИИС-3), программа долгосрочных сбережений (ПДС), накопительное и инвестиционное страхование жизни, долгосрочные инвестиционные стратегии. Общее свойство всех этих решений - отсрочка налогообложения: доход внутри инструмента реинвестируется, а налог возникает при выходе или по окончании срока. На длинном горизонте инвестирования это весьма эффективно.</w:t>
      </w:r>
    </w:p>
    <w:p w14:paraId="6548324D" w14:textId="77777777" w:rsidR="008C38C0" w:rsidRPr="00FD71D2" w:rsidRDefault="008C38C0" w:rsidP="008C38C0">
      <w:r w:rsidRPr="00FD71D2">
        <w:t xml:space="preserve">Главное - не действовать импульсивно. Простое перекладывание денег из вклада в акции без расчета совокупной налоговой нагрузки может дать обратный результат - особенно </w:t>
      </w:r>
      <w:r w:rsidRPr="00FD71D2">
        <w:lastRenderedPageBreak/>
        <w:t>если инвестор не учтет срок владения, брокерские издержки, валютную переоценку и необходимость платить НДФЛ с реализованной прибыли. Прежде чем менять структуру накоплений, имеет смысл просчитать несколько сценариев с учетом вашего совокупного годового дохода, горизонта вложений и целей", - отметил эксперт.</w:t>
      </w:r>
    </w:p>
    <w:p w14:paraId="1DBE9EE6" w14:textId="77777777" w:rsidR="008C38C0" w:rsidRPr="00FD71D2" w:rsidRDefault="008C38C0" w:rsidP="008C38C0">
      <w:r w:rsidRPr="00FD71D2">
        <w:t>Ранее сообщалось, что тем, кто собирается продать квартиру или крупный пакет бумаг, разумнее провести сделку до вступления поправок в силу.</w:t>
      </w:r>
    </w:p>
    <w:p w14:paraId="3B32899D" w14:textId="0D445DED" w:rsidR="008C38C0" w:rsidRPr="001508CB" w:rsidRDefault="0039328B" w:rsidP="008C38C0">
      <w:hyperlink r:id="rId61" w:history="1">
        <w:r w:rsidR="008C38C0" w:rsidRPr="00546D33">
          <w:rPr>
            <w:rStyle w:val="a3"/>
            <w:lang w:val="en-US"/>
          </w:rPr>
          <w:t>https</w:t>
        </w:r>
        <w:r w:rsidR="008C38C0" w:rsidRPr="00FD71D2">
          <w:rPr>
            <w:rStyle w:val="a3"/>
          </w:rPr>
          <w:t>://</w:t>
        </w:r>
        <w:r w:rsidR="008C38C0" w:rsidRPr="00546D33">
          <w:rPr>
            <w:rStyle w:val="a3"/>
            <w:lang w:val="en-US"/>
          </w:rPr>
          <w:t>svpressa</w:t>
        </w:r>
        <w:r w:rsidR="008C38C0" w:rsidRPr="00FD71D2">
          <w:rPr>
            <w:rStyle w:val="a3"/>
          </w:rPr>
          <w:t>.</w:t>
        </w:r>
        <w:r w:rsidR="008C38C0" w:rsidRPr="00546D33">
          <w:rPr>
            <w:rStyle w:val="a3"/>
            <w:lang w:val="en-US"/>
          </w:rPr>
          <w:t>ru</w:t>
        </w:r>
        <w:r w:rsidR="008C38C0" w:rsidRPr="00FD71D2">
          <w:rPr>
            <w:rStyle w:val="a3"/>
          </w:rPr>
          <w:t>/</w:t>
        </w:r>
        <w:r w:rsidR="008C38C0" w:rsidRPr="00546D33">
          <w:rPr>
            <w:rStyle w:val="a3"/>
            <w:lang w:val="en-US"/>
          </w:rPr>
          <w:t>economy</w:t>
        </w:r>
        <w:r w:rsidR="008C38C0" w:rsidRPr="00FD71D2">
          <w:rPr>
            <w:rStyle w:val="a3"/>
          </w:rPr>
          <w:t>/</w:t>
        </w:r>
        <w:r w:rsidR="008C38C0" w:rsidRPr="00546D33">
          <w:rPr>
            <w:rStyle w:val="a3"/>
            <w:lang w:val="en-US"/>
          </w:rPr>
          <w:t>news</w:t>
        </w:r>
        <w:r w:rsidR="008C38C0" w:rsidRPr="00FD71D2">
          <w:rPr>
            <w:rStyle w:val="a3"/>
          </w:rPr>
          <w:t>/535558/</w:t>
        </w:r>
      </w:hyperlink>
      <w:r w:rsidR="008C38C0" w:rsidRPr="00FD71D2">
        <w:t xml:space="preserve"> </w:t>
      </w:r>
    </w:p>
    <w:p w14:paraId="0084D95A" w14:textId="307E2E7C" w:rsidR="00123DDF" w:rsidRPr="00123DDF" w:rsidRDefault="00123DDF" w:rsidP="00123DDF">
      <w:pPr>
        <w:pStyle w:val="2"/>
      </w:pPr>
      <w:bookmarkStart w:id="161" w:name="_Toc242687068"/>
      <w:r>
        <w:t>Свободная пресса</w:t>
      </w:r>
      <w:r w:rsidRPr="00123DDF">
        <w:t>, 12.10.2026, Рост налогов-2027: куда уйдут обладатели банковских вкладов?</w:t>
      </w:r>
      <w:bookmarkEnd w:id="161"/>
    </w:p>
    <w:p w14:paraId="60916421" w14:textId="77777777" w:rsidR="00123DDF" w:rsidRPr="00123DDF" w:rsidRDefault="00123DDF" w:rsidP="00123DDF">
      <w:pPr>
        <w:pStyle w:val="3"/>
      </w:pPr>
      <w:bookmarkStart w:id="162" w:name="_Toc242687069"/>
      <w:r w:rsidRPr="00123DDF">
        <w:t>Минфин предлагает включить пассивные доходы граждан</w:t>
      </w:r>
      <w:r w:rsidRPr="00123DDF">
        <w:rPr>
          <w:lang w:val="en-US"/>
        </w:rPr>
        <w:t> </w:t>
      </w:r>
      <w:r w:rsidRPr="00123DDF">
        <w:t>— дивиденды, проценты по</w:t>
      </w:r>
      <w:r w:rsidRPr="00123DDF">
        <w:rPr>
          <w:lang w:val="en-US"/>
        </w:rPr>
        <w:t> </w:t>
      </w:r>
      <w:r w:rsidRPr="00123DDF">
        <w:t>вкладам, доходы от</w:t>
      </w:r>
      <w:r w:rsidRPr="00123DDF">
        <w:rPr>
          <w:lang w:val="en-US"/>
        </w:rPr>
        <w:t> </w:t>
      </w:r>
      <w:r w:rsidRPr="00123DDF">
        <w:t>операций с</w:t>
      </w:r>
      <w:r w:rsidRPr="00123DDF">
        <w:rPr>
          <w:lang w:val="en-US"/>
        </w:rPr>
        <w:t> </w:t>
      </w:r>
      <w:r w:rsidRPr="00123DDF">
        <w:t>ценными бумагами и</w:t>
      </w:r>
      <w:r w:rsidRPr="00123DDF">
        <w:rPr>
          <w:lang w:val="en-US"/>
        </w:rPr>
        <w:t> </w:t>
      </w:r>
      <w:r w:rsidRPr="00123DDF">
        <w:t>цифровыми правами, от</w:t>
      </w:r>
      <w:r w:rsidRPr="00123DDF">
        <w:rPr>
          <w:lang w:val="en-US"/>
        </w:rPr>
        <w:t> </w:t>
      </w:r>
      <w:r w:rsidRPr="00123DDF">
        <w:t>продажи имущества, подарков и</w:t>
      </w:r>
      <w:r w:rsidRPr="00123DDF">
        <w:rPr>
          <w:lang w:val="en-US"/>
        </w:rPr>
        <w:t> </w:t>
      </w:r>
      <w:r w:rsidRPr="00123DDF">
        <w:t>страхования</w:t>
      </w:r>
      <w:r w:rsidRPr="00123DDF">
        <w:rPr>
          <w:lang w:val="en-US"/>
        </w:rPr>
        <w:t> </w:t>
      </w:r>
      <w:r w:rsidRPr="00123DDF">
        <w:t>— в</w:t>
      </w:r>
      <w:r w:rsidRPr="00123DDF">
        <w:rPr>
          <w:lang w:val="en-US"/>
        </w:rPr>
        <w:t> </w:t>
      </w:r>
      <w:r w:rsidRPr="00123DDF">
        <w:t>основную налоговую базу НДФЛ с</w:t>
      </w:r>
      <w:r w:rsidRPr="00123DDF">
        <w:rPr>
          <w:lang w:val="en-US"/>
        </w:rPr>
        <w:t> </w:t>
      </w:r>
      <w:r w:rsidRPr="00123DDF">
        <w:t>прогрессивной шкалой 13−22%. Сейчас эти доходы облагаются по</w:t>
      </w:r>
      <w:r w:rsidRPr="00123DDF">
        <w:rPr>
          <w:lang w:val="en-US"/>
        </w:rPr>
        <w:t> </w:t>
      </w:r>
      <w:r w:rsidRPr="00123DDF">
        <w:t>ставкам 13−15%.</w:t>
      </w:r>
      <w:bookmarkEnd w:id="162"/>
    </w:p>
    <w:p w14:paraId="44BB40CC" w14:textId="77777777" w:rsidR="00123DDF" w:rsidRPr="00123DDF" w:rsidRDefault="00123DDF" w:rsidP="00123DDF">
      <w:r w:rsidRPr="00123DDF">
        <w:rPr>
          <w:b/>
          <w:bCs/>
        </w:rPr>
        <w:t>Как это повлияет на</w:t>
      </w:r>
      <w:r w:rsidRPr="00123DDF">
        <w:rPr>
          <w:b/>
          <w:bCs/>
          <w:lang w:val="en-US"/>
        </w:rPr>
        <w:t> </w:t>
      </w:r>
      <w:r w:rsidRPr="00123DDF">
        <w:rPr>
          <w:b/>
          <w:bCs/>
        </w:rPr>
        <w:t>сберегательное поведение россиян?</w:t>
      </w:r>
    </w:p>
    <w:p w14:paraId="5EB1A0C8" w14:textId="77777777" w:rsidR="00123DDF" w:rsidRPr="00123DDF" w:rsidRDefault="00123DDF" w:rsidP="00123DDF">
      <w:r w:rsidRPr="00123DDF">
        <w:t>«Мой базовый ответ: практически никак. Налог, если будет принят, изменит арифметику доходности, но</w:t>
      </w:r>
      <w:r w:rsidRPr="00123DDF">
        <w:rPr>
          <w:lang w:val="en-US"/>
        </w:rPr>
        <w:t> </w:t>
      </w:r>
      <w:r w:rsidRPr="00123DDF">
        <w:t>не</w:t>
      </w:r>
      <w:r w:rsidRPr="00123DDF">
        <w:rPr>
          <w:lang w:val="en-US"/>
        </w:rPr>
        <w:t> </w:t>
      </w:r>
      <w:r w:rsidRPr="00123DDF">
        <w:t>изменит привычку. Эластичность сбережений к</w:t>
      </w:r>
      <w:r w:rsidRPr="00123DDF">
        <w:rPr>
          <w:lang w:val="en-US"/>
        </w:rPr>
        <w:t> </w:t>
      </w:r>
      <w:r w:rsidRPr="00123DDF">
        <w:t>налоговой ставке в</w:t>
      </w:r>
      <w:r w:rsidRPr="00123DDF">
        <w:rPr>
          <w:lang w:val="en-US"/>
        </w:rPr>
        <w:t> </w:t>
      </w:r>
      <w:r w:rsidRPr="00123DDF">
        <w:t>России пока очень низкая, и</w:t>
      </w:r>
      <w:r w:rsidRPr="00123DDF">
        <w:rPr>
          <w:lang w:val="en-US"/>
        </w:rPr>
        <w:t> </w:t>
      </w:r>
      <w:r w:rsidRPr="00123DDF">
        <w:t>это уже проверено на</w:t>
      </w:r>
      <w:r w:rsidRPr="00123DDF">
        <w:rPr>
          <w:lang w:val="en-US"/>
        </w:rPr>
        <w:t> </w:t>
      </w:r>
      <w:r w:rsidRPr="00123DDF">
        <w:t>живом примере. Налог на</w:t>
      </w:r>
      <w:r w:rsidRPr="00123DDF">
        <w:rPr>
          <w:lang w:val="en-US"/>
        </w:rPr>
        <w:t> </w:t>
      </w:r>
      <w:r w:rsidRPr="00123DDF">
        <w:t>проценты по</w:t>
      </w:r>
      <w:r w:rsidRPr="00123DDF">
        <w:rPr>
          <w:lang w:val="en-US"/>
        </w:rPr>
        <w:t> </w:t>
      </w:r>
      <w:r w:rsidRPr="00123DDF">
        <w:t>вкладам в</w:t>
      </w:r>
      <w:r w:rsidRPr="00123DDF">
        <w:rPr>
          <w:lang w:val="en-US"/>
        </w:rPr>
        <w:t> </w:t>
      </w:r>
      <w:r w:rsidRPr="00123DDF">
        <w:t>текущем виде работает с</w:t>
      </w:r>
      <w:r w:rsidRPr="00123DDF">
        <w:rPr>
          <w:lang w:val="en-US"/>
        </w:rPr>
        <w:t> </w:t>
      </w:r>
      <w:r w:rsidRPr="00123DDF">
        <w:t>2021 года, за</w:t>
      </w:r>
      <w:r w:rsidRPr="00123DDF">
        <w:rPr>
          <w:lang w:val="en-US"/>
        </w:rPr>
        <w:t> </w:t>
      </w:r>
      <w:r w:rsidRPr="00123DDF">
        <w:t>это время ставка успела сходить и</w:t>
      </w:r>
      <w:r w:rsidRPr="00123DDF">
        <w:rPr>
          <w:lang w:val="en-US"/>
        </w:rPr>
        <w:t> </w:t>
      </w:r>
      <w:r w:rsidRPr="00123DDF">
        <w:t>вверх, и</w:t>
      </w:r>
      <w:r w:rsidRPr="00123DDF">
        <w:rPr>
          <w:lang w:val="en-US"/>
        </w:rPr>
        <w:t> </w:t>
      </w:r>
      <w:r w:rsidRPr="00123DDF">
        <w:t>вниз, а</w:t>
      </w:r>
      <w:r w:rsidRPr="00123DDF">
        <w:rPr>
          <w:lang w:val="en-US"/>
        </w:rPr>
        <w:t> </w:t>
      </w:r>
      <w:r w:rsidRPr="00123DDF">
        <w:t>объем средств населения в</w:t>
      </w:r>
      <w:r w:rsidRPr="00123DDF">
        <w:rPr>
          <w:lang w:val="en-US"/>
        </w:rPr>
        <w:t> </w:t>
      </w:r>
      <w:r w:rsidRPr="00123DDF">
        <w:t>банках все эти годы только рос. Человек выбирает инструмент не</w:t>
      </w:r>
      <w:r w:rsidRPr="00123DDF">
        <w:rPr>
          <w:lang w:val="en-US"/>
        </w:rPr>
        <w:t> </w:t>
      </w:r>
      <w:r w:rsidRPr="00123DDF">
        <w:t>по</w:t>
      </w:r>
      <w:r w:rsidRPr="00123DDF">
        <w:rPr>
          <w:lang w:val="en-US"/>
        </w:rPr>
        <w:t> </w:t>
      </w:r>
      <w:r w:rsidRPr="00123DDF">
        <w:t>эффективной ставке после налога, а</w:t>
      </w:r>
      <w:r w:rsidRPr="00123DDF">
        <w:rPr>
          <w:lang w:val="en-US"/>
        </w:rPr>
        <w:t> </w:t>
      </w:r>
      <w:r w:rsidRPr="00123DDF">
        <w:t>по</w:t>
      </w:r>
      <w:r w:rsidRPr="00123DDF">
        <w:rPr>
          <w:lang w:val="en-US"/>
        </w:rPr>
        <w:t> </w:t>
      </w:r>
      <w:r w:rsidRPr="00123DDF">
        <w:t>понятности, по</w:t>
      </w:r>
      <w:r w:rsidRPr="00123DDF">
        <w:rPr>
          <w:lang w:val="en-US"/>
        </w:rPr>
        <w:t> </w:t>
      </w:r>
      <w:r w:rsidRPr="00123DDF">
        <w:t>скорости доступа к</w:t>
      </w:r>
      <w:r w:rsidRPr="00123DDF">
        <w:rPr>
          <w:lang w:val="en-US"/>
        </w:rPr>
        <w:t> </w:t>
      </w:r>
      <w:r w:rsidRPr="00123DDF">
        <w:t>деньгам и</w:t>
      </w:r>
      <w:r w:rsidRPr="00123DDF">
        <w:rPr>
          <w:lang w:val="en-US"/>
        </w:rPr>
        <w:t> </w:t>
      </w:r>
      <w:r w:rsidRPr="00123DDF">
        <w:t>по</w:t>
      </w:r>
      <w:r w:rsidRPr="00123DDF">
        <w:rPr>
          <w:lang w:val="en-US"/>
        </w:rPr>
        <w:t> </w:t>
      </w:r>
      <w:r w:rsidRPr="00123DDF">
        <w:t>наличию страховки. Пока вклад остается единственным продуктом, где сумма до</w:t>
      </w:r>
      <w:r w:rsidRPr="00123DDF">
        <w:rPr>
          <w:lang w:val="en-US"/>
        </w:rPr>
        <w:t> </w:t>
      </w:r>
      <w:r w:rsidRPr="00123DDF">
        <w:t>1,4 млн рублей защищена государством, массового перетока из</w:t>
      </w:r>
      <w:r w:rsidRPr="00123DDF">
        <w:rPr>
          <w:lang w:val="en-US"/>
        </w:rPr>
        <w:t> </w:t>
      </w:r>
      <w:r w:rsidRPr="00123DDF">
        <w:t>него скорее всего не</w:t>
      </w:r>
      <w:r w:rsidRPr="00123DDF">
        <w:rPr>
          <w:lang w:val="en-US"/>
        </w:rPr>
        <w:t> </w:t>
      </w:r>
      <w:r w:rsidRPr="00123DDF">
        <w:t>будет ни</w:t>
      </w:r>
      <w:r w:rsidRPr="00123DDF">
        <w:rPr>
          <w:lang w:val="en-US"/>
        </w:rPr>
        <w:t> </w:t>
      </w:r>
      <w:r w:rsidRPr="00123DDF">
        <w:t>при 13%, ни</w:t>
      </w:r>
      <w:r w:rsidRPr="00123DDF">
        <w:rPr>
          <w:lang w:val="en-US"/>
        </w:rPr>
        <w:t> </w:t>
      </w:r>
      <w:r w:rsidRPr="00123DDF">
        <w:t>при 22%»,</w:t>
      </w:r>
      <w:r w:rsidRPr="00123DDF">
        <w:rPr>
          <w:lang w:val="en-US"/>
        </w:rPr>
        <w:t> </w:t>
      </w:r>
      <w:r w:rsidRPr="00123DDF">
        <w:t>— сообщил «Свободной Прессе» руководитель направления по</w:t>
      </w:r>
      <w:r w:rsidRPr="00123DDF">
        <w:rPr>
          <w:lang w:val="en-US"/>
        </w:rPr>
        <w:t> </w:t>
      </w:r>
      <w:r w:rsidRPr="00123DDF">
        <w:t>развитию сберегательных и</w:t>
      </w:r>
      <w:r w:rsidRPr="00123DDF">
        <w:rPr>
          <w:lang w:val="en-US"/>
        </w:rPr>
        <w:t> </w:t>
      </w:r>
      <w:r w:rsidRPr="00123DDF">
        <w:t>инвестиционных продуктов Инго Банка Вадим Копылов.</w:t>
      </w:r>
    </w:p>
    <w:p w14:paraId="3077BF40" w14:textId="77777777" w:rsidR="00123DDF" w:rsidRPr="00123DDF" w:rsidRDefault="00123DDF" w:rsidP="00123DDF">
      <w:r w:rsidRPr="00123DDF">
        <w:t>Эксперт подчеркнул, что речь идет про верхнюю ступень шкалы, а</w:t>
      </w:r>
      <w:r w:rsidRPr="00123DDF">
        <w:rPr>
          <w:lang w:val="en-US"/>
        </w:rPr>
        <w:t> </w:t>
      </w:r>
      <w:r w:rsidRPr="00123DDF">
        <w:t>не</w:t>
      </w:r>
      <w:r w:rsidRPr="00123DDF">
        <w:rPr>
          <w:lang w:val="en-US"/>
        </w:rPr>
        <w:t> </w:t>
      </w:r>
      <w:r w:rsidRPr="00123DDF">
        <w:t>про новую ставку для всех.</w:t>
      </w:r>
    </w:p>
    <w:p w14:paraId="7CF0BEA8" w14:textId="77777777" w:rsidR="00123DDF" w:rsidRPr="00656D54" w:rsidRDefault="00123DDF" w:rsidP="00123DDF">
      <w:r w:rsidRPr="00123DDF">
        <w:t xml:space="preserve">«Здесь важно снять первый испуг. </w:t>
      </w:r>
      <w:r w:rsidRPr="00656D54">
        <w:t>Необлагаемый порог сохраняется: это 1 млн рублей, умноженный на</w:t>
      </w:r>
      <w:r w:rsidRPr="00123DDF">
        <w:rPr>
          <w:lang w:val="en-US"/>
        </w:rPr>
        <w:t> </w:t>
      </w:r>
      <w:r w:rsidRPr="00656D54">
        <w:t>максимальную ключевую ставку на</w:t>
      </w:r>
      <w:r w:rsidRPr="00123DDF">
        <w:rPr>
          <w:lang w:val="en-US"/>
        </w:rPr>
        <w:t> </w:t>
      </w:r>
      <w:r w:rsidRPr="00656D54">
        <w:t>первое число месяца. По</w:t>
      </w:r>
      <w:r w:rsidRPr="00123DDF">
        <w:rPr>
          <w:lang w:val="en-US"/>
        </w:rPr>
        <w:t> </w:t>
      </w:r>
      <w:r w:rsidRPr="00656D54">
        <w:t>2026 году получается около 160 тыс. рублей процентного дохода, которые налогом не</w:t>
      </w:r>
      <w:r w:rsidRPr="00123DDF">
        <w:rPr>
          <w:lang w:val="en-US"/>
        </w:rPr>
        <w:t> </w:t>
      </w:r>
      <w:r w:rsidRPr="00656D54">
        <w:t>облагаются вовсе. Ставка 22% применяется не</w:t>
      </w:r>
      <w:r w:rsidRPr="00123DDF">
        <w:rPr>
          <w:lang w:val="en-US"/>
        </w:rPr>
        <w:t> </w:t>
      </w:r>
      <w:r w:rsidRPr="00656D54">
        <w:t>ко</w:t>
      </w:r>
      <w:r w:rsidRPr="00123DDF">
        <w:rPr>
          <w:lang w:val="en-US"/>
        </w:rPr>
        <w:t> </w:t>
      </w:r>
      <w:r w:rsidRPr="00656D54">
        <w:t>всему доходу и</w:t>
      </w:r>
      <w:r w:rsidRPr="00123DDF">
        <w:rPr>
          <w:lang w:val="en-US"/>
        </w:rPr>
        <w:t> </w:t>
      </w:r>
      <w:r w:rsidRPr="00656D54">
        <w:t>не</w:t>
      </w:r>
      <w:r w:rsidRPr="00123DDF">
        <w:rPr>
          <w:lang w:val="en-US"/>
        </w:rPr>
        <w:t> </w:t>
      </w:r>
      <w:r w:rsidRPr="00656D54">
        <w:t>ко всем вкладчикам, а</w:t>
      </w:r>
      <w:r w:rsidRPr="00123DDF">
        <w:rPr>
          <w:lang w:val="en-US"/>
        </w:rPr>
        <w:t> </w:t>
      </w:r>
      <w:r w:rsidRPr="00656D54">
        <w:t>только к</w:t>
      </w:r>
      <w:r w:rsidRPr="00123DDF">
        <w:rPr>
          <w:lang w:val="en-US"/>
        </w:rPr>
        <w:t> </w:t>
      </w:r>
      <w:r w:rsidRPr="00656D54">
        <w:t>той части, которая попадает в</w:t>
      </w:r>
      <w:r w:rsidRPr="00123DDF">
        <w:rPr>
          <w:lang w:val="en-US"/>
        </w:rPr>
        <w:t> </w:t>
      </w:r>
      <w:r w:rsidRPr="00656D54">
        <w:t>самую высокую ступень совокупной базы. По</w:t>
      </w:r>
      <w:r w:rsidRPr="00123DDF">
        <w:rPr>
          <w:lang w:val="en-US"/>
        </w:rPr>
        <w:t> </w:t>
      </w:r>
      <w:r w:rsidRPr="00656D54">
        <w:t>оценке Минфина поправки затронут не</w:t>
      </w:r>
      <w:r w:rsidRPr="00123DDF">
        <w:rPr>
          <w:lang w:val="en-US"/>
        </w:rPr>
        <w:t> </w:t>
      </w:r>
      <w:r w:rsidRPr="00656D54">
        <w:t>более 6% россиян, это примерно 4 млн человек. Для вкладчика с</w:t>
      </w:r>
      <w:r w:rsidRPr="00123DDF">
        <w:rPr>
          <w:lang w:val="en-US"/>
        </w:rPr>
        <w:t> </w:t>
      </w:r>
      <w:r w:rsidRPr="00656D54">
        <w:t>2 или 3 млн рублей на</w:t>
      </w:r>
      <w:r w:rsidRPr="00123DDF">
        <w:rPr>
          <w:lang w:val="en-US"/>
        </w:rPr>
        <w:t> </w:t>
      </w:r>
      <w:r w:rsidRPr="00656D54">
        <w:t>срочном вкладе не</w:t>
      </w:r>
      <w:r w:rsidRPr="00123DDF">
        <w:rPr>
          <w:lang w:val="en-US"/>
        </w:rPr>
        <w:t> </w:t>
      </w:r>
      <w:r w:rsidRPr="00656D54">
        <w:t>меняется вообще ничего: он</w:t>
      </w:r>
      <w:r w:rsidRPr="00123DDF">
        <w:rPr>
          <w:lang w:val="en-US"/>
        </w:rPr>
        <w:t> </w:t>
      </w:r>
      <w:r w:rsidRPr="00656D54">
        <w:t>как платил 13% с</w:t>
      </w:r>
      <w:r w:rsidRPr="00123DDF">
        <w:rPr>
          <w:lang w:val="en-US"/>
        </w:rPr>
        <w:t> </w:t>
      </w:r>
      <w:r w:rsidRPr="00656D54">
        <w:t>превышения порога, так и</w:t>
      </w:r>
      <w:r w:rsidRPr="00123DDF">
        <w:rPr>
          <w:lang w:val="en-US"/>
        </w:rPr>
        <w:t> </w:t>
      </w:r>
      <w:r w:rsidRPr="00656D54">
        <w:t>будет платить»,</w:t>
      </w:r>
      <w:r w:rsidRPr="00123DDF">
        <w:rPr>
          <w:lang w:val="en-US"/>
        </w:rPr>
        <w:t> </w:t>
      </w:r>
      <w:r w:rsidRPr="00656D54">
        <w:t>— отметил эксперт.</w:t>
      </w:r>
    </w:p>
    <w:p w14:paraId="3ACF2D04" w14:textId="77777777" w:rsidR="00123DDF" w:rsidRPr="00656D54" w:rsidRDefault="00123DDF" w:rsidP="00123DDF">
      <w:r w:rsidRPr="00656D54">
        <w:t>На</w:t>
      </w:r>
      <w:r w:rsidRPr="00123DDF">
        <w:rPr>
          <w:lang w:val="en-US"/>
        </w:rPr>
        <w:t> </w:t>
      </w:r>
      <w:r w:rsidRPr="00656D54">
        <w:t>выбор между инструментами поправки влияют в</w:t>
      </w:r>
      <w:r w:rsidRPr="00123DDF">
        <w:rPr>
          <w:lang w:val="en-US"/>
        </w:rPr>
        <w:t> </w:t>
      </w:r>
      <w:r w:rsidRPr="00656D54">
        <w:t>обратную сторону, считает он.</w:t>
      </w:r>
    </w:p>
    <w:p w14:paraId="5A8B9788" w14:textId="77777777" w:rsidR="00123DDF" w:rsidRPr="00656D54" w:rsidRDefault="00123DDF" w:rsidP="00123DDF">
      <w:r w:rsidRPr="00656D54">
        <w:t>«Сейчас у</w:t>
      </w:r>
      <w:r w:rsidRPr="00123DDF">
        <w:rPr>
          <w:lang w:val="en-US"/>
        </w:rPr>
        <w:t> </w:t>
      </w:r>
      <w:r w:rsidRPr="00656D54">
        <w:t>разных пассивных доходов разная механика и</w:t>
      </w:r>
      <w:r w:rsidRPr="00123DDF">
        <w:rPr>
          <w:lang w:val="en-US"/>
        </w:rPr>
        <w:t> </w:t>
      </w:r>
      <w:r w:rsidRPr="00656D54">
        <w:t>разные лимиты, и</w:t>
      </w:r>
      <w:r w:rsidRPr="00123DDF">
        <w:rPr>
          <w:lang w:val="en-US"/>
        </w:rPr>
        <w:t> </w:t>
      </w:r>
      <w:r w:rsidRPr="00656D54">
        <w:t>часть инвесторов держит инструмент в</w:t>
      </w:r>
      <w:r w:rsidRPr="00123DDF">
        <w:rPr>
          <w:lang w:val="en-US"/>
        </w:rPr>
        <w:t> </w:t>
      </w:r>
      <w:r w:rsidRPr="00656D54">
        <w:t>том числе из</w:t>
      </w:r>
      <w:r w:rsidRPr="00123DDF">
        <w:rPr>
          <w:lang w:val="en-US"/>
        </w:rPr>
        <w:t> </w:t>
      </w:r>
      <w:r w:rsidRPr="00656D54">
        <w:t>налоговых соображений. Консолидация примерно двадцати видов дохода в</w:t>
      </w:r>
      <w:r w:rsidRPr="00123DDF">
        <w:rPr>
          <w:lang w:val="en-US"/>
        </w:rPr>
        <w:t> </w:t>
      </w:r>
      <w:r w:rsidRPr="00656D54">
        <w:t>одну базу эту разницу как раз стирает: сравнивать депозит, облигацию и</w:t>
      </w:r>
      <w:r w:rsidRPr="00123DDF">
        <w:rPr>
          <w:lang w:val="en-US"/>
        </w:rPr>
        <w:t> </w:t>
      </w:r>
      <w:r w:rsidRPr="00656D54">
        <w:t>акцию придется по</w:t>
      </w:r>
      <w:r w:rsidRPr="00123DDF">
        <w:rPr>
          <w:lang w:val="en-US"/>
        </w:rPr>
        <w:t> </w:t>
      </w:r>
      <w:r w:rsidRPr="00656D54">
        <w:t>риску, сроку и</w:t>
      </w:r>
      <w:r w:rsidRPr="00123DDF">
        <w:rPr>
          <w:lang w:val="en-US"/>
        </w:rPr>
        <w:t> </w:t>
      </w:r>
      <w:r w:rsidRPr="00656D54">
        <w:t>ликвидности, а</w:t>
      </w:r>
      <w:r w:rsidRPr="00123DDF">
        <w:rPr>
          <w:lang w:val="en-US"/>
        </w:rPr>
        <w:t> </w:t>
      </w:r>
      <w:r w:rsidRPr="00656D54">
        <w:t>не</w:t>
      </w:r>
      <w:r w:rsidRPr="00123DDF">
        <w:rPr>
          <w:lang w:val="en-US"/>
        </w:rPr>
        <w:t> </w:t>
      </w:r>
      <w:r w:rsidRPr="00656D54">
        <w:t xml:space="preserve">по налоговому режиму. Развилка, которая останется реально значимой, это продукты </w:t>
      </w:r>
      <w:r w:rsidRPr="00656D54">
        <w:lastRenderedPageBreak/>
        <w:t>с</w:t>
      </w:r>
      <w:r w:rsidRPr="00123DDF">
        <w:rPr>
          <w:lang w:val="en-US"/>
        </w:rPr>
        <w:t> </w:t>
      </w:r>
      <w:r w:rsidRPr="00656D54">
        <w:t>отдельной налоговой логикой: индивидуальный инвестиционный счет, программа долгосрочных сбережений, льгота за</w:t>
      </w:r>
      <w:r w:rsidRPr="00123DDF">
        <w:rPr>
          <w:lang w:val="en-US"/>
        </w:rPr>
        <w:t> </w:t>
      </w:r>
      <w:r w:rsidRPr="00656D54">
        <w:t>долгосрочное владение бумагами. Вот там интерес вырастет, и</w:t>
      </w:r>
      <w:r w:rsidRPr="00123DDF">
        <w:rPr>
          <w:lang w:val="en-US"/>
        </w:rPr>
        <w:t> </w:t>
      </w:r>
      <w:r w:rsidRPr="00656D54">
        <w:t>это абсолютно легальный, прямо предусмотренный законом способ снизить налог»,</w:t>
      </w:r>
      <w:r w:rsidRPr="00123DDF">
        <w:rPr>
          <w:lang w:val="en-US"/>
        </w:rPr>
        <w:t> </w:t>
      </w:r>
      <w:r w:rsidRPr="00656D54">
        <w:t>— сообщил эксперт.</w:t>
      </w:r>
    </w:p>
    <w:p w14:paraId="384114D3" w14:textId="77777777" w:rsidR="00123DDF" w:rsidRPr="00656D54" w:rsidRDefault="00123DDF" w:rsidP="00123DDF">
      <w:r w:rsidRPr="00656D54">
        <w:rPr>
          <w:b/>
          <w:bCs/>
        </w:rPr>
        <w:t>Что будет работать в</w:t>
      </w:r>
      <w:r w:rsidRPr="00123DDF">
        <w:rPr>
          <w:b/>
          <w:bCs/>
          <w:lang w:val="en-US"/>
        </w:rPr>
        <w:t> </w:t>
      </w:r>
      <w:r w:rsidRPr="00656D54">
        <w:rPr>
          <w:b/>
          <w:bCs/>
        </w:rPr>
        <w:t>2027 году</w:t>
      </w:r>
    </w:p>
    <w:p w14:paraId="33C8A304" w14:textId="77777777" w:rsidR="00123DDF" w:rsidRPr="00656D54" w:rsidRDefault="00123DDF" w:rsidP="00123DDF">
      <w:r w:rsidRPr="00656D54">
        <w:t>«Набор получается скучным и</w:t>
      </w:r>
      <w:r w:rsidRPr="00123DDF">
        <w:rPr>
          <w:lang w:val="en-US"/>
        </w:rPr>
        <w:t> </w:t>
      </w:r>
      <w:r w:rsidRPr="00656D54">
        <w:t>именно поэтому рабочим. Ядро</w:t>
      </w:r>
      <w:r w:rsidRPr="00123DDF">
        <w:rPr>
          <w:lang w:val="en-US"/>
        </w:rPr>
        <w:t> </w:t>
      </w:r>
      <w:r w:rsidRPr="00656D54">
        <w:t>— это все так</w:t>
      </w:r>
      <w:r w:rsidRPr="00123DDF">
        <w:rPr>
          <w:lang w:val="en-US"/>
        </w:rPr>
        <w:t> </w:t>
      </w:r>
      <w:r w:rsidRPr="00656D54">
        <w:t>же срочный вклад: при текущем уровне ключевой ставки он</w:t>
      </w:r>
      <w:r w:rsidRPr="00123DDF">
        <w:rPr>
          <w:lang w:val="en-US"/>
        </w:rPr>
        <w:t> </w:t>
      </w:r>
      <w:r w:rsidRPr="00656D54">
        <w:t>дает премию к</w:t>
      </w:r>
      <w:r w:rsidRPr="00123DDF">
        <w:rPr>
          <w:lang w:val="en-US"/>
        </w:rPr>
        <w:t> </w:t>
      </w:r>
      <w:r w:rsidRPr="00656D54">
        <w:t>инфляции даже после налога, а</w:t>
      </w:r>
      <w:r w:rsidRPr="00123DDF">
        <w:rPr>
          <w:lang w:val="en-US"/>
        </w:rPr>
        <w:t> </w:t>
      </w:r>
      <w:r w:rsidRPr="00656D54">
        <w:t>премия после налога это единственная метрика, которая имеет значение. Второй слой может быть ОФЗ с</w:t>
      </w:r>
      <w:r w:rsidRPr="00123DDF">
        <w:rPr>
          <w:lang w:val="en-US"/>
        </w:rPr>
        <w:t> </w:t>
      </w:r>
      <w:r w:rsidRPr="00656D54">
        <w:t>привязкой к</w:t>
      </w:r>
      <w:r w:rsidRPr="00123DDF">
        <w:rPr>
          <w:lang w:val="en-US"/>
        </w:rPr>
        <w:t> </w:t>
      </w:r>
      <w:r w:rsidRPr="00656D54">
        <w:t>инфляции и</w:t>
      </w:r>
      <w:r w:rsidRPr="00123DDF">
        <w:rPr>
          <w:lang w:val="en-US"/>
        </w:rPr>
        <w:t> </w:t>
      </w:r>
      <w:r w:rsidRPr="00656D54">
        <w:t>с</w:t>
      </w:r>
      <w:r w:rsidRPr="00123DDF">
        <w:rPr>
          <w:lang w:val="en-US"/>
        </w:rPr>
        <w:t> </w:t>
      </w:r>
      <w:r w:rsidRPr="00656D54">
        <w:t>плавающим купоном, они закрывают риск того, что ставка пойдет вниз медленнее ожиданий. Третий слой</w:t>
      </w:r>
      <w:r w:rsidRPr="00123DDF">
        <w:rPr>
          <w:lang w:val="en-US"/>
        </w:rPr>
        <w:t> </w:t>
      </w:r>
      <w:r w:rsidRPr="00656D54">
        <w:t>— это долгосрочные продукты с</w:t>
      </w:r>
      <w:r w:rsidRPr="00123DDF">
        <w:rPr>
          <w:lang w:val="en-US"/>
        </w:rPr>
        <w:t> </w:t>
      </w:r>
      <w:r w:rsidRPr="00656D54">
        <w:t>налоговым вычетом и</w:t>
      </w:r>
      <w:r w:rsidRPr="00123DDF">
        <w:rPr>
          <w:lang w:val="en-US"/>
        </w:rPr>
        <w:t> </w:t>
      </w:r>
      <w:r w:rsidRPr="00656D54">
        <w:t>государственным софинансированием, где к</w:t>
      </w:r>
      <w:r w:rsidRPr="00123DDF">
        <w:rPr>
          <w:lang w:val="en-US"/>
        </w:rPr>
        <w:t> </w:t>
      </w:r>
      <w:r w:rsidRPr="00656D54">
        <w:t>твоим деньгам добавляются не</w:t>
      </w:r>
      <w:r w:rsidRPr="00123DDF">
        <w:rPr>
          <w:lang w:val="en-US"/>
        </w:rPr>
        <w:t> </w:t>
      </w:r>
      <w:r w:rsidRPr="00656D54">
        <w:t>твои, и</w:t>
      </w:r>
      <w:r w:rsidRPr="00123DDF">
        <w:rPr>
          <w:lang w:val="en-US"/>
        </w:rPr>
        <w:t> </w:t>
      </w:r>
      <w:r w:rsidRPr="00656D54">
        <w:t>на</w:t>
      </w:r>
      <w:r w:rsidRPr="00123DDF">
        <w:rPr>
          <w:lang w:val="en-US"/>
        </w:rPr>
        <w:t> </w:t>
      </w:r>
      <w:r w:rsidRPr="00656D54">
        <w:t>этом фоне любая ставка НДФЛ вторична. Акции в</w:t>
      </w:r>
      <w:r w:rsidRPr="00123DDF">
        <w:rPr>
          <w:lang w:val="en-US"/>
        </w:rPr>
        <w:t> </w:t>
      </w:r>
      <w:r w:rsidRPr="00656D54">
        <w:t>этой логике не</w:t>
      </w:r>
      <w:r w:rsidRPr="00123DDF">
        <w:rPr>
          <w:lang w:val="en-US"/>
        </w:rPr>
        <w:t> </w:t>
      </w:r>
      <w:r w:rsidRPr="00656D54">
        <w:t>защита от</w:t>
      </w:r>
      <w:r w:rsidRPr="00123DDF">
        <w:rPr>
          <w:lang w:val="en-US"/>
        </w:rPr>
        <w:t> </w:t>
      </w:r>
      <w:r w:rsidRPr="00656D54">
        <w:t>инфляции, а</w:t>
      </w:r>
      <w:r w:rsidRPr="00123DDF">
        <w:rPr>
          <w:lang w:val="en-US"/>
        </w:rPr>
        <w:t> </w:t>
      </w:r>
      <w:r w:rsidRPr="00656D54">
        <w:t>принятие риска, и</w:t>
      </w:r>
      <w:r w:rsidRPr="00123DDF">
        <w:rPr>
          <w:lang w:val="en-US"/>
        </w:rPr>
        <w:t> </w:t>
      </w:r>
      <w:r w:rsidRPr="00656D54">
        <w:t>налоговая шкала на</w:t>
      </w:r>
      <w:r w:rsidRPr="00123DDF">
        <w:rPr>
          <w:lang w:val="en-US"/>
        </w:rPr>
        <w:t> </w:t>
      </w:r>
      <w:r w:rsidRPr="00656D54">
        <w:t>решение по</w:t>
      </w:r>
      <w:r w:rsidRPr="00123DDF">
        <w:rPr>
          <w:lang w:val="en-US"/>
        </w:rPr>
        <w:t> </w:t>
      </w:r>
      <w:r w:rsidRPr="00656D54">
        <w:t>ним не</w:t>
      </w:r>
      <w:r w:rsidRPr="00123DDF">
        <w:rPr>
          <w:lang w:val="en-US"/>
        </w:rPr>
        <w:t> </w:t>
      </w:r>
      <w:r w:rsidRPr="00656D54">
        <w:t>влияет»,</w:t>
      </w:r>
      <w:r w:rsidRPr="00123DDF">
        <w:rPr>
          <w:lang w:val="en-US"/>
        </w:rPr>
        <w:t> </w:t>
      </w:r>
      <w:r w:rsidRPr="00656D54">
        <w:t>— резюмировал аналитик.</w:t>
      </w:r>
    </w:p>
    <w:p w14:paraId="08BC65E1" w14:textId="0FDAD36A" w:rsidR="00E32BD3" w:rsidRPr="001508CB" w:rsidRDefault="0039328B" w:rsidP="00123DDF">
      <w:hyperlink r:id="rId62" w:history="1">
        <w:r w:rsidR="00123DDF" w:rsidRPr="00096EF6">
          <w:rPr>
            <w:rStyle w:val="a3"/>
            <w:lang w:val="en-US"/>
          </w:rPr>
          <w:t>https</w:t>
        </w:r>
        <w:r w:rsidR="00123DDF" w:rsidRPr="00656D54">
          <w:rPr>
            <w:rStyle w:val="a3"/>
          </w:rPr>
          <w:t>://</w:t>
        </w:r>
        <w:r w:rsidR="00123DDF" w:rsidRPr="00096EF6">
          <w:rPr>
            <w:rStyle w:val="a3"/>
            <w:lang w:val="en-US"/>
          </w:rPr>
          <w:t>svpressa</w:t>
        </w:r>
        <w:r w:rsidR="00123DDF" w:rsidRPr="00656D54">
          <w:rPr>
            <w:rStyle w:val="a3"/>
          </w:rPr>
          <w:t>.</w:t>
        </w:r>
        <w:r w:rsidR="00123DDF" w:rsidRPr="00096EF6">
          <w:rPr>
            <w:rStyle w:val="a3"/>
            <w:lang w:val="en-US"/>
          </w:rPr>
          <w:t>ru</w:t>
        </w:r>
        <w:r w:rsidR="00123DDF" w:rsidRPr="00656D54">
          <w:rPr>
            <w:rStyle w:val="a3"/>
          </w:rPr>
          <w:t>/</w:t>
        </w:r>
        <w:r w:rsidR="00123DDF" w:rsidRPr="00096EF6">
          <w:rPr>
            <w:rStyle w:val="a3"/>
            <w:lang w:val="en-US"/>
          </w:rPr>
          <w:t>economy</w:t>
        </w:r>
        <w:r w:rsidR="00123DDF" w:rsidRPr="00656D54">
          <w:rPr>
            <w:rStyle w:val="a3"/>
          </w:rPr>
          <w:t>/</w:t>
        </w:r>
        <w:r w:rsidR="00123DDF" w:rsidRPr="00096EF6">
          <w:rPr>
            <w:rStyle w:val="a3"/>
            <w:lang w:val="en-US"/>
          </w:rPr>
          <w:t>news</w:t>
        </w:r>
        <w:r w:rsidR="00123DDF" w:rsidRPr="00656D54">
          <w:rPr>
            <w:rStyle w:val="a3"/>
          </w:rPr>
          <w:t>/535665/</w:t>
        </w:r>
      </w:hyperlink>
      <w:r w:rsidR="00123DDF" w:rsidRPr="00656D54">
        <w:t xml:space="preserve"> </w:t>
      </w:r>
    </w:p>
    <w:p w14:paraId="3CC1C7F5" w14:textId="14D3D599" w:rsidR="00D1338D" w:rsidRPr="00413B0A" w:rsidRDefault="00D1338D" w:rsidP="00D1338D">
      <w:pPr>
        <w:pStyle w:val="2"/>
      </w:pPr>
      <w:bookmarkStart w:id="163" w:name="_Toc242687070"/>
      <w:r w:rsidRPr="00D1338D">
        <w:t>Монокль, 12.10.2026</w:t>
      </w:r>
      <w:r w:rsidRPr="00413B0A">
        <w:t xml:space="preserve">, </w:t>
      </w:r>
      <w:r w:rsidRPr="00D1338D">
        <w:t>Вверх по прогрессивной шкале</w:t>
      </w:r>
      <w:bookmarkEnd w:id="163"/>
    </w:p>
    <w:p w14:paraId="152B98CE" w14:textId="77777777" w:rsidR="00D1338D" w:rsidRPr="00D1338D" w:rsidRDefault="00D1338D" w:rsidP="00D1338D">
      <w:pPr>
        <w:pStyle w:val="3"/>
      </w:pPr>
      <w:bookmarkStart w:id="164" w:name="_Toc242687071"/>
      <w:r w:rsidRPr="00D1338D">
        <w:t>Новые налоговые инициативы Минфина позволят пополнить бюджет, но увеличат нагрузку на физлиц. Разбираемся, кому придется платить больше</w:t>
      </w:r>
      <w:bookmarkEnd w:id="164"/>
    </w:p>
    <w:p w14:paraId="2C3880A0" w14:textId="77777777" w:rsidR="00D1338D" w:rsidRPr="00D1338D" w:rsidRDefault="00D1338D" w:rsidP="00D1338D">
      <w:r w:rsidRPr="00D1338D">
        <w:t>В начале октября многие россияне неприятно удивились, получив свежие налоговые уведомления. Состоятельные граждане узнали о необходимости доплатить НДФЛ с процентов по крупным вкладам, в некоторых регионах подросли суммы имущественного и транспортного налогов. Кроме того, хотя пятиступенчатая шкала НДФЛ (13–22%) была введена еще в 2025 году, эффект от нее люди ощутили только сейчас, получив сводные платежки: именно по ним сейчас (до 1 декабря) взимаются налоги за прошлый год.</w:t>
      </w:r>
    </w:p>
    <w:p w14:paraId="6FE03A43" w14:textId="77777777" w:rsidR="00D1338D" w:rsidRPr="00D1338D" w:rsidRDefault="00D1338D" w:rsidP="00D1338D">
      <w:r w:rsidRPr="00D1338D">
        <w:t>ФНС проверяет, все ли налоговые агенты внесли за нас необходимые суммы, складывает наши доходы из разных источников, чтобы проверить, не вышли ли мы на новый уровень прогрессивной шкалы (напомним, пороги для ставок в 15, 18, 20 и 22% — 2, 4, 5, 20 и 50 млн рублей соответственно), и если вышли, то выставляет новый счет.</w:t>
      </w:r>
    </w:p>
    <w:p w14:paraId="08280385" w14:textId="77777777" w:rsidR="00D1338D" w:rsidRPr="00D1338D" w:rsidRDefault="00D1338D" w:rsidP="00D1338D">
      <w:r w:rsidRPr="00D1338D">
        <w:t xml:space="preserve">В текущем году изменений по НДФЛ немного. Как рассказал руководитель налоговой практики юридической фирмы </w:t>
      </w:r>
      <w:r w:rsidRPr="00D1338D">
        <w:rPr>
          <w:lang w:val="en-US"/>
        </w:rPr>
        <w:t>Vegas</w:t>
      </w:r>
      <w:r w:rsidRPr="00D1338D">
        <w:t xml:space="preserve"> </w:t>
      </w:r>
      <w:r w:rsidRPr="00D1338D">
        <w:rPr>
          <w:lang w:val="en-US"/>
        </w:rPr>
        <w:t>Lex</w:t>
      </w:r>
      <w:r w:rsidRPr="00D1338D">
        <w:t xml:space="preserve"> Юрий Иванов, с 2026 года от налога освобождается возмещение за утраченное имущество, полученное физлицом от виновника по суду (ранее его зачастую считали доходом). Еще один интересный момент связан со статусом иностранного агента: он фактически отменяет все налоговые преференции, а ставка НДФЛ для иноагентов устанавливается равной 30%, как для нерезидентов.</w:t>
      </w:r>
    </w:p>
    <w:p w14:paraId="021BBD71" w14:textId="77777777" w:rsidR="00D1338D" w:rsidRPr="00D1338D" w:rsidRDefault="00D1338D" w:rsidP="00D1338D">
      <w:r w:rsidRPr="00D1338D">
        <w:t>Но текущие правила только промежуточный этап: скоро в силу вступят налоговые инициативы Минфина, которые ведомство внесло в Думу вместе с бюджетом на 2027 год.</w:t>
      </w:r>
    </w:p>
    <w:p w14:paraId="7D3F4D65" w14:textId="77777777" w:rsidR="00D1338D" w:rsidRPr="00D1338D" w:rsidRDefault="00D1338D" w:rsidP="00D1338D">
      <w:r w:rsidRPr="00D1338D">
        <w:t>Пять ступеней для всего</w:t>
      </w:r>
    </w:p>
    <w:p w14:paraId="0089287D" w14:textId="77777777" w:rsidR="00D1338D" w:rsidRPr="00D1338D" w:rsidRDefault="00D1338D" w:rsidP="00D1338D">
      <w:r w:rsidRPr="00D1338D">
        <w:lastRenderedPageBreak/>
        <w:t>Следующий год принесет с собой целый ворох нововведений. Впрочем, содержащий их законопроект № 617-9 пока не прошел даже первое чтение, так что все еще может измениться.</w:t>
      </w:r>
    </w:p>
    <w:p w14:paraId="28E2F324" w14:textId="77777777" w:rsidR="00D1338D" w:rsidRPr="00D1338D" w:rsidRDefault="00D1338D" w:rsidP="00D1338D">
      <w:r w:rsidRPr="00D1338D">
        <w:t>Главное, что готовится в части НДФЛ, — это применение пятиступенчатой прогрессивной шкалы (13–22%) для всех доходов физических лиц. До сих пор дивиденды, проценты по вкладам и доходы от продажи имущества облагались по льготным ставкам (13–15%).</w:t>
      </w:r>
    </w:p>
    <w:p w14:paraId="25967A9B" w14:textId="77777777" w:rsidR="00D1338D" w:rsidRPr="00D1338D" w:rsidRDefault="00D1338D" w:rsidP="00D1338D">
      <w:r w:rsidRPr="00D1338D">
        <w:t xml:space="preserve">        КАК РАСПРЕДЕЛЯЮТСЯ НАЛОГИ НА ФИЗИЧЕСКИХ ЛИЦ</w:t>
      </w:r>
    </w:p>
    <w:p w14:paraId="18EA5913" w14:textId="77777777" w:rsidR="00D1338D" w:rsidRPr="00D1338D" w:rsidRDefault="00D1338D" w:rsidP="00D1338D">
      <w:r w:rsidRPr="00D1338D">
        <w:t>Тут нужно пояснить один момент: если применение ставок новой прогрессивной шкалы ко всем видам доходов ни у кого сомнений не вызывает, то с их объединением есть нюансы. То, что деньги, полученные от продажи имущества (квартир, машин), акций или долей в уставном капитале, станут суммироваться с заработной платой для расчета порогов шкалы НДФЛ, — очевидный факт. Что же касается дивидендов, то часть юристов предполагает, что хотя они и будут облагаться по стандартной шкале (13–22%), но с остальными доходами складываться не будут, а, как и сейчас, продолжат выделяться в особый пул, пороги по которому считаются отдельно.</w:t>
      </w:r>
    </w:p>
    <w:p w14:paraId="7167F80B" w14:textId="77777777" w:rsidR="00D1338D" w:rsidRPr="00D1338D" w:rsidRDefault="00D1338D" w:rsidP="00D1338D">
      <w:r w:rsidRPr="00D1338D">
        <w:t xml:space="preserve">Для наглядности партнер </w:t>
      </w:r>
      <w:r w:rsidRPr="00D1338D">
        <w:rPr>
          <w:lang w:val="en-US"/>
        </w:rPr>
        <w:t>Emet</w:t>
      </w:r>
      <w:r w:rsidRPr="00D1338D">
        <w:t xml:space="preserve"> </w:t>
      </w:r>
      <w:r w:rsidRPr="00D1338D">
        <w:rPr>
          <w:lang w:val="en-US"/>
        </w:rPr>
        <w:t>Law</w:t>
      </w:r>
      <w:r w:rsidRPr="00D1338D">
        <w:t xml:space="preserve"> </w:t>
      </w:r>
      <w:r w:rsidRPr="00D1338D">
        <w:rPr>
          <w:lang w:val="en-US"/>
        </w:rPr>
        <w:t>Firm</w:t>
      </w:r>
      <w:r w:rsidRPr="00D1338D">
        <w:t xml:space="preserve"> Арсен Данелян (при участии юристов судебной практики </w:t>
      </w:r>
      <w:r w:rsidRPr="00D1338D">
        <w:rPr>
          <w:lang w:val="en-US"/>
        </w:rPr>
        <w:t>Emet</w:t>
      </w:r>
      <w:r w:rsidRPr="00D1338D">
        <w:t xml:space="preserve"> </w:t>
      </w:r>
      <w:r w:rsidRPr="00D1338D">
        <w:rPr>
          <w:lang w:val="en-US"/>
        </w:rPr>
        <w:t>Law</w:t>
      </w:r>
      <w:r w:rsidRPr="00D1338D">
        <w:t xml:space="preserve"> </w:t>
      </w:r>
      <w:r w:rsidRPr="00D1338D">
        <w:rPr>
          <w:lang w:val="en-US"/>
        </w:rPr>
        <w:t>Firm</w:t>
      </w:r>
      <w:r w:rsidRPr="00D1338D">
        <w:t xml:space="preserve"> Андрея Фицайло и Владислава Царькова) приводит два примера. В первом случае человек получает 10 млн рублей в год в виде зарплаты и еще 10 млн от продажи акций. Эти суммы объединяются, и налоговая нагрузка существенно возрастает, так как значительная часть дохода подпадает под ставку 18% (общий налог составит 3,4 млн). Во втором примере тот же человек зарабатывает те же 10 млн рублей, но вторые 10 млн получает в виде дивидендов, и объединения баз не происходит. Налог на зарплату в 10 млн составит 1,602 млн (с применением ступеней 13, 15 и 18%), налог на дивиденды — столько же, поскольку будет считаться с нуля. Итоговая сумма по двум независимым корзинам составит 3,204 млн — заметно ниже. То есть во втором случае вместо одного «хвоста» в 15 млн рублей, который облагается по ставке 18%, мы получим два маленьких (5 млн + 5 млн = 10 млн) с меньшей суммарной длиной.</w:t>
      </w:r>
    </w:p>
    <w:p w14:paraId="3CA3A0CA" w14:textId="77777777" w:rsidR="00D1338D" w:rsidRPr="00D1338D" w:rsidRDefault="00D1338D" w:rsidP="00D1338D">
      <w:r w:rsidRPr="00D1338D">
        <w:t xml:space="preserve">     График 1   ТРЕТЬ ОБЪЕМА ВКЛАДОВ ПРИХОДИТСЯ НА 0,13% ВКЛАДЧИКОВ С ДЕПОЗИТАМИ СВЫШЕ 10 МЛН РУБЛЕЙ</w:t>
      </w:r>
    </w:p>
    <w:p w14:paraId="6C5C3EEB" w14:textId="77777777" w:rsidR="00D1338D" w:rsidRPr="00D1338D" w:rsidRDefault="00D1338D" w:rsidP="00D1338D">
      <w:r w:rsidRPr="00D1338D">
        <w:t>АСВ, расчеты Минфина России             График 2   НАЛОГИ НА ФИЗЛИЦ В СРАВНЕНИИ С ВВП В РАЗНЫХ СТРАНАХ</w:t>
      </w:r>
    </w:p>
    <w:p w14:paraId="145C9E11" w14:textId="77777777" w:rsidR="00D1338D" w:rsidRPr="00D1338D" w:rsidRDefault="00D1338D" w:rsidP="00D1338D">
      <w:r w:rsidRPr="00D1338D">
        <w:t>По оценке Минфина, финансовые последствия унификации ставок НДФЛ для всех доходов физических лиц затронут не более 6% населения (примерно 4 млн человек) и не отразятся на наиболее уязвимых категориях граждан. Например, по расчетам Минфина по данным АСВ, 30% объема депозитов приходится всего на 0,13% вкладчиков.</w:t>
      </w:r>
    </w:p>
    <w:p w14:paraId="4028BEE7" w14:textId="77777777" w:rsidR="00D1338D" w:rsidRPr="00D1338D" w:rsidRDefault="00D1338D" w:rsidP="00D1338D">
      <w:r w:rsidRPr="00D1338D">
        <w:t>Однако тут есть некоторое лукавство. Несложно подсчитать, что человек с зарплатой 200 тыс. рублей в месяц, получивший в течение года еще 200 тыс. от продажи акций, сейчас укладывается в 13%. По новым же правилам его доход превысит порог в 2,4 млн, и гражданин должен будет выплатить 15% с этого превышения. Фактически распространение ставки 13–22% на все доходы заставит значительную часть среднего класса почувствовать себя более богатыми — и отдать в виде налога большую часть своих доходов.</w:t>
      </w:r>
    </w:p>
    <w:p w14:paraId="76307DC1" w14:textId="77777777" w:rsidR="00D1338D" w:rsidRPr="00D1338D" w:rsidRDefault="00D1338D" w:rsidP="00D1338D">
      <w:r w:rsidRPr="00D1338D">
        <w:lastRenderedPageBreak/>
        <w:t>Банки станут агентами</w:t>
      </w:r>
    </w:p>
    <w:p w14:paraId="3D554D26" w14:textId="77777777" w:rsidR="00D1338D" w:rsidRPr="00D1338D" w:rsidRDefault="00D1338D" w:rsidP="00D1338D">
      <w:r w:rsidRPr="00D1338D">
        <w:t>Впрочем, необлагаемый лимит доходов по вкладам планируется сохранить. Сейчас этот лимит определяется максимальной ключевой ставкой текущего года (16% от 1 млн рублей = 160 тыс.), но по новому законопроекту он будет зависеть от максимальной ключевой ставки прошлого года. Если Банк России продолжит снижать ставку, средний вкладчик от нового порядка расчета выиграет.</w:t>
      </w:r>
    </w:p>
    <w:p w14:paraId="0C7D8433" w14:textId="77777777" w:rsidR="00D1338D" w:rsidRPr="00D1338D" w:rsidRDefault="00D1338D" w:rsidP="00D1338D">
      <w:r w:rsidRPr="00D1338D">
        <w:t>С 2027 года банки также станут налоговыми агентами для вкладчиков и должны будут вносить за них НДФЛ одновременно с выплатой процентов по депозитам. Как отмечает управляющий партнер юридической фирмы «Надмитов, Иванов и партнеры» Александр Надмитов, важно, что что налог будут удерживать сразу, а не взимать через год по уведомлению, и это позволит ускорить сборы в бюджет. В итоге в 2027 году в казну поступит около 1 трлн рублей против примерно 0,63 трлн в 2026-м, поскольку совпадут платежи за два года.</w:t>
      </w:r>
    </w:p>
    <w:p w14:paraId="46454064" w14:textId="77777777" w:rsidR="00D1338D" w:rsidRPr="00D1338D" w:rsidRDefault="00D1338D" w:rsidP="00D1338D">
      <w:r w:rsidRPr="00D1338D">
        <w:t>С точки зрения государства — сплошная выгода. Для вкладчиков же ситуация выглядит по-другому. Как напоминает Юрий Иванов, сейчас за время между получением процентов и уплатой налога можно капитализировать или реинвестировать всю сумму дохода целиком, получив дополнительную прибыль.</w:t>
      </w:r>
    </w:p>
    <w:p w14:paraId="69C40814" w14:textId="77777777" w:rsidR="00D1338D" w:rsidRPr="00D1338D" w:rsidRDefault="00D1338D" w:rsidP="00D1338D">
      <w:r w:rsidRPr="00D1338D">
        <w:t>Впрочем, по словам Арсена Данеляна, банки видят только выплаченные клиенту проценты и не знают об остатках в других организациях, из-за чего при распределении средств гражданина по нескольким банкам первичный налог в полном объеме удержан не будет. Так что налоговой службе все равно потребуется консолидировать общую базу и присылать требования на доплату.</w:t>
      </w:r>
    </w:p>
    <w:p w14:paraId="2076D99C" w14:textId="77777777" w:rsidR="00D1338D" w:rsidRPr="00D1338D" w:rsidRDefault="00D1338D" w:rsidP="00D1338D">
      <w:r w:rsidRPr="00D1338D">
        <w:t>Тут возникает закономерный вопрос: не побегут ли недовольные нововведениями крупные вкладчики на фондовый рынок и в крипту? На самом деле с учетом предстоящих изменений выгода по налогам от инвестиций по сравнению со вкладами будет минимальной — в основном от льгот по ИИС. Как поясняет управляющий партнер адвокатского бюро «Гаевский и партнеры» Сергей Гаевский, ИИС3 дает налоговый вычет на взнос до 400 тыс. рублей в год (что позволяет вернуть от 52 тыс. до 88 тыс. в год, в зависимости от ставки налога) и освобождение финансового результата до 30 млн рублей при закрытии после пяти лет (для счетов, открытых в 2024–2026 годах), но дивиденды на счете все равно облагаются. Что касается криптовалюты, то, по словам эксперта, это слабый вариант: доход от продажи декларируется, а вывод в рубли несет риски по закону № 115ФЗ: серая схема не снимает с граждан обязанности уплачивать налог при легализации средств.</w:t>
      </w:r>
    </w:p>
    <w:p w14:paraId="0A86F032" w14:textId="77777777" w:rsidR="00D1338D" w:rsidRPr="00D1338D" w:rsidRDefault="00D1338D" w:rsidP="00D1338D">
      <w:r w:rsidRPr="00D1338D">
        <w:t>Арсен Данелян напоминает: главный плюс биржевых инструментов — возможность контролировать момент возникновения налоговых обязательств. Если по депозитам налог начисляется ежегодно на всю сумму выплаченных процентов, то рост стоимости ценных бумаг не облагается налогом до момента их фактической продажи, что позволяет накапливать сложный процент без ежегодных фискальных изъятий. Кроме того, на бирже инвестор может сальдировать прибыль и убытки, а также переносить убытки прошлых лет. Что касается криптовалюты, то перевод депозитов в подобные активы не только не спасет от претензий налоговой, но и существенно увеличит юридические и финансовые (в силу высокой волатильности) риски.</w:t>
      </w:r>
    </w:p>
    <w:p w14:paraId="75B95C51" w14:textId="77777777" w:rsidR="00D1338D" w:rsidRPr="00D1338D" w:rsidRDefault="00D1338D" w:rsidP="00D1338D">
      <w:r w:rsidRPr="00D1338D">
        <w:t>ПИФы тоже платят</w:t>
      </w:r>
    </w:p>
    <w:p w14:paraId="63178B6E" w14:textId="77777777" w:rsidR="00D1338D" w:rsidRPr="00D1338D" w:rsidRDefault="00D1338D" w:rsidP="00D1338D">
      <w:r w:rsidRPr="00D1338D">
        <w:lastRenderedPageBreak/>
        <w:t>С ценными бумагами связано еще несколько нововведений.</w:t>
      </w:r>
    </w:p>
    <w:p w14:paraId="194CEC7B" w14:textId="77777777" w:rsidR="00D1338D" w:rsidRPr="00D1338D" w:rsidRDefault="00D1338D" w:rsidP="00D1338D">
      <w:r w:rsidRPr="00D1338D">
        <w:t xml:space="preserve">Во-первых, бизнесмены, проживающие за пределами России, будут платить намного больше. По словам старшего юриста </w:t>
      </w:r>
      <w:r w:rsidRPr="00D1338D">
        <w:rPr>
          <w:lang w:val="en-US"/>
        </w:rPr>
        <w:t>Verba</w:t>
      </w:r>
      <w:r w:rsidRPr="00D1338D">
        <w:t xml:space="preserve"> </w:t>
      </w:r>
      <w:r w:rsidRPr="00D1338D">
        <w:rPr>
          <w:lang w:val="en-US"/>
        </w:rPr>
        <w:t>Legal</w:t>
      </w:r>
      <w:r w:rsidRPr="00D1338D">
        <w:t xml:space="preserve"> Кристины Марковой, дивиденды для граждан недружественных государств, выплачиваемые на счета типа С, пока облагаются налогом в общем порядке, однако ставку для них предлагается увеличить до 35%. Существенно вырастут налоги и для нерезидентов, получающих дивиденды от российских компаний и проценты по вкладам в российских банках: сейчас они платят 15%, но, если изменения будут приняты, ставка взлетит до 30%.</w:t>
      </w:r>
    </w:p>
    <w:p w14:paraId="3718E547" w14:textId="77777777" w:rsidR="00D1338D" w:rsidRPr="00D1338D" w:rsidRDefault="00D1338D" w:rsidP="00D1338D">
      <w:r w:rsidRPr="00D1338D">
        <w:t>Во-вторых, многих затронет 15-процентный налог на прибыль закрытых и интервальных ПИФов. Сейчас пайщики платят только в момент выплаты доходов от ЗПИФа. Минфин же хочет взимать налог уже на этапе получения некоторых видов дохода самим ЗПИФом (дивиденды, проценты, роялти, прибыль от аренды). Да, позже этот налог зачтут при выплате сумм за пайщиков, но фактически ЗПИФы потеряют свое главное преимущество — отложенное налогообложение. Словом, государство и здесь демонстрирует стремление получить деньги с граждан как можно раньше: выплаты «потом» казну больше не устраивают.</w:t>
      </w:r>
    </w:p>
    <w:p w14:paraId="5120B048" w14:textId="77777777" w:rsidR="00D1338D" w:rsidRPr="00413B0A" w:rsidRDefault="00D1338D" w:rsidP="00D1338D">
      <w:r w:rsidRPr="00D1338D">
        <w:t xml:space="preserve">С предполагаемыми новациями связана еще одна интересная история. Напомним, что материальная выгода от экономии на процентах по займу, если ставка ниже двух третей от ключевой, облагается НДФЛ 35%. </w:t>
      </w:r>
      <w:r w:rsidRPr="00413B0A">
        <w:t>Эта норма введена давно, но до начала 2024 года на ее применение действовал мораторий. Более того, как отмечает Арсен Данелян, ключевое значение имеют отношения заемщика с контрагентом, взаимозависимость сторон и экономическая природа выгоды, поэтому обычный независимый банковский кредит со ставкой ниже ключевой автоматически не подлежит налогообложению.</w:t>
      </w:r>
    </w:p>
    <w:p w14:paraId="6E178BAD" w14:textId="77777777" w:rsidR="00D1338D" w:rsidRPr="00413B0A" w:rsidRDefault="00D1338D" w:rsidP="00D1338D">
      <w:r w:rsidRPr="00413B0A">
        <w:t>Как это связано со ЗПИФами и дивидендами? Просто: без такой нормы компании и фонды вместо выплаты дивидендов или доходов могли бы выдавать инвесторам сверхльготные кредиты. Сейчас же использование лазейки прикрыли.</w:t>
      </w:r>
    </w:p>
    <w:p w14:paraId="18565DAB" w14:textId="77777777" w:rsidR="00D1338D" w:rsidRPr="00413B0A" w:rsidRDefault="00D1338D" w:rsidP="00D1338D">
      <w:r w:rsidRPr="00413B0A">
        <w:t>На бабушек бизнес не записываем</w:t>
      </w:r>
    </w:p>
    <w:p w14:paraId="4454194D" w14:textId="77777777" w:rsidR="00D1338D" w:rsidRPr="00413B0A" w:rsidRDefault="00D1338D" w:rsidP="00D1338D">
      <w:r w:rsidRPr="00413B0A">
        <w:t>По имущественному налогу существенных изменений не ожидается. Ставки по-прежнему рассчитываются на основе кадастровой стоимости объектов недвижимости и земельных участков — правда, по отдельным региональным графикам идет переоценка, так что рост платежей связан с локальными особенностями. Здесь есть сдерживающий фактор: из-за перерасчета кадастровой стоимости налог на имущество не может увеличиться за год более чем на 10%. Однако, если характеристики объекта изменились, данное ограничение не применяется.</w:t>
      </w:r>
    </w:p>
    <w:p w14:paraId="695B70F1" w14:textId="77777777" w:rsidR="00D1338D" w:rsidRPr="00413B0A" w:rsidRDefault="00D1338D" w:rsidP="00D1338D">
      <w:r w:rsidRPr="00413B0A">
        <w:t>Важный нюанс: при продаже подаренной недвижимости менее чем через пять лет (или три года в случае подарка от близкого родственника) нужно заплатить НДФЛ. Причем со следующего года при определении порога применения прогрессивной шкалы доход от продажи будет суммироваться с заработной платой. Более того, на коммерческую недвижимость освобождение от НДФЛ не распространяется.</w:t>
      </w:r>
    </w:p>
    <w:p w14:paraId="7408C2D0" w14:textId="77777777" w:rsidR="00D1338D" w:rsidRPr="00413B0A" w:rsidRDefault="00D1338D" w:rsidP="00D1338D">
      <w:r w:rsidRPr="00413B0A">
        <w:t xml:space="preserve">Стоит упомянуть и налогообложение пенсионеров. Власти давно косо смотрят на случаи, когда люди покупают дорогие машины или квартиры, оформляя их ради экономии на имя пожилых родственников. Однако нововведений по этому направлению не планируется: с точки зрения властей, все необходимые нормы уже действуют. Доцент кафедры государственных и муниципальных финансов РЭУ им. Г. В. Плеханова </w:t>
      </w:r>
      <w:r w:rsidRPr="00413B0A">
        <w:lastRenderedPageBreak/>
        <w:t>Екатерина Голубцова предупреждает, что льготы распространяются только на один объект каждого вида имущества: например, если у пенсионера или предпенсионера имеется одна квартира, гараж и дача, ничего платить не нужно. По земельному налогу освобождение действует на участок площадью до 600 квадратных метров.</w:t>
      </w:r>
    </w:p>
    <w:p w14:paraId="0F2689AC" w14:textId="77777777" w:rsidR="00D1338D" w:rsidRPr="00413B0A" w:rsidRDefault="00D1338D" w:rsidP="00D1338D">
      <w:r w:rsidRPr="00413B0A">
        <w:t>К коммерческой недвижимости эти правила неприменимы: сэкономить на налогах, оформив торговое помещение или офис на бабушку, не получится.</w:t>
      </w:r>
    </w:p>
    <w:p w14:paraId="547C325F" w14:textId="77777777" w:rsidR="00D1338D" w:rsidRPr="00413B0A" w:rsidRDefault="00D1338D" w:rsidP="00D1338D">
      <w:r w:rsidRPr="00413B0A">
        <w:t>Отметим, что как напоминает Сергей Гаевский: при объединении баз в 2027 году россияне, получающие пенсию и небольшие проценты по вкладу, продолжат, как и прежде, платить 13%, а вот пенсионеры с крупными депозитами, дивидендами и доходами от продажи имущества могут оказаться в зоне риска.</w:t>
      </w:r>
    </w:p>
    <w:p w14:paraId="3BA54AC4" w14:textId="77777777" w:rsidR="00D1338D" w:rsidRPr="00413B0A" w:rsidRDefault="00D1338D" w:rsidP="00D1338D">
      <w:r w:rsidRPr="00413B0A">
        <w:t>Момент не тот</w:t>
      </w:r>
    </w:p>
    <w:p w14:paraId="4F321C64" w14:textId="77777777" w:rsidR="00D1338D" w:rsidRPr="00413B0A" w:rsidRDefault="00D1338D" w:rsidP="00D1338D">
      <w:r w:rsidRPr="00413B0A">
        <w:t>Если учесть, что НДФЛ (по большей части) и имущественные налоги — история региональная, возникает закономерный вопрос: не приведут ли налоговые изменения к тому, что богатые регионы станут еще богаче, а дотационные — еще беднее? Да и в целом выдержат ли граждане повышенную налоговую нагрузку?</w:t>
      </w:r>
    </w:p>
    <w:p w14:paraId="50780457" w14:textId="77777777" w:rsidR="00D1338D" w:rsidRPr="00413B0A" w:rsidRDefault="00D1338D" w:rsidP="00D1338D">
      <w:r w:rsidRPr="00413B0A">
        <w:t>По мнению руководителя информационно-аналитического отдела АКГ «Градиент Альфа» Виталия Цветкова, смещение акцентов с налогообложения бизнеса на налогообложение крупных состояний — общемировой тренд, но в нашей стране серьезным капиталом, похоже, считается все, что облагается НДФЛ выше 13%. Наибольшее раздражение у россиян, по оценке эксперта, вызвало то, что новый виток налоговой реформы пришелся на пик ставок по вкладам, а также на рост имущественных налогов (например, в Москве кадастровая стоимость жилья, от которой они считаются, выросла в среднем на 23%).</w:t>
      </w:r>
    </w:p>
    <w:p w14:paraId="274B598B" w14:textId="77777777" w:rsidR="00D1338D" w:rsidRPr="00413B0A" w:rsidRDefault="00D1338D" w:rsidP="00D1338D">
      <w:r w:rsidRPr="00413B0A">
        <w:t>Объединение доходов для расчета ставок НДФЛ позволит среднему классу почувствовать себя богаче и начать платить больше налогов</w:t>
      </w:r>
    </w:p>
    <w:p w14:paraId="10B6FE78" w14:textId="77777777" w:rsidR="00D1338D" w:rsidRPr="00413B0A" w:rsidRDefault="00D1338D" w:rsidP="00D1338D">
      <w:r w:rsidRPr="00413B0A">
        <w:t>«Государство обозначило вклады и недвижимость как сверхдоходы физлиц в период, когда фискальная нагрузка и так усилилась за счет повышения собираемости налогов, роста налогооблагаемой базы вследствие обеления бизнеса, увеличения неналоговых платежей (утилизационный и другие сборы, тарифы, акцизы, пошлины, аренда) и закрытия разных лазеек (в том числе переписывания недвижимости на пожилых родственников). А с 2027 года к этому прибавится подорожание импортных товаров на маркетплейсах из-за введения на них НДС», — перечисляет Виталий Цветков.</w:t>
      </w:r>
    </w:p>
    <w:p w14:paraId="574CF452" w14:textId="77777777" w:rsidR="00D1338D" w:rsidRPr="00413B0A" w:rsidRDefault="00D1338D" w:rsidP="00D1338D">
      <w:r w:rsidRPr="00413B0A">
        <w:t>Что касается регионального расслоения, то, как рассказала заместитель начальника отдела аналитических исследований Института комплексных стратегических исследований (ИКСИ) Вера Кононова, сами по себе налоговые изменения направлены прежде всего на пополнение федерального бюджета, а не бюджетов регионов. И повышенный НДФЛ на пассивные доходы, и налоги на сверхдоходы компаний ГМК, и ввозной НДС на товары электронной торговли пойдут в федеральную казну. Региональные же бюджеты получат дополнительные деньги только от индексации отдельных видов акцизов (например, на бензин, алкогольную и спиртосодержащую продукцию) — НДФЛ в них продолжит поступать по ставке 13%</w:t>
      </w:r>
    </w:p>
    <w:p w14:paraId="3E45C681" w14:textId="77777777" w:rsidR="00D1338D" w:rsidRPr="00413B0A" w:rsidRDefault="00D1338D" w:rsidP="00D1338D">
      <w:r w:rsidRPr="00413B0A">
        <w:t xml:space="preserve">По мнению эксперта, увеличение фискальной нагрузки на экономику (которое выражается в повышении не только налогов, но и ряда неналоговых платежей) на фоне </w:t>
      </w:r>
      <w:r w:rsidRPr="00413B0A">
        <w:lastRenderedPageBreak/>
        <w:t>торможения экономического роста и снижения объема инвестиций приведет к тому, что финансовое положение налогоплательщиков станет еще более сложным. Стагнация доходов россиян (в 2026 году МРОТ поднялся более чем на 20%, но в 2027-м он прибавит лишь 6%) неизбежно отразится на поступлениях в бюджеты всех уровней, и дотационные регионы первыми ощутят нехватку средств. Отчасти дефицит может компенсироваться из федерального бюджета, однако необходимо учитывать, что объемы таких трансфертов сейчас тоже ограничены.</w:t>
      </w:r>
    </w:p>
    <w:p w14:paraId="15DD1F1A" w14:textId="77777777" w:rsidR="00D1338D" w:rsidRPr="00413B0A" w:rsidRDefault="00D1338D" w:rsidP="00D1338D">
      <w:r w:rsidRPr="00413B0A">
        <w:t>При этом Минфин не устает напоминать: в сравнении с другими государствами в России налоговая нагрузка на физических лиц пока невысока. Например, по данным ОЭСР за 2024 год, НДФЛ вместе с социальными и страховыми взносами составили 10,6% ВВП. В Мексике и Чили этот показатель значительно ниже (7 и 3,4% ВВП соответственно), но хочется все-таки ориентироваться на уровень социальной поддержки развитых стран. Причем среди государств с более высокой нагрузкой есть как благополучная Дания (25,6% ВВП), так и Франция (26% ВВП) с ее сомнительной политикой безоговорочной поддержки неработающих мигрантов.</w:t>
      </w:r>
    </w:p>
    <w:p w14:paraId="492C0943" w14:textId="5EFEF2EC" w:rsidR="00D1338D" w:rsidRPr="001508CB" w:rsidRDefault="00D1338D" w:rsidP="00D1338D">
      <w:r w:rsidRPr="00413B0A">
        <w:t xml:space="preserve">В любом случае, судя по приведенным цифрам, запас прочности у нас еще есть. </w:t>
      </w:r>
      <w:r w:rsidRPr="001508CB">
        <w:t>Однако хотелось бы увидеть результаты использования властями дополнительных доходов.</w:t>
      </w:r>
    </w:p>
    <w:p w14:paraId="0E220E5D" w14:textId="46780ACB" w:rsidR="00E32BD3" w:rsidRPr="00D817A4" w:rsidRDefault="00E32BD3" w:rsidP="00E32BD3">
      <w:pPr>
        <w:pStyle w:val="2"/>
      </w:pPr>
      <w:bookmarkStart w:id="165" w:name="_Toc242687072"/>
      <w:r w:rsidRPr="00D817A4">
        <w:t>Независимая газета, 12.10.2026, Российский бизнес не хочет отдавать налоги авансом</w:t>
      </w:r>
      <w:bookmarkEnd w:id="165"/>
    </w:p>
    <w:p w14:paraId="28B6A112" w14:textId="77777777" w:rsidR="00E32BD3" w:rsidRPr="00D817A4" w:rsidRDefault="00E32BD3" w:rsidP="00E32BD3">
      <w:pPr>
        <w:pStyle w:val="3"/>
      </w:pPr>
      <w:bookmarkStart w:id="166" w:name="_Toc242687073"/>
      <w:r w:rsidRPr="00D817A4">
        <w:t>Обсуждение бюджета-2027 и налоговой нагрузки может оказаться непростым. Бизнес формулирует более общую проблему. Рост налоговой нагрузки теперь начинает работать против бюджета – за счет сокращения инвестиций, прибыли и налоговых доходов бюджета. В РФ уже растет доля убыточных компаний и сокращается номинальная суммарная прибыль. Регионы в результате теряют налоговые поступления, а дефициты региональных бюджетов растут.</w:t>
      </w:r>
      <w:bookmarkEnd w:id="166"/>
    </w:p>
    <w:p w14:paraId="014DFC6B" w14:textId="77777777" w:rsidR="00E32BD3" w:rsidRPr="00D817A4" w:rsidRDefault="00E32BD3" w:rsidP="00E32BD3">
      <w:r w:rsidRPr="00D817A4">
        <w:t>Власти и бизнес прошли предел, когда уровень налоговой нагрузки на экономику начнет работать против доходов бюджета, а недостаток инвестиций начинает сказываться на экономическом росте, заявил в интервью телеканалу РБК президент «Норникеля» Владимир Потанин. «Рост невысокий, соответственно сокращается налоговая база, расходы растут. Стало быть, возникает напряжение для бюджета», – считает он.</w:t>
      </w:r>
    </w:p>
    <w:p w14:paraId="27D95649" w14:textId="77777777" w:rsidR="00E32BD3" w:rsidRPr="00D817A4" w:rsidRDefault="00E32BD3" w:rsidP="00E32BD3">
      <w:r w:rsidRPr="00D817A4">
        <w:t>Недостаточная предсказуемость налоговых изменений и рост налоговой нагрузки, по мнению Потанина, в условиях высоких ставок и нехватки ликвидности на рынке приводят к нехватке инвестиций, из-за чего происходит охлаждение экономики. А в условиях борьбы с дефицитом бюджета в первую очередь сокращаются инвестиционные статьи. «При этом происходит довольно серьезное изъятие прибыли у компаний, самых разных, от малых до крупных, и разными способами. Это тоже сокращает базу для инвестиций», – сказал он. Именно нехватка инвестиций, по мысли предпринимателя, сейчас является «ключевой проблемой».</w:t>
      </w:r>
    </w:p>
    <w:p w14:paraId="57CFF7F3" w14:textId="77777777" w:rsidR="00E32BD3" w:rsidRPr="00D817A4" w:rsidRDefault="00E32BD3" w:rsidP="00E32BD3">
      <w:r w:rsidRPr="00D817A4">
        <w:t xml:space="preserve">Глава «Норникеля» считает нормальным большую фискальную нагрузку на бизнес в текущей ситуации. «Но если это из заработанных денег. Нельзя брать деньги авансом, нужно брать с заработанного, а не с того, чего у бизнеса еще нет. Это сейчас основной </w:t>
      </w:r>
      <w:r w:rsidRPr="00D817A4">
        <w:lastRenderedPageBreak/>
        <w:t>предмет дискуссии с Минфином», – сказал предприниматель. «Нагрузка должна быть исключительно из прибыли», – уверен Потанин.</w:t>
      </w:r>
    </w:p>
    <w:p w14:paraId="60680AEA" w14:textId="77777777" w:rsidR="00E32BD3" w:rsidRPr="00D817A4" w:rsidRDefault="00E32BD3" w:rsidP="00E32BD3">
      <w:r w:rsidRPr="00D817A4">
        <w:t>Он также напомнил о том, что еще два года назад при обсуждении налоговых изменений был достигнут «общественный договор». «Мы исходили из того, что будет обещана налоговая стабильность. Пусть будет жесткая нагрузка, но стабильная в течение какого-то периода, ориентированная на прибыль, а не изъятие средств из оборота», – говорит Потанин.</w:t>
      </w:r>
    </w:p>
    <w:p w14:paraId="1277AF3E" w14:textId="77777777" w:rsidR="00E32BD3" w:rsidRPr="00D817A4" w:rsidRDefault="00E32BD3" w:rsidP="00E32BD3">
      <w:r w:rsidRPr="00D817A4">
        <w:t>«Если бизнесмены не будут понимать принципы изъятия доходов, им крайне сложно планировать инвестиционные процессы», – подчеркнул он.</w:t>
      </w:r>
    </w:p>
    <w:p w14:paraId="148A9725" w14:textId="77777777" w:rsidR="00E32BD3" w:rsidRPr="00D817A4" w:rsidRDefault="00E32BD3" w:rsidP="00E32BD3">
      <w:r w:rsidRPr="00D817A4">
        <w:t>В начале октября правительство внесло в Госдуму пакет бюджетных законопроектов, куда вошли непосредственно проект самого федерального бюджета на 2027 год, обширные поправки в Налоговый кодекс и законопроект о новом налоге на сверхприбыль металлургов. В основном финансовом документе заложены доходы в 43,3 трлн руб. при расходах в 48,7 трлн. Дефицит бюджета планируется на уровне 5,44 трлн руб.</w:t>
      </w:r>
    </w:p>
    <w:p w14:paraId="23D53412" w14:textId="77777777" w:rsidR="00E32BD3" w:rsidRPr="00D817A4" w:rsidRDefault="00E32BD3" w:rsidP="00E32BD3">
      <w:r w:rsidRPr="00D817A4">
        <w:t>Закладывается снижение нефтегазовых доходов, доля которых в доходах федерального бюджета снизится до 16,2% и составит 7 трлн руб. При этом планируется увеличение ненефтегазовых доходов до 36,6 трлн. Их увеличение связывается с изменениями налогового законодательства, увеличением поступлений НДС, налога на прибыль и НДФЛ, изменениями акцизов и госпошлин, а также улучшением администрирования и собираемости. В итоге уже 83,8% доходов федерального бюджета в 2027 году должны быть ненефтегазовыми.</w:t>
      </w:r>
    </w:p>
    <w:p w14:paraId="453B50E9" w14:textId="77777777" w:rsidR="00E32BD3" w:rsidRPr="00D817A4" w:rsidRDefault="00E32BD3" w:rsidP="00E32BD3">
      <w:r w:rsidRPr="00D817A4">
        <w:t>На прошлой неделе глава Минфина Антон Силуанов заявил о найденном компромиссе с бизнесом по налогу на сверхдоходы некоторых компаний. «Очень хорошую работу провели, встретились с бизнесом, нашли компромисс по налогу на сверхдоход. Их больше всего этот налог волновал, – сообщил Силуанов. – Сделали так, чтобы те, у кого всплески (то есть большой размер потенциального платежа за один календарный год), там их сгладили».</w:t>
      </w:r>
    </w:p>
    <w:p w14:paraId="0F9BC13B" w14:textId="77777777" w:rsidR="00E32BD3" w:rsidRPr="00D817A4" w:rsidRDefault="00E32BD3" w:rsidP="00E32BD3">
      <w:r w:rsidRPr="00D817A4">
        <w:t>Достигнутый между Минфином и бизнесом компромисс по налогу на сверхдоходы пока нельзя назвать окончательным, заявлял позднее глава Российского союза промышленников и предпринимателей (РСПП) Александр Шохин. «Мы понимаем необходимость балансировки бюджета и масштаб задач, которые предстоит решать в рамках бюджетной трехлетки. Бизнес готов участвовать в поиске решений, обеспечивающих дополнительные бюджетные доходы. Но при этом я бы не стал говорить, что окончательный компромисс уже найден и все параметры согласованы», – сказал он в СМИ.</w:t>
      </w:r>
    </w:p>
    <w:p w14:paraId="6550ABF4" w14:textId="77777777" w:rsidR="00E32BD3" w:rsidRPr="00D817A4" w:rsidRDefault="00E32BD3" w:rsidP="00E32BD3">
      <w:r w:rsidRPr="00D817A4">
        <w:t>В РСПП также указывали, что налог фактически вводится задним числом: его база для 2027 года будет рассчитываться исходя из превышения стоимости полезных ископаемых за уже завершенный 2026 год над ценами базового 2025 года. Также, по мнению РСПП, распространение обязательного платежа на прошлый период противоречит фундаментальным принципам налогообложения, поскольку компании не могли заранее его учитывать.</w:t>
      </w:r>
    </w:p>
    <w:p w14:paraId="62E1A055" w14:textId="77777777" w:rsidR="00E32BD3" w:rsidRPr="00D817A4" w:rsidRDefault="00E32BD3" w:rsidP="00E32BD3">
      <w:r w:rsidRPr="00D817A4">
        <w:t xml:space="preserve">Сообщалось, что размер налога на сверхдоходы будет определяться как произведение объема добытого полезного ископаемого и величины превышения его средней цены в </w:t>
      </w:r>
      <w:r w:rsidRPr="00D817A4">
        <w:lastRenderedPageBreak/>
        <w:t>2026, 2027 и 2028 годах над средней ценой за 2025 год. При этом для 2027 и 2028 годов базовая цена за 2025 год будет индексироваться с коэффициентом 1,1 и 1,21 соответственно. Если прирост цен составит менее 10%, налога не будет. Производители металлов и удобрений могут заплатить до 30% от сверхдоходов за 2026–2028 годы, если средняя цена полезных ископаемых на мировом рынке за каждый год будет на 10% выше уровня базового 2025 года (в рублевом эквиваленте). При этом общая сумма нового налога будет ограничена 15% выручки по каждому виду полезных ископаемых за вычетом начисленного НДПИ.</w:t>
      </w:r>
    </w:p>
    <w:p w14:paraId="04D0BDEA" w14:textId="77777777" w:rsidR="00E32BD3" w:rsidRPr="00D817A4" w:rsidRDefault="00E32BD3" w:rsidP="00E32BD3">
      <w:r w:rsidRPr="00D817A4">
        <w:t>Заявления бизнеса о необходимости поиска налогового компромисса звучат на фоне затянувшейся инвестиционной паузы и роста убытков компаний. В прошлом году инвестиции в основной капитал в России снизились на 2,3% в реальном выражении. По итогам первого полугодия 2026 года капвложения упали почти на 10% в годовом выражении. В Минэкономразвития ожидают их падения на 5,4% по итогам года.</w:t>
      </w:r>
    </w:p>
    <w:p w14:paraId="57127619" w14:textId="77777777" w:rsidR="00E32BD3" w:rsidRPr="00D817A4" w:rsidRDefault="00E32BD3" w:rsidP="00E32BD3">
      <w:r w:rsidRPr="00D817A4">
        <w:t>Положение самого бизнеса в России также ухудшается. По итогам семи месяцев этого года убыток получили 21,5 тыс. организаций, а прибыль – 42,9 тыс. Доля убыточных организаций по сравнению с соответствующим периодом предыдущего года увеличилась на 2,8 процентного пункта (п.п.) и составила 33,4%, сообщает Росстат.</w:t>
      </w:r>
    </w:p>
    <w:p w14:paraId="7A4990D8" w14:textId="77777777" w:rsidR="00E32BD3" w:rsidRPr="00D817A4" w:rsidRDefault="00E32BD3" w:rsidP="00E32BD3">
      <w:r w:rsidRPr="00D817A4">
        <w:t>По расчетам, за семь месяцев этого года число убыточных направлений в российском бизнесе выросло почти в четыре раза – с 3 до 11. К традиционно проблемным отраслям, таким как угольная добыча, пассажирские перевозки и почтовая связь, добавились металлургия, деревообработка и автопром.</w:t>
      </w:r>
    </w:p>
    <w:p w14:paraId="7346A0A8" w14:textId="77777777" w:rsidR="00E32BD3" w:rsidRPr="00D817A4" w:rsidRDefault="00E32BD3" w:rsidP="00E32BD3">
      <w:r w:rsidRPr="00D817A4">
        <w:t>Прибыль компаний снижается. По данным Росстата, компании за семь месяцев 2026 года получили 13 трлн руб. прибыли за вычетом убытков. Это на 16% меньше, чем годом ранее.</w:t>
      </w:r>
    </w:p>
    <w:p w14:paraId="778E4656" w14:textId="77777777" w:rsidR="00E32BD3" w:rsidRPr="00D817A4" w:rsidRDefault="00E32BD3" w:rsidP="00E32BD3">
      <w:r w:rsidRPr="00D817A4">
        <w:t>Сегодня почти каждая четвертая российская компания находится на грани дефолта. К началу августа текущего года из 709,6 тыс. корпоративных заемщиков 195,7 тыс. имели просроченную задолженность. Это 27,6% от общего числа. Для сравнения: до 2022 года просроченную задолженность имели только 13,1% корпоративных заемщиков.</w:t>
      </w:r>
    </w:p>
    <w:p w14:paraId="282D5472" w14:textId="77777777" w:rsidR="00E32BD3" w:rsidRPr="00D817A4" w:rsidRDefault="00E32BD3" w:rsidP="00E32BD3">
      <w:r w:rsidRPr="00D817A4">
        <w:t>Резкий скачок начался во второй половине 2024 года, когда экономика перешла в фазу торможения, и за полтора года доля плохих заемщиков увеличилась почти на треть. Главная причина коллапса – разрыв между стоимостью кредитов и доходностью бизнеса. По данным Центра макроэкономического анализа и краткосрочного прогнозирования, бизнес отдает на обслуживание долгов рекордные 36–37% операционной прибыли (см. «НГ» от 28.09.26).</w:t>
      </w:r>
    </w:p>
    <w:p w14:paraId="6E0D4EFC" w14:textId="77777777" w:rsidR="00E32BD3" w:rsidRPr="00D817A4" w:rsidRDefault="00E32BD3" w:rsidP="00E32BD3">
      <w:r w:rsidRPr="00D817A4">
        <w:t>Растут в российской экономике и объемы неплатежей, о чем свидетельствует увеличение просроченной дебиторской задолженности предприятий. Просроченная дебиторская задолженность предприятий на конец июля превысила 9 трлн руб., увеличившись за год на 21,7%, следует из данных Росстата.</w:t>
      </w:r>
    </w:p>
    <w:p w14:paraId="0F9C14E2" w14:textId="77777777" w:rsidR="00E32BD3" w:rsidRPr="00D817A4" w:rsidRDefault="00E32BD3" w:rsidP="00E32BD3">
      <w:r w:rsidRPr="00D817A4">
        <w:t>Нехватка средств ведет к росту долгов по зарплате. На конец августа суммарная задолженность по заработной плате превысила 2,4 млрд руб., за месяц увеличившись на 385 млн руб. Просроченная задолженность по заработной плате отсутствовала только в 31 субъекте РФ. Основная проблема – нехватка собственных средств организаций, она составила 97,8% общего объема просроченной задолженности по заработной плате в августе.</w:t>
      </w:r>
    </w:p>
    <w:p w14:paraId="71D9D4D3" w14:textId="77777777" w:rsidR="00E32BD3" w:rsidRPr="00D817A4" w:rsidRDefault="00E32BD3" w:rsidP="00E32BD3">
      <w:r w:rsidRPr="00D817A4">
        <w:lastRenderedPageBreak/>
        <w:t>Просроченные долги по зарплатам растут с темпом выше 18% в месяц. Доля работников, перед которыми имелась просроченная задолженность по зарплате, пока не превышает 1%, но темпы ухудшения финансового состояния предприятий внушают опасения.</w:t>
      </w:r>
    </w:p>
    <w:p w14:paraId="4CC6A1BB" w14:textId="77777777" w:rsidR="00E32BD3" w:rsidRPr="00D817A4" w:rsidRDefault="00E32BD3" w:rsidP="00E32BD3">
      <w:r w:rsidRPr="00D817A4">
        <w:t>Проблемы компаний, в свою очередь, обостряют проблемы с региональными бюджетами, так как ведут к снижению налоговых поступлений. Так, по данным Счетной палаты (СП), в первом квартале текущего года консолидированные бюджеты субъектов РФ имели профицит в 140 млрд руб. Однако по итогам первого полугодия этот профицит сменился дефицитом, который превысил 134 млрд руб. Что, правда, меньше дефицита первого полугодия 2025 года (398 млрд руб.) (см. «НГ» от 23.09.26).</w:t>
      </w:r>
    </w:p>
    <w:p w14:paraId="7B375F2B" w14:textId="77777777" w:rsidR="00E32BD3" w:rsidRPr="00D817A4" w:rsidRDefault="00E32BD3" w:rsidP="00E32BD3">
      <w:r w:rsidRPr="00D817A4">
        <w:t>«В структуре доходов региональных бюджетов отмечаются значительные изменения. Продолжается снижение доли налога на прибыль организаций с 23,1% в первом полугодии 2025 года до 22,9% в первом полугодии 2026 года. Одновременно растет доля НДФЛ с 31,1% в полугодии прошлого года до 33,1% в первом полугодии нынешнего», – отмечала аудитор Счетной палаты Наталья Трунова.</w:t>
      </w:r>
    </w:p>
    <w:p w14:paraId="164AE577" w14:textId="77777777" w:rsidR="00E32BD3" w:rsidRPr="00E12866" w:rsidRDefault="00E32BD3" w:rsidP="00E32BD3">
      <w:r w:rsidRPr="00D817A4">
        <w:t xml:space="preserve">По прогнозам Минфина, к концу года дефицит региональных бюджетов может приблизиться к 2 трлн руб. </w:t>
      </w:r>
      <w:r w:rsidRPr="00E12866">
        <w:t>(см. «НГ» от 20.09.26).</w:t>
      </w:r>
    </w:p>
    <w:p w14:paraId="2237CAFA" w14:textId="5251CED6" w:rsidR="00E32BD3" w:rsidRPr="001508CB" w:rsidRDefault="00E32BD3" w:rsidP="00E32BD3">
      <w:r w:rsidRPr="001508CB">
        <w:t>Ольга Соловьева</w:t>
      </w:r>
    </w:p>
    <w:p w14:paraId="11426779" w14:textId="07DA0508" w:rsidR="00D817A4" w:rsidRPr="00D817A4" w:rsidRDefault="00D817A4" w:rsidP="00D817A4">
      <w:pPr>
        <w:pStyle w:val="2"/>
      </w:pPr>
      <w:bookmarkStart w:id="167" w:name="_Toc242687074"/>
      <w:r w:rsidRPr="00D817A4">
        <w:t>РБК, 12.10.2026</w:t>
      </w:r>
      <w:r w:rsidRPr="00980A9B">
        <w:t xml:space="preserve">, </w:t>
      </w:r>
      <w:r w:rsidRPr="00D817A4">
        <w:t>«Нельзя брать налоги авансом и в кредит</w:t>
      </w:r>
      <w:r>
        <w:t>»</w:t>
      </w:r>
      <w:bookmarkEnd w:id="167"/>
    </w:p>
    <w:p w14:paraId="78BD2A38" w14:textId="77777777" w:rsidR="00D817A4" w:rsidRPr="00980A9B" w:rsidRDefault="00D817A4" w:rsidP="00D817A4">
      <w:pPr>
        <w:pStyle w:val="3"/>
      </w:pPr>
      <w:bookmarkStart w:id="168" w:name="_Toc242687075"/>
      <w:r w:rsidRPr="00980A9B">
        <w:t>Президент "Норникеля" Владимир Потанин - о разбалансировке экономики при "встречном ветре", социальной справедливости, "сверхналоге" и возможности стабильной фискальной политики на протяжении инвестиционного цикла.</w:t>
      </w:r>
      <w:bookmarkEnd w:id="168"/>
    </w:p>
    <w:p w14:paraId="0C09B1B7" w14:textId="77777777" w:rsidR="00D817A4" w:rsidRPr="00980A9B" w:rsidRDefault="00D817A4" w:rsidP="00D817A4">
      <w:r w:rsidRPr="00980A9B">
        <w:t>"Мы уже довольно давно живем в условиях сильного встречного ветра, в том числе санкционного"</w:t>
      </w:r>
    </w:p>
    <w:p w14:paraId="6AF36742" w14:textId="77777777" w:rsidR="00D817A4" w:rsidRPr="00980A9B" w:rsidRDefault="00D817A4" w:rsidP="00D817A4">
      <w:r w:rsidRPr="00980A9B">
        <w:t>Минэкономразвития ожидает, что экономический рост составит 0,6% по итогам этого года, а в 2027 году его темпы двукратно увеличатся. Экономика прошла нижнюю точку?</w:t>
      </w:r>
    </w:p>
    <w:p w14:paraId="16CD4E82" w14:textId="77777777" w:rsidR="00D817A4" w:rsidRPr="00980A9B" w:rsidRDefault="00D817A4" w:rsidP="00D817A4">
      <w:r w:rsidRPr="00980A9B">
        <w:t xml:space="preserve">Пока мы не можем сказать, что прошли нижнюю </w:t>
      </w:r>
      <w:r w:rsidRPr="00E12866">
        <w:t xml:space="preserve">точку. </w:t>
      </w:r>
      <w:r w:rsidRPr="00980A9B">
        <w:t>Мы лишь предпринимаем усилия, для того чтобы в следующем году развернуть тенденцию к охлаждению экономики. И правительству приходится прилагать титанические усилия, чтобы обеспечить сбалансированность бюджета, что, в свою очередь, могло бы создать условия для смягчения денежно-кредитной политики и для ряда других мер, которые нужны для перемен в сторону экономического роста.</w:t>
      </w:r>
    </w:p>
    <w:p w14:paraId="5D498A8C" w14:textId="77777777" w:rsidR="00D817A4" w:rsidRPr="00980A9B" w:rsidRDefault="00D817A4" w:rsidP="00D817A4">
      <w:r w:rsidRPr="00980A9B">
        <w:t>Это управляемая посадка или уже разбалансировка?</w:t>
      </w:r>
    </w:p>
    <w:p w14:paraId="6954F4F9" w14:textId="77777777" w:rsidR="00D817A4" w:rsidRPr="00980A9B" w:rsidRDefault="00D817A4" w:rsidP="00D817A4">
      <w:r w:rsidRPr="00980A9B">
        <w:t>Мы уже довольно давно живем в условиях сильного встречного ветра, в том числе санкционного. И поэтому, конечно, даже такая устойчивая экономика, какой оказалась российская экономика, все равно в результате этого воздействия испытывает определенную разбалансировку. Другое дело, насколько вовремя и удачно удается ее вернуть к состоянию баланса. Хорошо хотя бы, что это находится в фокусе правительства. И в лице Минфина предпринимаются усилия для балансировки.</w:t>
      </w:r>
    </w:p>
    <w:p w14:paraId="69E5E2EE" w14:textId="7F745437" w:rsidR="00D817A4" w:rsidRPr="00980A9B" w:rsidRDefault="00D817A4" w:rsidP="00D817A4">
      <w:r w:rsidRPr="00980A9B">
        <w:t xml:space="preserve">Кстати говоря, Антон Германович Силуанов приходил на заседание бюро РСПП и рассказывал, какие усилия были предприняты, в том числе по сокращению </w:t>
      </w:r>
      <w:r w:rsidRPr="00980A9B">
        <w:lastRenderedPageBreak/>
        <w:t>государственных расходов. Я не понаслышке знаю, насколько сложно сокращать расходы даже в частной компании. Чего уж говорить о государственных финансах. Тем не менее эта работа проделана. И предпосылки, для того чтобы в следующем году можно было бы перейти к умеренному росту, есть. Но, конечно, это не гарантированная история. И над ней еще много придется работать.</w:t>
      </w:r>
    </w:p>
    <w:p w14:paraId="333FB06F" w14:textId="77777777" w:rsidR="00D817A4" w:rsidRPr="00980A9B" w:rsidRDefault="00D817A4" w:rsidP="00D817A4">
      <w:r w:rsidRPr="00980A9B">
        <w:t>"Часто изъятие сверхдоходов позиционируется как некая социальная справедливость. но это не так"</w:t>
      </w:r>
    </w:p>
    <w:p w14:paraId="2D606259" w14:textId="77777777" w:rsidR="00D817A4" w:rsidRPr="00980A9B" w:rsidRDefault="00D817A4" w:rsidP="00D817A4">
      <w:r w:rsidRPr="00980A9B">
        <w:t>Какой фактор вас беспокоит больше всего на данный момент? Инфляция, падение инвестиционной активности, темпов экономического роста, высокая стоимость кредита или сбалансированность бюджета?</w:t>
      </w:r>
    </w:p>
    <w:p w14:paraId="65A9C9DF" w14:textId="77777777" w:rsidR="00D817A4" w:rsidRPr="00980A9B" w:rsidRDefault="00D817A4" w:rsidP="00D817A4">
      <w:r w:rsidRPr="00980A9B">
        <w:t>Все, что вы перечислили, конечно же, вызывает беспокойство и требует серьезных размышлений. Но в разной степени.</w:t>
      </w:r>
    </w:p>
    <w:p w14:paraId="3DB24C2D" w14:textId="77777777" w:rsidR="00D817A4" w:rsidRPr="00980A9B" w:rsidRDefault="00D817A4" w:rsidP="00D817A4">
      <w:r w:rsidRPr="00980A9B">
        <w:t xml:space="preserve">Такие вопросы, как инфляция и жесткая денежно-кредитная политика, связаны. </w:t>
      </w:r>
      <w:r w:rsidRPr="00D817A4">
        <w:rPr>
          <w:lang w:val="en-US"/>
        </w:rPr>
        <w:t>E</w:t>
      </w:r>
      <w:r w:rsidRPr="00980A9B">
        <w:t>сли у нас таргетируется достаточно низкая инфляция - 4%, то, соответственно, при таких проинфляционных факторах в нашей экономике жесткая кредитная политика неизбежна. Другой вопрос, насколько быстро мы хотим достичь этих целей по инфляции. В принципе 4% - это не очень амбициозный план. Многие страны живут и в условиях более низкой инфляции.</w:t>
      </w:r>
    </w:p>
    <w:p w14:paraId="7C211DDB" w14:textId="77777777" w:rsidR="00D817A4" w:rsidRPr="00980A9B" w:rsidRDefault="00D817A4" w:rsidP="00D817A4">
      <w:r w:rsidRPr="00980A9B">
        <w:t>Но с учетом тех сложностей, с которыми мы столкнулись, возможно, [запланированные] сроки достижения этого результата короткие. И если бы они были более длинными, этого результата можно было бы достигать с большим маневром для смягчения денежно- кредитной политики.</w:t>
      </w:r>
    </w:p>
    <w:p w14:paraId="1D834DA7" w14:textId="77777777" w:rsidR="00D817A4" w:rsidRPr="00980A9B" w:rsidRDefault="00D817A4" w:rsidP="00D817A4">
      <w:r w:rsidRPr="00980A9B">
        <w:t>А нехватку инвестиций, их сокращение в каком-то смысле можно сейчас считать ключевой проблемой. Потому что именно из-за падения инвестиций в последнее время и происходит охлаждение экономики. Из-за этого происходит в значительной степени сокращение налогооблагаемой базы. Ведь смотрите, что получается: последние лет десять, наверное, многие инвестиционные ресурсы аккумулировались в бюджете. И бюджет был мощным драйвером инвестиций по всей стране. Сейчас, в условиях борьбы с дефицитом бюджета, естественно, в первую очередь сокращаются инвестиционные статьи, которые идут на развитие. При этом происходит довольно серьезное изъятие прибыли у компаний, самых разных, от малых до крупных, и разными способами. Это тоже сокращает базу для инвестиций.</w:t>
      </w:r>
    </w:p>
    <w:p w14:paraId="5146B325" w14:textId="77777777" w:rsidR="00D817A4" w:rsidRPr="00980A9B" w:rsidRDefault="00D817A4" w:rsidP="00D817A4">
      <w:r w:rsidRPr="00980A9B">
        <w:t>И получается, что, с одной стороны, мы думаем о переходе к более энергичному экономическому росту, а с другой стороны, инвестиционной базы для этого становится все меньше и меньше. Поэтому, возможно, на ближайшие несколько лет это станет ключевой внутренней проблемой, не считая внешних.</w:t>
      </w:r>
    </w:p>
    <w:p w14:paraId="2053641E" w14:textId="77777777" w:rsidR="00D817A4" w:rsidRPr="00980A9B" w:rsidRDefault="00D817A4" w:rsidP="00D817A4">
      <w:r w:rsidRPr="00D817A4">
        <w:rPr>
          <w:lang w:val="en-US"/>
        </w:rPr>
        <w:t>E</w:t>
      </w:r>
      <w:r w:rsidRPr="00980A9B">
        <w:t>сли речь идет об инвестициях, которые будут сделаны с умом, то, конечно же, деньги в экономике лучше, потому что они принесут дополнительный эффект. Они окупятся, они принесут новые налоги, рабочие места и так далее. Но это, если есть выбор. Бывают ситуации, когда такого выбора нет, когда нужды пополнения бюджета могут превалировать тактически, по крайней мере, над объемом прибыли, которая оставляется на инвестиции. И, похоже, сейчас именно такой случай.</w:t>
      </w:r>
    </w:p>
    <w:p w14:paraId="3A3485ED" w14:textId="77777777" w:rsidR="00D817A4" w:rsidRPr="00980A9B" w:rsidRDefault="00D817A4" w:rsidP="00D817A4">
      <w:r w:rsidRPr="00980A9B">
        <w:lastRenderedPageBreak/>
        <w:t>Другое дело, что эту прибыль надо изымать таким образом, чтобы оставить предприятиям возможность планировать, рассчитывать что-то, действовать в условиях определенных правил игры. Чем жестче условия, чем сильнее встречный ветер, тем по более четким, понятным и прозрачным правилам нужно действовать.</w:t>
      </w:r>
    </w:p>
    <w:p w14:paraId="0C02A354" w14:textId="77777777" w:rsidR="00D817A4" w:rsidRPr="00980A9B" w:rsidRDefault="00D817A4" w:rsidP="00D817A4">
      <w:r w:rsidRPr="00980A9B">
        <w:t>Вас устраивает новый механизм налогообложения сверхдоходов компаний горно-металлургического сектора?</w:t>
      </w:r>
    </w:p>
    <w:p w14:paraId="5C4072E7" w14:textId="77777777" w:rsidR="00D817A4" w:rsidRPr="00980A9B" w:rsidRDefault="00D817A4" w:rsidP="00D817A4">
      <w:r w:rsidRPr="00980A9B">
        <w:t>Судя по тому письму, которое РСПП направил в адрес министра финансов по итогам встречи, видимо, не устраивает. Я бы обратил внимание на то, что предыдущие новации, причем довольно тяжелые для бизнеса, как то: повышение налога на прибыль, повышение НДС в предыдущую итерацию, и сейчас введение сверхналога, - вызвали абсолютно разную реакцию. Мы с пониманием отнеслись к поднятию налога на прибыль и НДС. Была дискуссия, но она больше носила вкусовой характер.</w:t>
      </w:r>
    </w:p>
    <w:p w14:paraId="2F84FA43" w14:textId="77777777" w:rsidR="00D817A4" w:rsidRPr="00980A9B" w:rsidRDefault="00D817A4" w:rsidP="00D817A4">
      <w:r w:rsidRPr="00980A9B">
        <w:t>В чем причина того, что сейчас нет полного взаимопонимания между Минфином и представителями бизнеса: дело в том, что часто изъятие сверхдоходов, доходов у богатых позиционируется как некая социальная справедливость. Но это не так. Потому что социальная справедливость - это когда с богатых берут больше налогов, чем с бедных. Когда человек получает сверхдоход для личного потребления, я никогда не возражал, чтобы обложить его дополнительным налогом. Но когда этот доход - неважно, человека или компании - направляется на инвестиции, то он работает на все общество. И вот это надо очень хорошо понимать: разницу между тем, чтобы брать деньги у богатых, которые они собираются потратить на свое личное потребление, и изъятием денег у тех, кто собирается их инвестировать и тем самым выполняет важную общественную функцию.</w:t>
      </w:r>
    </w:p>
    <w:p w14:paraId="1B8196DD" w14:textId="77777777" w:rsidR="00D817A4" w:rsidRPr="00980A9B" w:rsidRDefault="00D817A4" w:rsidP="00D817A4">
      <w:r w:rsidRPr="00980A9B">
        <w:t>И вот недопонимание в обществе этой двойственной природы и приводит к таким поверхностным суждениям, что сверхналог или налог на какие-то случайно образовавшиеся доходы - это справедливая вещь. На самом деле все наоборот - это лишает бизнесменов возможности планировать, особенно когда такие истории прилетают случайным образом.</w:t>
      </w:r>
    </w:p>
    <w:p w14:paraId="55854A71" w14:textId="77777777" w:rsidR="00D817A4" w:rsidRPr="00980A9B" w:rsidRDefault="00D817A4" w:rsidP="00D817A4">
      <w:r w:rsidRPr="00980A9B">
        <w:t>Мы исходим из того, что примерно два года назад, когда происходило первое повышение налога на прибыль, был достигнут определенный общественный договор между бизнесом и финансовыми властями. И мы поддержали те реформы, после которых декларирована налоговая стабильность до 2030 года. А этой налоговой стабильности добиться не удается.</w:t>
      </w:r>
    </w:p>
    <w:p w14:paraId="7585A6B1" w14:textId="77777777" w:rsidR="00D817A4" w:rsidRPr="00980A9B" w:rsidRDefault="00D817A4" w:rsidP="00D817A4">
      <w:r w:rsidRPr="00980A9B">
        <w:t>Понятна необходимость дополнительной фискальной нагрузки. Но эта нагрузка должна быть исключительно из прибыли. Одна из проблем нехватки инвестиций не только в недостатке капитала, не только в высокой процентной ставке, но и в трудностях планирования этого процесса. Это, может быть, даже главная проблема.</w:t>
      </w:r>
    </w:p>
    <w:p w14:paraId="2358C5BF" w14:textId="77777777" w:rsidR="00D817A4" w:rsidRPr="00980A9B" w:rsidRDefault="00D817A4" w:rsidP="00D817A4">
      <w:r w:rsidRPr="00980A9B">
        <w:t>Минфин ведет об этом диалог с участниками рынка?</w:t>
      </w:r>
    </w:p>
    <w:p w14:paraId="1FA6E404" w14:textId="77777777" w:rsidR="00D817A4" w:rsidRPr="00980A9B" w:rsidRDefault="00D817A4" w:rsidP="00D817A4">
      <w:r w:rsidRPr="00980A9B">
        <w:t>Минфин постоянно консультируется и, надо отдать ему должное, слышит аргументы.</w:t>
      </w:r>
    </w:p>
    <w:p w14:paraId="608626B2" w14:textId="77777777" w:rsidR="00D817A4" w:rsidRPr="00980A9B" w:rsidRDefault="00D817A4" w:rsidP="00D817A4">
      <w:r w:rsidRPr="00980A9B">
        <w:t xml:space="preserve">Мы продолжаем спорить по поводу методики. У нас может сложиться ситуация, когда цена на продукцию какого-либо предприятия выросла, а прибыль упала из-за разных проблем, например в логистике. </w:t>
      </w:r>
      <w:r w:rsidRPr="00D817A4">
        <w:rPr>
          <w:lang w:val="en-US"/>
        </w:rPr>
        <w:t>E</w:t>
      </w:r>
      <w:r w:rsidRPr="00980A9B">
        <w:t>сли на отдельный товар в отдельной компании выросла цена, еще не значит, что эта компания заработала больше денег.</w:t>
      </w:r>
    </w:p>
    <w:p w14:paraId="1587722D" w14:textId="77777777" w:rsidR="00D817A4" w:rsidRPr="00980A9B" w:rsidRDefault="00D817A4" w:rsidP="00D817A4">
      <w:r w:rsidRPr="00980A9B">
        <w:lastRenderedPageBreak/>
        <w:t>Когда методика ориентирована на изъятие фрагментарной прибыли на отдельно взятом участке, это может большое количество компаний поставить в очень затруднительное положение. У нас порядка одной трети компаний, по отчетам Росстата, в этом году убыточны. Представьте, что у такой компании выросла стоимость продукции, разве это повод для взыскания с нее сверхналога?</w:t>
      </w:r>
    </w:p>
    <w:p w14:paraId="0833F753" w14:textId="77777777" w:rsidR="00D817A4" w:rsidRPr="00980A9B" w:rsidRDefault="00D817A4" w:rsidP="00D817A4">
      <w:r w:rsidRPr="00980A9B">
        <w:t>Или другой пример: когда компания производит несколько видов продукции, как "Норильский никель". Соответственно, на какую-то продукцию выросла цена, на какую-то упала. Надо смотреть на всю корзину, в целом компания больше заработала или меньше. Вот об этом продолжаются дискуссии.</w:t>
      </w:r>
    </w:p>
    <w:p w14:paraId="4CA3EFDC" w14:textId="77777777" w:rsidR="00D817A4" w:rsidRPr="00980A9B" w:rsidRDefault="00D817A4" w:rsidP="00D817A4">
      <w:r w:rsidRPr="00980A9B">
        <w:t>Минфин идет навстречу, предлагает различного рода смягчения этих проблем. Явно понимает, какие у нас возникают вопросы из-за налогового маневра. Но пока мы не можем пройти развилку, которая, на мой взгляд, является самой главной, - какие бы мы ни брали налоги, мы должны брать их, основываясь на финансовом результате, на прибыли.</w:t>
      </w:r>
    </w:p>
    <w:p w14:paraId="4835BA6A" w14:textId="77777777" w:rsidR="00D817A4" w:rsidRPr="00980A9B" w:rsidRDefault="00D817A4" w:rsidP="00D817A4">
      <w:r w:rsidRPr="00980A9B">
        <w:t>"Предел мы уже прошли"</w:t>
      </w:r>
    </w:p>
    <w:p w14:paraId="503D5923" w14:textId="77777777" w:rsidR="00D817A4" w:rsidRPr="00980A9B" w:rsidRDefault="00D817A4" w:rsidP="00D817A4">
      <w:r w:rsidRPr="00980A9B">
        <w:t>Вы оценили для "Норильского никеля" размер изъятий в соответствии с планами Минфина?</w:t>
      </w:r>
    </w:p>
    <w:p w14:paraId="5C916B61" w14:textId="77777777" w:rsidR="00D817A4" w:rsidRPr="00980A9B" w:rsidRDefault="00D817A4" w:rsidP="00D817A4">
      <w:r w:rsidRPr="00980A9B">
        <w:t>Конечно, мы расчеты проводили. Они неприятные, чувствительные, они заставляют сдвинуть вправо некоторые проекты. Но поскольку, как я уже сказал, мы с Минфином в диалоге, то мы эти проблемы смягчаем. Мне кажется, они вредны не столько для одной конкретно взятой компании, хотя изъятие 60% прибыли отдельных предприятий - это, конечно, не то, что должно быть.</w:t>
      </w:r>
    </w:p>
    <w:p w14:paraId="51D15602" w14:textId="77777777" w:rsidR="00D817A4" w:rsidRPr="00980A9B" w:rsidRDefault="00D817A4" w:rsidP="00D817A4">
      <w:r w:rsidRPr="00980A9B">
        <w:t>Я говорю сейчас обо всей экономике. Потому что если бизнесмены, включая тех, кто руководит государственными компаниями, не будут понимать, какие правила изъятия дохода, прибыли, любых средств из компаний, им крайне затруднительно планировать инвестиционные процессы. И мы видим, что инвестиции сокращаются из квартала в квартал.</w:t>
      </w:r>
    </w:p>
    <w:p w14:paraId="66DD6889" w14:textId="77777777" w:rsidR="00D817A4" w:rsidRPr="00980A9B" w:rsidRDefault="00D817A4" w:rsidP="00D817A4">
      <w:r w:rsidRPr="00980A9B">
        <w:t>Это мое личное мнение, но в значительной степени драйвером этого является недостаточное понимание налоговых ожиданий, на которые мы можем рассчитывать. В каком-то смысле мы бы хотели вернуться к договоренности двухлетней давности: пусть будет более жесткая нагрузка, но она будет стабильна на какой-то период времени и ориентирована на прибыль, а не на изъятие средств из оборота.</w:t>
      </w:r>
    </w:p>
    <w:p w14:paraId="5700397E" w14:textId="77777777" w:rsidR="00D817A4" w:rsidRPr="00980A9B" w:rsidRDefault="00D817A4" w:rsidP="00D817A4">
      <w:r w:rsidRPr="00980A9B">
        <w:t>Больше всего меня беспокоит то, что уже происходит и потенциально может происходить в большем масштабе: сокращение налоговой базы именно из-за отсутствия в последнее время достаточных инвестиций.</w:t>
      </w:r>
    </w:p>
    <w:p w14:paraId="3EAA7BED" w14:textId="77777777" w:rsidR="00D817A4" w:rsidRPr="00980A9B" w:rsidRDefault="00D817A4" w:rsidP="00D817A4">
      <w:r w:rsidRPr="00D817A4">
        <w:rPr>
          <w:lang w:val="en-US"/>
        </w:rPr>
        <w:t>E</w:t>
      </w:r>
      <w:r w:rsidRPr="00980A9B">
        <w:t>сли говорить сейчас о той задаче, которую поставил президент, о запуске нового инвестиционного цикла, то, конечно, всю систему надо перенастраивать. Для этого должны быть какие-то ресурсы, кроме нашего желания. И поэтому надо более деликатно относиться к тому, какой объем прибыли остается в распоряжении компаний, которые могли бы его проинвестировать.</w:t>
      </w:r>
    </w:p>
    <w:p w14:paraId="2D61152E" w14:textId="77777777" w:rsidR="00D817A4" w:rsidRPr="00980A9B" w:rsidRDefault="00D817A4" w:rsidP="00D817A4">
      <w:r w:rsidRPr="00980A9B">
        <w:t xml:space="preserve">А в условиях отсутствия доступа к рынку капитала у нас остаются либо собственные средства компании, источником которых является прибыль, либо заимствования. </w:t>
      </w:r>
      <w:r w:rsidRPr="00980A9B">
        <w:lastRenderedPageBreak/>
        <w:t>Заимствования дорогие, поэтому они для серьезных длинных инвестиционных проектов недоступны.</w:t>
      </w:r>
    </w:p>
    <w:p w14:paraId="007656A3" w14:textId="77777777" w:rsidR="00D817A4" w:rsidRPr="00980A9B" w:rsidRDefault="00D817A4" w:rsidP="00D817A4">
      <w:r w:rsidRPr="00980A9B">
        <w:t>И вообще, я бы спросил: а правильно ли использовать заемные средства для инвестиционных проектов? Собственные средства должны быть использованы, проектное финансирование. Но в долгосрочные проекты привлекать долговое финансирование - это достаточно рискованная политика. Все-таки основная масса предприятий кредитуется под оборотные средства или под тиражирование продукции, которая уже налажена: под производство или под развитие логистической сети. С тем чтобы достаточно быструю окупаемость получить. А проекты с долгой окупаемостью за счет кредитных средств, по крайней мере с большим левереджем, кредитовать - это прямой путь к банкротству.</w:t>
      </w:r>
    </w:p>
    <w:p w14:paraId="56E66548" w14:textId="77777777" w:rsidR="00D817A4" w:rsidRPr="00980A9B" w:rsidRDefault="00D817A4" w:rsidP="00D817A4">
      <w:r w:rsidRPr="00980A9B">
        <w:t>Поэтому, когда многие говорят, что жесткая денежно-кредитная политика Центрального банка и высокие ставки сдерживают инвестиции, это правда лишь отчасти. Поскольку, я считаю, компании должны опираться больше на собственные средства в инвестициях. А кредит - это дополнительное приятное приложение.</w:t>
      </w:r>
    </w:p>
    <w:p w14:paraId="5FC87297" w14:textId="77777777" w:rsidR="00D817A4" w:rsidRPr="00980A9B" w:rsidRDefault="00D817A4" w:rsidP="00D817A4">
      <w:r w:rsidRPr="00980A9B">
        <w:t>А вы бы какую оценку по пятибалльной шкале поставили политике Банка России?</w:t>
      </w:r>
    </w:p>
    <w:p w14:paraId="27E104B1" w14:textId="77777777" w:rsidR="00D817A4" w:rsidRPr="00980A9B" w:rsidRDefault="00D817A4" w:rsidP="00D817A4">
      <w:r w:rsidRPr="00980A9B">
        <w:t>Я бы правительству, Банку России и другим органам государственной власти в нашей стране по пятибалльной шкале поставил пятерку. В краткосрочном плане мы научились со всем справляться: с санкциями, отсутствием доступа к рынку капитала и отсутствием доступа к технологиям. Но, если посмотреть на перспективу семи, десяти, двенадцати лет, конечно, нам придется возвращаться в международные технологические цепочки, потому что так устроен мир, международное разделение труда никто не отменял. И большая эффективность получается при включении в такого рода цепочки. Нам придется бороться за международные рынки, в том числе тех стран, которые мы потеряли.</w:t>
      </w:r>
    </w:p>
    <w:p w14:paraId="7E7DBB1C" w14:textId="77777777" w:rsidR="00D817A4" w:rsidRPr="00980A9B" w:rsidRDefault="00D817A4" w:rsidP="00D817A4">
      <w:r w:rsidRPr="00980A9B">
        <w:t>Потому что инвестиции, которые мы сейчас совершаем для импортозамещения, для решения других наиболее актуальных задач, рано или поздно нужно будет окупать. А для того чтобы их окупать, наш рынок для многих из них является недостаточно большим. Поэтому нужно будет захватывать какие-то соседние рынки. Когда острая ситуация в целом успокоится, это будут большие стратегические долгосрочные задачи. Наверное, про них думать надо начинать уже сейчас.</w:t>
      </w:r>
    </w:p>
    <w:p w14:paraId="388025F2" w14:textId="77777777" w:rsidR="00D817A4" w:rsidRPr="00980A9B" w:rsidRDefault="00D817A4" w:rsidP="00D817A4">
      <w:r w:rsidRPr="00980A9B">
        <w:t>Подходит ли, на ваш взгляд, уровень налоговой нагрузки к пределу, после которого она может начать работать против доходов бюджета?</w:t>
      </w:r>
    </w:p>
    <w:p w14:paraId="273C89A9" w14:textId="77777777" w:rsidR="00D817A4" w:rsidRPr="00980A9B" w:rsidRDefault="00D817A4" w:rsidP="00D817A4">
      <w:r w:rsidRPr="00980A9B">
        <w:t>Я полагаю, что этот предел мы уже прошли. Инвестиций недостаточно, это начинает сказываться на экономическом росте. Рост невысокий, соответственно, сокращается налоговая база, расходы растут. Стало быть, возникает напряжение для бюджета.</w:t>
      </w:r>
    </w:p>
    <w:p w14:paraId="5879DC94" w14:textId="77777777" w:rsidR="00D817A4" w:rsidRPr="00980A9B" w:rsidRDefault="00D817A4" w:rsidP="00D817A4">
      <w:r w:rsidRPr="00980A9B">
        <w:t>Я сюда вам еще несколько подкину факторов. Например, при всей сбалансированности бюджета Минфин будет выходить с заимствованиями. Ликвидность на рынке ограничена. И в последнее время, когда Минфин выходит на рынок для заимствований, для остальных там места почти не остается.</w:t>
      </w:r>
    </w:p>
    <w:p w14:paraId="560FFED8" w14:textId="77777777" w:rsidR="00D817A4" w:rsidRPr="00980A9B" w:rsidRDefault="00D817A4" w:rsidP="00D817A4">
      <w:r w:rsidRPr="00980A9B">
        <w:t>"Не только высокая ставка сейчас служит ограничителем инфляции"</w:t>
      </w:r>
    </w:p>
    <w:p w14:paraId="3EB07F95" w14:textId="77777777" w:rsidR="00D817A4" w:rsidRPr="00980A9B" w:rsidRDefault="00D817A4" w:rsidP="00D817A4">
      <w:r w:rsidRPr="00980A9B">
        <w:t>Конкуренция корпоративного сектора и Минфина - это реальность?</w:t>
      </w:r>
    </w:p>
    <w:p w14:paraId="141B4C2D" w14:textId="77777777" w:rsidR="00D817A4" w:rsidRPr="00980A9B" w:rsidRDefault="00D817A4" w:rsidP="00D817A4">
      <w:r w:rsidRPr="00980A9B">
        <w:t xml:space="preserve">Конечно же, это реальность. Ликвидность же не резиновая. Минфин - это надежный заемщик, поэтому, когда он выходит с заимствованиями, это сильно вымывает </w:t>
      </w:r>
      <w:r w:rsidRPr="00980A9B">
        <w:lastRenderedPageBreak/>
        <w:t>ликвидность. У нас получается, что и ставки высокие, стало быть, дорогие заимствования, да еще, если ликвидность ограничена, многие предприятия могут оказаться из-за этого в затруднительной ситуации. Кроме того, возрастает стоимость обслуживания долга для Минфина.</w:t>
      </w:r>
    </w:p>
    <w:p w14:paraId="7646140A" w14:textId="77777777" w:rsidR="00D817A4" w:rsidRPr="00980A9B" w:rsidRDefault="00D817A4" w:rsidP="00D817A4">
      <w:r w:rsidRPr="00980A9B">
        <w:t>Хотя есть такой план, чтобы к 2029 году эти два показателя сбалансировались, чтобы дефицит был примерно равным стоимости обслуживания долга. Но это долгий и тернистый путь. Поэтому программа, которая сейчас есть на ближайшие три года, в налоговом плане достаточно агрессивна. Переварить ее бизнес сможет только в том случае, если она будет логична и понятна. И хотя бы еще протянуть бы эту логику года на два-три. Потому что все инвестиционные циклы в промышленности - это пять-семь лет. И поэтому, когда в течение нескольких лет неоднократно меняются налоговые правила, это не совсем правильно.</w:t>
      </w:r>
    </w:p>
    <w:p w14:paraId="797BBE96" w14:textId="77777777" w:rsidR="00D817A4" w:rsidRPr="00980A9B" w:rsidRDefault="00D817A4" w:rsidP="00D817A4">
      <w:r w:rsidRPr="00980A9B">
        <w:t>Большая нагрузка на бизнес в текущей ситуации - это нормально, мы все ожидали бы даже этого. Но только с заработанных денег, а не с того, чего у бизнеса еще нет. Нельзя брать налоги, грубо говоря, авансом и в кредит. Нужно брать с заработанного. Это основной предмет дискуссии с Минфином сейчас. Но поскольку и мы, и власть понимаем, что будет очень много встречного ветра, очень много новых факторов, которые будут мешать это сделать, хорошо бы нам на одной страничке здесь оказаться.</w:t>
      </w:r>
    </w:p>
    <w:p w14:paraId="1B4B838B" w14:textId="77777777" w:rsidR="00D817A4" w:rsidRPr="00980A9B" w:rsidRDefault="00D817A4" w:rsidP="00D817A4">
      <w:r w:rsidRPr="00980A9B">
        <w:t>Банк России придерживается достаточно жесткой денежно-кредитной политики. Со стороны бизнеса такая позиция воспринимается все с меньшим пониманием. Для вас текущий уровень ключевой ставки соответствует макроэкономическим рискам?</w:t>
      </w:r>
    </w:p>
    <w:p w14:paraId="3B02397F" w14:textId="77777777" w:rsidR="00D817A4" w:rsidRPr="00980A9B" w:rsidRDefault="00D817A4" w:rsidP="00D817A4">
      <w:r w:rsidRPr="00980A9B">
        <w:t>Ставка и вообще степень жесткости денежно-кредитной политики зависят от целей по инфляции. Ведь не только высокая ставка сейчас служит ограничителем инфляции. Это самый мощный и самый очевидный фактор, но и политика регулятора в отношении банков состоит в охлаждении кредитования.</w:t>
      </w:r>
    </w:p>
    <w:p w14:paraId="5F649A59" w14:textId="77777777" w:rsidR="00D817A4" w:rsidRPr="00980A9B" w:rsidRDefault="00D817A4" w:rsidP="00D817A4">
      <w:r w:rsidRPr="00980A9B">
        <w:t>Я не уверен, что правильно было бы внедрять инструменты управления курсом рубля к доллару. Но если бы такие ресурсы нашлись, то, конечно, более слабый рубль, чем сейчас, - это спасение и для бюджета, и для многих предприятий. Но я не уверен, есть ли такой маневр.</w:t>
      </w:r>
    </w:p>
    <w:p w14:paraId="318220AC" w14:textId="77777777" w:rsidR="00D817A4" w:rsidRPr="00980A9B" w:rsidRDefault="00D817A4" w:rsidP="00D817A4">
      <w:r w:rsidRPr="00980A9B">
        <w:t>Центральный банк ориентируется не только на статистическую инфляцию, но и в значительной степени на ожидания. А ожидания инфляции значительно больше 10%, они пока не снижаются. Более того, ожидания инфляции очень сильно реагируют на различного рода негативные новости или новости, которые представляются негативными. Поэтому, как я уже пытался сказать, единственный маневр, который мог бы быть, это если бы мы целей по инфляции достигали в чуть более длительные сроки. Тогда, возможно, было бы место для смягчения денежно-кредитной политики.</w:t>
      </w:r>
    </w:p>
    <w:p w14:paraId="682C463E" w14:textId="77777777" w:rsidR="00D817A4" w:rsidRPr="00980A9B" w:rsidRDefault="00D817A4" w:rsidP="00D817A4">
      <w:r w:rsidRPr="00980A9B">
        <w:t>Потому что в любом случае 4% - это не суперамбициозный таргет по инфляции. Десятки стран живут с более низкой инфляцией. И нам, наверное, если говорить о долгосрочной политике, потом от 4% надо бы переходить на какую-то другую цифру: на 3, на 2,5%. Поэтому, я не сомневаюсь, в более долгосрочном плане у ЦБ есть какие-то наработки и планы. Может быть, просто этот путь, этот план сделать более понятным, более длинным. Возможно, это могло бы снизить ожидания по инфляции и оставить маневр для смягчения денежно-кредитной политики.</w:t>
      </w:r>
    </w:p>
    <w:p w14:paraId="058F979D" w14:textId="77777777" w:rsidR="00D817A4" w:rsidRPr="00980A9B" w:rsidRDefault="00D817A4" w:rsidP="00D817A4">
      <w:r w:rsidRPr="00980A9B">
        <w:lastRenderedPageBreak/>
        <w:t>Новая идея состоит не в том, чтобы оторвать процентные ставки от действительности и от инфляции. Не в том, чтобы перестать таргетировать низкую инфляцию и сказать себе: ну военное время, какая там низкая инфляция, пусть будет высокая. Нет. Смысл в том, чтобы сделать более длинные горизонты планирования по таргетам по инфляции. И, может быть, не ограничиваться одной цифрой, к которой мы идем как на финишную прямую. Жизнь-то после этого продолжается. Может быть, нарисовать более длинную перспективу движения к той ставке, которая будет реально низкой и будет реально стимулировать инвестиционную деятельность. Пусть даже это будет через пять-семь лет. Все равно такой план, мне кажется, полезно было бы иметь вместо краткосрочного.</w:t>
      </w:r>
    </w:p>
    <w:p w14:paraId="70B80267" w14:textId="77777777" w:rsidR="00D817A4" w:rsidRPr="00980A9B" w:rsidRDefault="00D817A4" w:rsidP="00D817A4">
      <w:r w:rsidRPr="00980A9B">
        <w:t>Одними из первых санкций, введенных в 2022 году, были ограничения, связанные с возможностью использования западной валютной системы. Спустя пять лет удалось в полной мере перейти к альтернативным инструментам?</w:t>
      </w:r>
    </w:p>
    <w:p w14:paraId="5E41153D" w14:textId="77777777" w:rsidR="00D817A4" w:rsidRPr="00980A9B" w:rsidRDefault="00D817A4" w:rsidP="00D817A4">
      <w:r w:rsidRPr="00980A9B">
        <w:t xml:space="preserve">Конечно, в начале этого пути альтернативные валюты и альтернативные каналы расчетов рассматривались как некая замещающая, неизбежная мера. </w:t>
      </w:r>
      <w:r w:rsidRPr="00D817A4">
        <w:rPr>
          <w:lang w:val="en-US"/>
        </w:rPr>
        <w:t>E</w:t>
      </w:r>
      <w:r w:rsidRPr="00980A9B">
        <w:t>стественно, она была более дорогой в обслуживании, менее удобной и приводила к большим задержкам в расчетах, к огромному росту рабочего капитала, оборотного капитала. Но постепенно компании научились абсорбировать эту проблему, это превратилось уже в более или менее устойчивую систему расчетов.</w:t>
      </w:r>
    </w:p>
    <w:p w14:paraId="01D8ADB0" w14:textId="77777777" w:rsidR="00D817A4" w:rsidRPr="00980A9B" w:rsidRDefault="00D817A4" w:rsidP="00D817A4">
      <w:r w:rsidRPr="00980A9B">
        <w:t>Пришло осознание того, что валютная система, в которой превалируют доллар, евро и другие валюты стран, которые склонны к санкционному давлению, открыла ящик Пандоры. В принципе к традиционным валютам доверие, на мой взгляд, было подорвано.</w:t>
      </w:r>
    </w:p>
    <w:p w14:paraId="708BFB52" w14:textId="77777777" w:rsidR="00D817A4" w:rsidRPr="00980A9B" w:rsidRDefault="00D817A4" w:rsidP="00D817A4">
      <w:r w:rsidRPr="00D817A4">
        <w:rPr>
          <w:lang w:val="en-US"/>
        </w:rPr>
        <w:t>E</w:t>
      </w:r>
      <w:r w:rsidRPr="00980A9B">
        <w:t>го больше нет или можно вернуть?</w:t>
      </w:r>
    </w:p>
    <w:p w14:paraId="45357672" w14:textId="77777777" w:rsidR="00D817A4" w:rsidRPr="00980A9B" w:rsidRDefault="00D817A4" w:rsidP="00D817A4">
      <w:r w:rsidRPr="00980A9B">
        <w:t>Жизнь не стоит на месте. И сейчас, обратите внимание, не только суррогатные расчетные схемы стали внедряться. На национальные валюты переходят многие страны. Россия вынужденно, но первая перешла. И у нас огромный объем внешней торговли уже проходит в рублях.</w:t>
      </w:r>
    </w:p>
    <w:p w14:paraId="2F0DD559" w14:textId="77777777" w:rsidR="00D817A4" w:rsidRPr="00980A9B" w:rsidRDefault="00D817A4" w:rsidP="00D817A4">
      <w:r w:rsidRPr="00980A9B">
        <w:t>Возрождаются клиринговые расчеты между странами - то, что было забыто в 1980-е и 1970-е годы. Эти инструменты сейчас снова на столе. Страны в двусторонних отношениях начинают стремиться уходить от других валют. Все задумались над тем, что национальные валюты удобно для этого использовать. Понятно, что в полной мере этого не случится. И будет какой-то возврат к расчетам в долларах и евро, которые в принципе подорвали свое мировое значение, но не исчерпали полностью своих функций.</w:t>
      </w:r>
    </w:p>
    <w:p w14:paraId="40BE7A51" w14:textId="77777777" w:rsidR="00D817A4" w:rsidRPr="00980A9B" w:rsidRDefault="00D817A4" w:rsidP="00D817A4">
      <w:r w:rsidRPr="00980A9B">
        <w:t>Но прежней системы, на мой взгляд, уже никогда не будет. Уже люди всерьез задумываются над созданием альтернативных валют в различных экономических объединениях, начиная с БРИКС. Поэтому я думаю, что теперь устойчивая тенденция будет в сторону более мультивалютных, более защищенных систем расчетов и в сторону стандартов, которые не эксклюзивно будут определяться англосаксонским правом.</w:t>
      </w:r>
    </w:p>
    <w:p w14:paraId="66675E19" w14:textId="77777777" w:rsidR="00D817A4" w:rsidRPr="00980A9B" w:rsidRDefault="00D817A4" w:rsidP="00D817A4">
      <w:r w:rsidRPr="00980A9B">
        <w:t>Прежняя система полностью не будет разрушена, она сохранит какое-то значение, потому что все-таки по-прежнему достаточно мощная, обслуживает процентов 40 мирового ВВП. Но ее значение будет стабильно снижаться.</w:t>
      </w:r>
    </w:p>
    <w:p w14:paraId="2691DBC5" w14:textId="77777777" w:rsidR="00D817A4" w:rsidRPr="00980A9B" w:rsidRDefault="00D817A4" w:rsidP="00D817A4">
      <w:r w:rsidRPr="00980A9B">
        <w:t xml:space="preserve">На таких площадках, как БРИКС, вопрос использования доллара в торгово-экономических отношениях поднимается часто. За прошедшие пять лет вы видите </w:t>
      </w:r>
      <w:r w:rsidRPr="00980A9B">
        <w:lastRenderedPageBreak/>
        <w:t>реальные подвижки на этом пути? Или если страна не находится под санкциями и может вести бизнес как обычно, то она не проявляет к этому вопросу интерес?</w:t>
      </w:r>
    </w:p>
    <w:p w14:paraId="44A8E39E" w14:textId="77777777" w:rsidR="00D817A4" w:rsidRPr="00980A9B" w:rsidRDefault="00D817A4" w:rsidP="00D817A4">
      <w:r w:rsidRPr="00980A9B">
        <w:t xml:space="preserve">Пока страна не попадает под санкции, ей иногда даже просто удобнее, привычнее вести бизнес </w:t>
      </w:r>
      <w:r w:rsidRPr="00D817A4">
        <w:rPr>
          <w:lang w:val="en-US"/>
        </w:rPr>
        <w:t>as</w:t>
      </w:r>
      <w:r w:rsidRPr="00980A9B">
        <w:t xml:space="preserve"> </w:t>
      </w:r>
      <w:r w:rsidRPr="00D817A4">
        <w:rPr>
          <w:lang w:val="en-US"/>
        </w:rPr>
        <w:t>usual</w:t>
      </w:r>
      <w:r w:rsidRPr="00980A9B">
        <w:t xml:space="preserve">. </w:t>
      </w:r>
      <w:r w:rsidRPr="00D817A4">
        <w:rPr>
          <w:lang w:val="en-US"/>
        </w:rPr>
        <w:t>E</w:t>
      </w:r>
      <w:r w:rsidRPr="00980A9B">
        <w:t>сть инерция. Но как только жареный петух клюнет, так все начинают бегать. И те страны, которые в большей степени столкнулись с проблемой санкционности, давления по линии пошлин или еще чего-нибудь, охотнее идут в этом направлении. Прежде всего такие страны, как Китай.</w:t>
      </w:r>
    </w:p>
    <w:p w14:paraId="1E30F014" w14:textId="77777777" w:rsidR="00D817A4" w:rsidRPr="00980A9B" w:rsidRDefault="00D817A4" w:rsidP="00D817A4">
      <w:r w:rsidRPr="00D817A4">
        <w:rPr>
          <w:lang w:val="en-US"/>
        </w:rPr>
        <w:t>E</w:t>
      </w:r>
      <w:r w:rsidRPr="00980A9B">
        <w:t>сть страны, которые более встроены в западную систему. Они больше на крючке. Но у подавляющего числа участников международного разделения труда появилось желание с крючка соскочить. Этого добились наши западные партнеры.</w:t>
      </w:r>
    </w:p>
    <w:p w14:paraId="5676F446" w14:textId="77777777" w:rsidR="00D817A4" w:rsidRPr="00980A9B" w:rsidRDefault="00D817A4" w:rsidP="00D817A4">
      <w:r w:rsidRPr="00980A9B">
        <w:t>Я сейчас не знаю, как их называть уже. Вот президент наш называет их по-прежнему из вежливости "наши западные партнеры". Ну давайте мы их тоже назовем западными партнерами, которые, похоже, выстрелили себе в ногу и подорвали доверие и к своей валюте, и к своим законодательным устоям, и ко многому- многому еще. И это не только в общечеловеческом плане будет сказываться, но и в конкретной финансово-экономической сфере.</w:t>
      </w:r>
    </w:p>
    <w:p w14:paraId="2C86066F" w14:textId="77777777" w:rsidR="00D817A4" w:rsidRPr="00980A9B" w:rsidRDefault="00D817A4" w:rsidP="00D817A4">
      <w:r w:rsidRPr="00980A9B">
        <w:t>Когда с кого-то одного берут сверхналог, всем остальным кажется, что это хорошо, потому что не к нему пришли. Когда под санкции отправляют одну страну, всем кажется, что их это не касается. Но мы же знаем, история нас учит тому, что то, что коснулось сначала одного, потом коснется всех. Поэтому, мне кажется, надо задумываться над тем, чтобы бороться с этими неправильными тенденциями в зародыше, а не потом, когда они начинают давать метастазы.</w:t>
      </w:r>
    </w:p>
    <w:p w14:paraId="2CB1A478" w14:textId="77777777" w:rsidR="00D817A4" w:rsidRPr="00980A9B" w:rsidRDefault="00D817A4" w:rsidP="00D817A4">
      <w:r w:rsidRPr="00980A9B">
        <w:t>***</w:t>
      </w:r>
    </w:p>
    <w:p w14:paraId="35FF68C2" w14:textId="77777777" w:rsidR="00D817A4" w:rsidRPr="00980A9B" w:rsidRDefault="00D817A4" w:rsidP="00D817A4">
      <w:r w:rsidRPr="00980A9B">
        <w:t>Понятна необходимость дополнительной фискальной нагрузки. Но эта нагрузка должна быть исключительно из прибыли. Одна из проблем нехватки инвестиций не только в недостатке капитала, не только в высокой процентной ставке, но и в трудностях планирования этого процесса</w:t>
      </w:r>
    </w:p>
    <w:p w14:paraId="2262BA2A" w14:textId="77777777" w:rsidR="00D817A4" w:rsidRPr="00980A9B" w:rsidRDefault="00D817A4" w:rsidP="00D817A4">
      <w:r w:rsidRPr="00980A9B">
        <w:t>***</w:t>
      </w:r>
    </w:p>
    <w:p w14:paraId="408C8F03" w14:textId="77777777" w:rsidR="00D817A4" w:rsidRPr="00980A9B" w:rsidRDefault="00D817A4" w:rsidP="00D817A4">
      <w:r w:rsidRPr="00980A9B">
        <w:t>В краткосрочном плане мы научились со всем справляться: с санкциями, отсутствием доступа к рынку капитала и отсутствием доступа к технологиям. Но, если посмотреть на перспективу семи, десяти, двенадцати лет, конечно, нам придется возвращаться в международные технологические цепочки</w:t>
      </w:r>
    </w:p>
    <w:p w14:paraId="7DD3376F" w14:textId="7CBD49D9" w:rsidR="00D817A4" w:rsidRPr="001508CB" w:rsidRDefault="00D817A4" w:rsidP="00D817A4">
      <w:r w:rsidRPr="001508CB">
        <w:t>Павел Демидович</w:t>
      </w:r>
    </w:p>
    <w:p w14:paraId="194EF5F1" w14:textId="77755AF2" w:rsidR="00980A9B" w:rsidRPr="00980A9B" w:rsidRDefault="00980A9B" w:rsidP="00980A9B">
      <w:pPr>
        <w:pStyle w:val="2"/>
      </w:pPr>
      <w:bookmarkStart w:id="169" w:name="_Toc242687076"/>
      <w:r w:rsidRPr="00980A9B">
        <w:lastRenderedPageBreak/>
        <w:t>Коммерсантъ, 10.10.2026, Профицит остался на осень</w:t>
      </w:r>
      <w:bookmarkEnd w:id="169"/>
    </w:p>
    <w:p w14:paraId="3027E2C9" w14:textId="77777777" w:rsidR="00980A9B" w:rsidRPr="00980A9B" w:rsidRDefault="00980A9B" w:rsidP="00980A9B">
      <w:pPr>
        <w:pStyle w:val="3"/>
      </w:pPr>
      <w:bookmarkStart w:id="170" w:name="_Toc242687077"/>
      <w:r w:rsidRPr="00980A9B">
        <w:t>Умеренные расходы при относительно стабильных доходах позволили Минфину в сентябре второй месяц подряд зафиксировать месячный профицит бюджета, сократив тем самым накопленный с начала года дефицит до 5,2 трлн руб., или 2,2% ВВП. В оставшиеся до конца года три месяца исполнение бюджета ожидается более напряженным — итоговый отрыв доходов от расходов, по новым расчетам Минфина, вырастет до 7,3 трлн руб., или до 3,2% ВВП. Причины — прибавка трат на 4,5 трлн руб. относительно изначально закладывавшегося в закон о бюджете-2026 уровня при снижении нефтегазовых поступлений на 1,3 трлн руб.</w:t>
      </w:r>
      <w:bookmarkEnd w:id="170"/>
    </w:p>
    <w:p w14:paraId="0533FEC8" w14:textId="77777777" w:rsidR="00980A9B" w:rsidRPr="00980A9B" w:rsidRDefault="00980A9B" w:rsidP="00980A9B">
      <w:r w:rsidRPr="00980A9B">
        <w:t>Доходы федерального бюджета по итогам января—сентября составили 29,6 трлн руб., расходы — 34,8 трлн руб., сообщил вечером 9 октября Минфин. Дефицит сложился в размере 5,2 трлн руб., или 2,2% ВВП. По итогам восьми месяцев он был более значительным — 5,8 трлн руб., или 2,5% ВВП. Это значит, что в отдельно взятом сентябре второй месяц подряд был зафиксирован месячный профицит — в размере 0,6 трлн руб. (в августе он составлял 0,7 трлн руб.). Это уже третий профицитный месяц в 2026 году — до этого в плюсе был еще и июнь.</w:t>
      </w:r>
    </w:p>
    <w:p w14:paraId="36C1F641" w14:textId="77777777" w:rsidR="00980A9B" w:rsidRPr="0056087A" w:rsidRDefault="00980A9B" w:rsidP="00980A9B">
      <w:r w:rsidRPr="00980A9B">
        <w:t xml:space="preserve">Доходная часть по итогам девяти месяцев относительно такого же периода прошлого года увеличилась на 10%. </w:t>
      </w:r>
      <w:r w:rsidRPr="0056087A">
        <w:t>Весь прирост обеспечен ненефтегазовыми поступлениями, которые прибавили 18,8% год к году, составив 24,2 трлн руб. Главный вклад в эту часть доходов традиционно внес НДС (внутренний и при импорте), выросший после увеличения ставки год к году на 27,4%, до 13,5 трлн руб. Динамика этого налога улучшается не только из-за новой ставки, но и благодаря некоторому восстановлению деловой активности в экономике — по итогам первого квартала прирост НДС к сопоставимому периоду составлял 10,3%, по итогам полугодия — 22,6%.</w:t>
      </w:r>
    </w:p>
    <w:p w14:paraId="4A10ECE9" w14:textId="77777777" w:rsidR="00980A9B" w:rsidRPr="0056087A" w:rsidRDefault="00980A9B" w:rsidP="00980A9B">
      <w:r w:rsidRPr="0056087A">
        <w:t xml:space="preserve">Вторая часть доходов — налоговые поступления от добычи и продажи нефти и газа — по итогам девяти месяцев сократилась на 17,2% к такому же периоду 2025-го, до 5,5 трлн руб. Это объясняется набором причин: существенным снижением цены на нефть </w:t>
      </w:r>
      <w:r w:rsidRPr="00980A9B">
        <w:rPr>
          <w:lang w:val="en-US"/>
        </w:rPr>
        <w:t>Urals</w:t>
      </w:r>
      <w:r w:rsidRPr="0056087A">
        <w:t xml:space="preserve"> в первом квартале года (до событий на Ближнем Востоке), крепостью рубля, выросшими возвратными выплатами нефтяникам по топливному демпферу, сокращением добычи и переработки из-за проблем отрасли.</w:t>
      </w:r>
    </w:p>
    <w:p w14:paraId="065D838F" w14:textId="77777777" w:rsidR="00980A9B" w:rsidRPr="0056087A" w:rsidRDefault="00980A9B" w:rsidP="00980A9B">
      <w:r w:rsidRPr="0056087A">
        <w:t>Расходы федерального бюджета по итогам января—сентября увеличились больше, чем доходы,— на 14,5% относительно такого же периода прошлого года. Темпы прироста трат несколько сокращаются, по итогам первого квартала они составляли плюс 17% к сопоставимому периоду, полугодия — 16,1%. В отдельно взятом сентябре месячные траты составили 3,1 трлн руб. Умеренность в ассигнованиях прослеживается второй месяц подряд — в августе они составляли 3,2 трлн руб., что было ниже июльского (4,1 трлн руб.) и июньского (3,7 трлн руб.) показателей.</w:t>
      </w:r>
    </w:p>
    <w:p w14:paraId="4C8CC16A" w14:textId="77777777" w:rsidR="00980A9B" w:rsidRPr="0056087A" w:rsidRDefault="00980A9B" w:rsidP="00980A9B">
      <w:r w:rsidRPr="0056087A">
        <w:t>Несмотря на два профицитных месяца подряд, далее ситуация с исполнением бюджета-2026 ухудшится — во всяком случае, такие ожидания заложены Минфином в недавно представленном в Госдуму бюджетном пакете.</w:t>
      </w:r>
    </w:p>
    <w:p w14:paraId="4EE4EFC0" w14:textId="77777777" w:rsidR="00980A9B" w:rsidRPr="0056087A" w:rsidRDefault="00980A9B" w:rsidP="00980A9B">
      <w:r w:rsidRPr="0056087A">
        <w:t xml:space="preserve">Накопленный дефицит в оставшиеся три месяца, по новым расчетам Минфина, вырастет до 7,3 трлн руб., или 3,2% ВВП (начальный план — 3,8 трлн, или 1,6%). Причины — </w:t>
      </w:r>
      <w:r w:rsidRPr="0056087A">
        <w:lastRenderedPageBreak/>
        <w:t>прибавка расходов на 4,5 трлн руб. относительно изначально закладывавшегося в бюджете-2026 уровня при снижении нефтегазовых поступлений на 1,3 трлн руб.</w:t>
      </w:r>
    </w:p>
    <w:p w14:paraId="31AA0D30" w14:textId="3FCE7656" w:rsidR="00980A9B" w:rsidRPr="001508CB" w:rsidRDefault="00980A9B" w:rsidP="00980A9B">
      <w:r w:rsidRPr="001508CB">
        <w:t>Вадим Вислогузов</w:t>
      </w:r>
    </w:p>
    <w:p w14:paraId="5396E0DF" w14:textId="77777777" w:rsidR="005258C0" w:rsidRDefault="005258C0" w:rsidP="005258C0">
      <w:pPr>
        <w:pStyle w:val="2"/>
      </w:pPr>
      <w:bookmarkStart w:id="171" w:name="_Toc242687078"/>
      <w:r>
        <w:t>ТАСС, 09.10.2026, Силуанов: задачи бюджета в 2025 году были полностью обеспечены финансированием</w:t>
      </w:r>
      <w:bookmarkEnd w:id="171"/>
    </w:p>
    <w:p w14:paraId="5E3D9FFB" w14:textId="77777777" w:rsidR="005258C0" w:rsidRDefault="005258C0" w:rsidP="00782065">
      <w:pPr>
        <w:pStyle w:val="3"/>
      </w:pPr>
      <w:bookmarkStart w:id="172" w:name="_Toc242687079"/>
      <w:r>
        <w:t>Задачи федерального бюджета, которые ставил Минфин России на 2025 год, были обеспечены необходимым финансированием, заявил министр финансов РФ Антон Силуанов, выступая на комитете Госдумы.</w:t>
      </w:r>
      <w:bookmarkEnd w:id="172"/>
    </w:p>
    <w:p w14:paraId="7D2F3945" w14:textId="1E792668" w:rsidR="005258C0" w:rsidRDefault="00EF302B" w:rsidP="005258C0">
      <w:r>
        <w:t>«</w:t>
      </w:r>
      <w:r w:rsidR="005258C0">
        <w:t>Напомню, что на 2025 год среди приоритетов бюджета были три основные задачи. Это обеспечение социальной поддержки граждан, финансовое обеспечение потребностей обороны и безопасности, поддержка участников специальной военной операции, членов их семей, а также реализация национальных целей, национальных проектов и, в первую очередь, технологическое развитие. Все эти задачи в прошлом году были в полном объеме обеспечены необходимым финансированием</w:t>
      </w:r>
      <w:r>
        <w:t>»</w:t>
      </w:r>
      <w:r w:rsidR="005258C0">
        <w:t>, - сказал министр.</w:t>
      </w:r>
    </w:p>
    <w:p w14:paraId="4369EBF0" w14:textId="2B698FBA" w:rsidR="005258C0" w:rsidRDefault="0039328B" w:rsidP="005258C0">
      <w:hyperlink r:id="rId63" w:history="1">
        <w:r w:rsidR="005258C0" w:rsidRPr="00324B95">
          <w:rPr>
            <w:rStyle w:val="a3"/>
          </w:rPr>
          <w:t>https://tass.ru/ekonomika/28198121</w:t>
        </w:r>
      </w:hyperlink>
      <w:r w:rsidR="005258C0">
        <w:t xml:space="preserve"> </w:t>
      </w:r>
    </w:p>
    <w:p w14:paraId="2D0A2F79" w14:textId="77777777" w:rsidR="009E18A9" w:rsidRDefault="009E18A9" w:rsidP="009E18A9">
      <w:pPr>
        <w:pStyle w:val="2"/>
      </w:pPr>
      <w:bookmarkStart w:id="173" w:name="_Toc242687080"/>
      <w:r>
        <w:t>ТАСС, 09.10.2026, Минфин: соблюдение бюджетного правила позволит ЦБ принимать решения о снижении ставки</w:t>
      </w:r>
      <w:bookmarkEnd w:id="173"/>
    </w:p>
    <w:p w14:paraId="7ACBFC49" w14:textId="77777777" w:rsidR="009E18A9" w:rsidRDefault="009E18A9" w:rsidP="00782065">
      <w:pPr>
        <w:pStyle w:val="3"/>
      </w:pPr>
      <w:bookmarkStart w:id="174" w:name="_Toc242687081"/>
      <w:r>
        <w:t>Соблюдение параметров бюджетного правила позволит Банку России более оперативно принимать решения о снижении ключевой ставки. Об этом заявила первый замминистра финансов РФ Ирина Окладникова на заседании Комитета Госдумы по экологии, природным ресурсам и охране окружающей среды.</w:t>
      </w:r>
      <w:bookmarkEnd w:id="174"/>
    </w:p>
    <w:p w14:paraId="7E9A79B9" w14:textId="59E82FBE" w:rsidR="009E18A9" w:rsidRDefault="00EF302B" w:rsidP="009E18A9">
      <w:r>
        <w:t>«</w:t>
      </w:r>
      <w:r w:rsidR="009E18A9">
        <w:t>Мы выходим на траекторию соблюдения бюджетного правила. Это говорит о сбалансированности нашего бюджета. В него внесены небольшие корректировки, они внесены еще в текущем году и просто продолжат действовать, то есть мы больше не отходим от параметров бюджетного правила. Считаем, что такой подход позволит Центральному банку более оперативно принимать решения по снижению ключевой ставки, ну и в целом будет способствовать стабильному развитию экономики и, собственно, исполнению всех наших бюджетных обязательств</w:t>
      </w:r>
      <w:r>
        <w:t>»</w:t>
      </w:r>
      <w:r w:rsidR="009E18A9">
        <w:t>, - сказала она.</w:t>
      </w:r>
    </w:p>
    <w:p w14:paraId="073C9C21" w14:textId="77777777" w:rsidR="009E18A9" w:rsidRDefault="009E18A9" w:rsidP="009E18A9">
      <w:r>
        <w:t>Окладникова напомнила, что расходы бюджета на 2027 год составят 48,7 трлн рублей, в 2028-2029 годах - 50,9 трлн рублей и 53,9 трлн рублей соответственно.</w:t>
      </w:r>
    </w:p>
    <w:p w14:paraId="3B3E6373" w14:textId="4B91DDAC" w:rsidR="009E18A9" w:rsidRDefault="00EF302B" w:rsidP="009E18A9">
      <w:r>
        <w:t>«</w:t>
      </w:r>
      <w:r w:rsidR="009E18A9">
        <w:t>Доходы также растут по отношению к текущему базовому бюджету и даже к текущему году. Доходы [бюджета] на следующий год у нас запланированы в размере 43,3 трлн рублей, в 2028 году- 45,8 трлн рублей, в 2029 году- 48,6 трлн рублей. Такие параметры приводят к небольшой корректировке уровня дефицита бюджета, запланированные параметры у нас 2,2% ВВП в 2027 году, 1,9% - в 2028 году и 1,9% - в 2029 году</w:t>
      </w:r>
      <w:r>
        <w:t>»</w:t>
      </w:r>
      <w:r w:rsidR="009E18A9">
        <w:t>, - сказала она.</w:t>
      </w:r>
    </w:p>
    <w:p w14:paraId="3A5A1DCE" w14:textId="659FC159" w:rsidR="009E18A9" w:rsidRDefault="0039328B" w:rsidP="009E18A9">
      <w:hyperlink r:id="rId64" w:history="1">
        <w:r w:rsidR="009E18A9" w:rsidRPr="00324B95">
          <w:rPr>
            <w:rStyle w:val="a3"/>
          </w:rPr>
          <w:t>https://tass.ru/ekonomika/28197983</w:t>
        </w:r>
      </w:hyperlink>
      <w:r w:rsidR="009E18A9">
        <w:t xml:space="preserve"> </w:t>
      </w:r>
    </w:p>
    <w:p w14:paraId="12DC0C36" w14:textId="77777777" w:rsidR="00944F85" w:rsidRDefault="00944F85" w:rsidP="00944F85">
      <w:pPr>
        <w:pStyle w:val="2"/>
      </w:pPr>
      <w:bookmarkStart w:id="175" w:name="_Toc242687082"/>
      <w:r>
        <w:lastRenderedPageBreak/>
        <w:t>Интерфакс, 09.10.2026, Сокращение зависимости бюджета от нефтегаза из-за новой цены отсечения Силуанов оценил в 1 трлн рублей</w:t>
      </w:r>
      <w:bookmarkEnd w:id="175"/>
    </w:p>
    <w:p w14:paraId="1ECD41D8" w14:textId="77777777" w:rsidR="00944F85" w:rsidRDefault="00944F85" w:rsidP="00782065">
      <w:pPr>
        <w:pStyle w:val="3"/>
      </w:pPr>
      <w:bookmarkStart w:id="176" w:name="_Toc242687083"/>
      <w:r>
        <w:t>Снижение цены отсечения в бюджетном правиле сокращает зависимость федерального бюджета от нефтегазовых доходов, с учетом разницы между текущей ценой и ценой на следующую трехлетку в $9 за баррель этот эффект в денежном выражении можно оценить в 1 трлн рублей, сообщил в Госдуме министр финансов Антон Силуанов.</w:t>
      </w:r>
      <w:bookmarkEnd w:id="176"/>
    </w:p>
    <w:p w14:paraId="4363C739" w14:textId="4118ECC4" w:rsidR="00944F85" w:rsidRDefault="00EF302B" w:rsidP="00944F85">
      <w:r>
        <w:t>«</w:t>
      </w:r>
      <w:r w:rsidR="00944F85">
        <w:t>В следующей трехлетке общая доля нефтегазовых доходов снижается и составит около 17% от всей доходной части. У нас были периоды нашей современной истории, под 50% доходило, сейчас 17%. Что для этого делается? Базовая цена на нефть в бюджетном правиле - $50 за баррель на следующий год. В этом году $59 за баррель. Это о чем говорит? О том, что эти $9 за баррель - это почти триллион рублей тех расходов, которые мы финансируем за счет нефтегазовых доходов</w:t>
      </w:r>
      <w:r>
        <w:t>»</w:t>
      </w:r>
      <w:r w:rsidR="00944F85">
        <w:t>, - сказал он.</w:t>
      </w:r>
    </w:p>
    <w:p w14:paraId="65DEA1AF" w14:textId="217DCDF6" w:rsidR="00944F85" w:rsidRDefault="00944F85" w:rsidP="00944F85">
      <w:r>
        <w:t xml:space="preserve">В следующую трехлетку, в случае если цена нефти будет складываться на уровне выше установленной цены отсечения в $50 за баррель, больше нефтегазовых доходов будет направляться не на финансирование расходов, а в Фонд национального благосостояния (ФНБ), отметил министр. </w:t>
      </w:r>
      <w:r w:rsidR="00EF302B">
        <w:t>«</w:t>
      </w:r>
      <w:r>
        <w:t>И за счет этого либо создавать резерв безопасности для бюджета, либо направлять эти деньги на развитие. Поэтому, чем ниже (цена отсечения - ИФ) - у нас $50 за баррель, я думаю, нормальный, как бы взвешенный подход при формировании базовой цены - это вот как раз гарантия того, что мы меньше зависим от нефтегазовых доходов</w:t>
      </w:r>
      <w:r w:rsidR="00EF302B">
        <w:t>»</w:t>
      </w:r>
      <w:r>
        <w:t>, - сказал он.</w:t>
      </w:r>
    </w:p>
    <w:p w14:paraId="28ED9775" w14:textId="77777777" w:rsidR="00944F85" w:rsidRDefault="00944F85" w:rsidP="00944F85">
      <w:r>
        <w:t>Минфин при подготовке проекта бюджета на 2027-2029 годы предусмотрел снижение цены отсечения до $50 за баррель на 2027-2030 годы. Таким образом, принятая в прошлом году шкала постепенного снижения цены отсечения на $1 в год до $55 за баррель в 2030 году признается со следующего года утратившей силу.</w:t>
      </w:r>
    </w:p>
    <w:p w14:paraId="3DD83806" w14:textId="77777777" w:rsidR="00944F85" w:rsidRDefault="00944F85" w:rsidP="00944F85">
      <w:r>
        <w:t>С 2031 года цена отсечения будет индексироваться на 2% в год.</w:t>
      </w:r>
    </w:p>
    <w:p w14:paraId="69DFEF7E" w14:textId="6AF77740" w:rsidR="00944F85" w:rsidRPr="00972F6D" w:rsidRDefault="0039328B" w:rsidP="00944F85">
      <w:hyperlink r:id="rId65" w:history="1">
        <w:r w:rsidR="00944F85" w:rsidRPr="00324B95">
          <w:rPr>
            <w:rStyle w:val="a3"/>
          </w:rPr>
          <w:t>https://www.interfax.ru/business/1121398</w:t>
        </w:r>
      </w:hyperlink>
      <w:r w:rsidR="00944F85">
        <w:t xml:space="preserve"> </w:t>
      </w:r>
    </w:p>
    <w:p w14:paraId="1D16DC5E" w14:textId="77777777" w:rsidR="0024485D" w:rsidRPr="00972F6D" w:rsidRDefault="0024485D" w:rsidP="0024485D">
      <w:pPr>
        <w:pStyle w:val="2"/>
      </w:pPr>
      <w:bookmarkStart w:id="177" w:name="_Toc242687084"/>
      <w:r w:rsidRPr="00972F6D">
        <w:t>ТАСС, 09.10.2026, Аналитики назвали долю опрошенных россиян, которые не откладывают деньги</w:t>
      </w:r>
      <w:bookmarkEnd w:id="177"/>
    </w:p>
    <w:p w14:paraId="1110CF07" w14:textId="5CB18FBB" w:rsidR="0024485D" w:rsidRPr="00972F6D" w:rsidRDefault="0024485D" w:rsidP="00782065">
      <w:pPr>
        <w:pStyle w:val="3"/>
      </w:pPr>
      <w:bookmarkStart w:id="178" w:name="_Toc242687085"/>
      <w:r w:rsidRPr="00972F6D">
        <w:t xml:space="preserve">Почти половина (48%) россиян не откладывают деньги ежемесячно, 21% переводят в накопления до одной десятой дохода, каждый пятый - от 10% до 20%. Еще 15% откладывают деньги нерегулярно, свидетельствуют результаты опроса, проведенного Роскачеством и </w:t>
      </w:r>
      <w:r w:rsidR="00EF302B">
        <w:t>«</w:t>
      </w:r>
      <w:r w:rsidRPr="00972F6D">
        <w:t>Финансами Mail</w:t>
      </w:r>
      <w:r w:rsidR="00EF302B">
        <w:t>»</w:t>
      </w:r>
      <w:r w:rsidRPr="00972F6D">
        <w:t xml:space="preserve"> (есть в распоряжении ТАСС).</w:t>
      </w:r>
      <w:bookmarkEnd w:id="178"/>
    </w:p>
    <w:p w14:paraId="4CE300F4" w14:textId="77777777" w:rsidR="0024485D" w:rsidRPr="00972F6D" w:rsidRDefault="0024485D" w:rsidP="0024485D">
      <w:r w:rsidRPr="00972F6D">
        <w:t>По данным исследования, каждый пятый россиянин (21%) имеет финансовую подушку и регулярно пополняет ее, еще столько же не имеют сбережений и не собираются их заводить. Треть (34%) имеют накопления, но не увеличивают их. Каждый четвертый (25%) лишь планирует начать копить.</w:t>
      </w:r>
    </w:p>
    <w:p w14:paraId="3BA8806F" w14:textId="77777777" w:rsidR="0024485D" w:rsidRPr="00972F6D" w:rsidRDefault="0024485D" w:rsidP="0024485D">
      <w:r w:rsidRPr="00972F6D">
        <w:t xml:space="preserve">Главной причиной, которая мешает копить, россияне назвали рост трат над расходами (42%). Еще 39% отметили, что доходов хватает только на текущие траты. У 8% </w:t>
      </w:r>
      <w:r w:rsidRPr="00972F6D">
        <w:lastRenderedPageBreak/>
        <w:t>респондентов препятствием служат постоянные незапланированные расходы, 3% ответили, что им не хватает финансовой дисциплины, столько же вообще не видят смысла откладывать деньги.</w:t>
      </w:r>
    </w:p>
    <w:p w14:paraId="4A53FC76" w14:textId="77777777" w:rsidR="0024485D" w:rsidRPr="00972F6D" w:rsidRDefault="0024485D" w:rsidP="0024485D">
      <w:r w:rsidRPr="00972F6D">
        <w:t>Более половины (54%) опрошенных видят цель накоплений в создании финансовой подушки на черный день, 13% копят на покупку жилья, 9% - на отдых и путешествия, 7% опрошенных откладывают деньги на лечение, столько же - на пенсию. Еще 4% копят на автомобиль, 1% респондентов ответили, что деньги нужны им для получения образования, отмечается в исследовании.</w:t>
      </w:r>
    </w:p>
    <w:p w14:paraId="1309286A" w14:textId="77777777" w:rsidR="0024485D" w:rsidRPr="00972F6D" w:rsidRDefault="0024485D" w:rsidP="0024485D">
      <w:r w:rsidRPr="00972F6D">
        <w:t>Помочь начать копить 55% помог бы рост доходов. Еще 35% считают, что на это повлияло бы снижение обязательных расходов, 5% - более высокая ставка по вкладам.</w:t>
      </w:r>
    </w:p>
    <w:p w14:paraId="2253B124" w14:textId="35969716" w:rsidR="0024485D" w:rsidRPr="00972F6D" w:rsidRDefault="0024485D" w:rsidP="0024485D">
      <w:r w:rsidRPr="00972F6D">
        <w:t xml:space="preserve">Опрос проходил 5-6 октября 2026 года, в нем приняли участие 6,4 тыс. респондентов старше 18 лет из всех регионов России. </w:t>
      </w:r>
    </w:p>
    <w:p w14:paraId="4A88D4ED" w14:textId="3B19A480" w:rsidR="0024485D" w:rsidRDefault="0039328B" w:rsidP="0024485D">
      <w:hyperlink r:id="rId66" w:history="1">
        <w:r w:rsidR="0024485D" w:rsidRPr="00972F6D">
          <w:rPr>
            <w:rStyle w:val="a3"/>
          </w:rPr>
          <w:t>https://tass.ru/ekonomika/28196511</w:t>
        </w:r>
      </w:hyperlink>
      <w:r w:rsidR="0024485D" w:rsidRPr="00972F6D">
        <w:t xml:space="preserve"> </w:t>
      </w:r>
    </w:p>
    <w:p w14:paraId="37F3ED28" w14:textId="039240A0" w:rsidR="00B8382B" w:rsidRDefault="00B8382B" w:rsidP="00B8382B">
      <w:pPr>
        <w:pStyle w:val="2"/>
      </w:pPr>
      <w:bookmarkStart w:id="179" w:name="_Toc242687086"/>
      <w:r>
        <w:t xml:space="preserve">Интерфакс, 09.10.2026, Частные инвесторы в сентябре увеличили вложения в ПИФы на </w:t>
      </w:r>
      <w:r w:rsidR="00EF302B">
        <w:t>«</w:t>
      </w:r>
      <w:r>
        <w:t>Мосбирже</w:t>
      </w:r>
      <w:r w:rsidR="00EF302B">
        <w:t>»</w:t>
      </w:r>
      <w:r>
        <w:t xml:space="preserve"> втрое</w:t>
      </w:r>
      <w:bookmarkEnd w:id="179"/>
    </w:p>
    <w:p w14:paraId="23DDF737" w14:textId="5E534CCE" w:rsidR="00B8382B" w:rsidRDefault="00B8382B" w:rsidP="00782065">
      <w:pPr>
        <w:pStyle w:val="3"/>
      </w:pPr>
      <w:bookmarkStart w:id="180" w:name="_Toc242687087"/>
      <w:r>
        <w:t xml:space="preserve">Приток средств частных инвесторов в паевые инвестиционные фонды на </w:t>
      </w:r>
      <w:r w:rsidR="00EF302B">
        <w:t>«</w:t>
      </w:r>
      <w:r>
        <w:t>Московской бирже</w:t>
      </w:r>
      <w:r w:rsidR="00EF302B">
        <w:t>»</w:t>
      </w:r>
      <w:r>
        <w:t xml:space="preserve"> в сентябре 2026 года составил 19,7 млрд рублей, что в 3,2 раза больше, чем в сентябре 2025 года, говорится в сообщении торговой площадки.</w:t>
      </w:r>
      <w:bookmarkEnd w:id="180"/>
    </w:p>
    <w:p w14:paraId="1561D119" w14:textId="77777777" w:rsidR="00B8382B" w:rsidRDefault="00B8382B" w:rsidP="00B8382B">
      <w:r>
        <w:t>Инвестиции физлиц в ценные бумаги на фондовом рынке Мосбиржи в сентябре составили 237,1 млрд рублей. Приток средств в акции составил 6,8 млрд рублей, в облигации - 210,6 млрд рублей.</w:t>
      </w:r>
    </w:p>
    <w:p w14:paraId="649F76EF" w14:textId="77777777" w:rsidR="00B8382B" w:rsidRDefault="00B8382B" w:rsidP="00B8382B">
      <w:r>
        <w:t>Количество частных инвесторов с брокерскими счетами на Мосбирже по итогам сентября увеличилось на 244,2 тыс., до 42,7 млн. Число открытых счетов выросло до 81,9 млн с 81,4 млн по итогам августа.</w:t>
      </w:r>
    </w:p>
    <w:p w14:paraId="54A29A45" w14:textId="77777777" w:rsidR="00B8382B" w:rsidRDefault="00B8382B" w:rsidP="00B8382B">
      <w:r>
        <w:t>Сделки на Мосбирже в сентябре заключали почти 3 млн человек, из них более 337,8 тысячи - квалифицированные инвесторы.</w:t>
      </w:r>
    </w:p>
    <w:p w14:paraId="7D053509" w14:textId="77777777" w:rsidR="00B8382B" w:rsidRDefault="00B8382B" w:rsidP="00B8382B">
      <w:r>
        <w:t>Доля физлиц в объеме торгов акциями составила 66,5%, облигациями - 10,5%, на срочном рынке - 45,2%.</w:t>
      </w:r>
    </w:p>
    <w:p w14:paraId="4BD090A8" w14:textId="77777777" w:rsidR="00B8382B" w:rsidRDefault="00B8382B" w:rsidP="00B8382B">
      <w:r>
        <w:t>Количество индивидуальных инвестиционных счетов (ИИС) по итогам сентября составило 6,4 млн, торговый оборот по ним - 301,7 млрд рублей. В структуре оборота 47,8% - сделки с акциями, 25,3% - с облигациями, 26,9% - с паями.</w:t>
      </w:r>
    </w:p>
    <w:p w14:paraId="1B4A5693" w14:textId="7C2E83F0" w:rsidR="00B8382B" w:rsidRDefault="00B8382B" w:rsidP="00B8382B">
      <w:r>
        <w:t xml:space="preserve">Наиболее популярными бумагами в портфелях частных инвесторов были обыкновенные и привилегированные акции Сбербанка (30,4% и 6,9% соответственно), акции </w:t>
      </w:r>
      <w:r w:rsidR="00EF302B">
        <w:t>«</w:t>
      </w:r>
      <w:r>
        <w:t>ЛУКОЙЛа</w:t>
      </w:r>
      <w:r w:rsidR="00EF302B">
        <w:t>»</w:t>
      </w:r>
      <w:r>
        <w:t xml:space="preserve"> (14,8%), </w:t>
      </w:r>
      <w:r w:rsidR="00EF302B">
        <w:t>«</w:t>
      </w:r>
      <w:r>
        <w:t>Газпрома</w:t>
      </w:r>
      <w:r w:rsidR="00EF302B">
        <w:t>»</w:t>
      </w:r>
      <w:r>
        <w:t xml:space="preserve"> (12,3%), ВТБ (7,1%), </w:t>
      </w:r>
      <w:r w:rsidR="00EF302B">
        <w:t>«</w:t>
      </w:r>
      <w:r>
        <w:t>Т-Технологий</w:t>
      </w:r>
      <w:r w:rsidR="00EF302B">
        <w:t>»</w:t>
      </w:r>
      <w:r>
        <w:t xml:space="preserve"> (6,8%), </w:t>
      </w:r>
      <w:r w:rsidR="00EF302B">
        <w:t>«</w:t>
      </w:r>
      <w:r>
        <w:t>Яндекса</w:t>
      </w:r>
      <w:r w:rsidR="00EF302B">
        <w:t>»</w:t>
      </w:r>
      <w:r>
        <w:t xml:space="preserve"> (5,8%), </w:t>
      </w:r>
      <w:r w:rsidR="00EF302B">
        <w:t>«</w:t>
      </w:r>
      <w:r>
        <w:t>Роснефти</w:t>
      </w:r>
      <w:r w:rsidR="00EF302B">
        <w:t>»</w:t>
      </w:r>
      <w:r>
        <w:t xml:space="preserve"> (5,5%), </w:t>
      </w:r>
      <w:r w:rsidR="00EF302B">
        <w:t>«</w:t>
      </w:r>
      <w:r>
        <w:t>Новатэка</w:t>
      </w:r>
      <w:r w:rsidR="00EF302B">
        <w:t>»</w:t>
      </w:r>
      <w:r>
        <w:t xml:space="preserve"> (5,5%), </w:t>
      </w:r>
      <w:r w:rsidR="00EF302B">
        <w:t>«</w:t>
      </w:r>
      <w:r>
        <w:t>Икс 5</w:t>
      </w:r>
      <w:r w:rsidR="00EF302B">
        <w:t>»</w:t>
      </w:r>
      <w:r>
        <w:t xml:space="preserve"> (4,9%).</w:t>
      </w:r>
    </w:p>
    <w:p w14:paraId="0DE7FB34" w14:textId="77777777" w:rsidR="00B8382B" w:rsidRDefault="00B8382B" w:rsidP="00B8382B">
      <w:r>
        <w:t>В портфеле БПИФ частного инвестора более 80% занимают фонды денежного рынка - LQDT, AKMM, SBMM, BCSD и AMNR.</w:t>
      </w:r>
    </w:p>
    <w:p w14:paraId="3860A0AB" w14:textId="63DBF3B6" w:rsidR="00B8382B" w:rsidRPr="00972F6D" w:rsidRDefault="0039328B" w:rsidP="00B8382B">
      <w:hyperlink r:id="rId67" w:history="1">
        <w:r w:rsidR="00B8382B" w:rsidRPr="00324B95">
          <w:rPr>
            <w:rStyle w:val="a3"/>
          </w:rPr>
          <w:t>https://www.interfax.ru/business/1121379</w:t>
        </w:r>
      </w:hyperlink>
      <w:r w:rsidR="00B8382B">
        <w:t xml:space="preserve"> </w:t>
      </w:r>
    </w:p>
    <w:p w14:paraId="5440654C" w14:textId="20D5CCB0" w:rsidR="00132DBB" w:rsidRPr="00972F6D" w:rsidRDefault="00132DBB" w:rsidP="00132DBB">
      <w:pPr>
        <w:pStyle w:val="2"/>
      </w:pPr>
      <w:bookmarkStart w:id="181" w:name="_Toc99271711"/>
      <w:bookmarkStart w:id="182" w:name="_Toc99318657"/>
      <w:bookmarkStart w:id="183" w:name="_Toc242687088"/>
      <w:r w:rsidRPr="00972F6D">
        <w:lastRenderedPageBreak/>
        <w:t xml:space="preserve">Новости Москвы, 09.10.2026, </w:t>
      </w:r>
      <w:r w:rsidR="00EF302B">
        <w:t>«</w:t>
      </w:r>
      <w:r w:rsidRPr="00972F6D">
        <w:t>Сдерживают расходы для сокращения инфляции</w:t>
      </w:r>
      <w:r w:rsidR="00EF302B">
        <w:t>»</w:t>
      </w:r>
      <w:r w:rsidRPr="00972F6D">
        <w:t xml:space="preserve">. Как бюджет-2027 поможет слезть с </w:t>
      </w:r>
      <w:r w:rsidR="00EF302B">
        <w:t>«</w:t>
      </w:r>
      <w:r w:rsidRPr="00972F6D">
        <w:t>нефтяной иглы</w:t>
      </w:r>
      <w:r w:rsidR="00EF302B">
        <w:t>»</w:t>
      </w:r>
      <w:r w:rsidRPr="00972F6D">
        <w:t xml:space="preserve"> и поддержит пенсионеров</w:t>
      </w:r>
      <w:bookmarkEnd w:id="183"/>
    </w:p>
    <w:p w14:paraId="457AFCD6" w14:textId="77777777" w:rsidR="00132DBB" w:rsidRPr="00972F6D" w:rsidRDefault="00132DBB" w:rsidP="00782065">
      <w:pPr>
        <w:pStyle w:val="3"/>
      </w:pPr>
      <w:bookmarkStart w:id="184" w:name="_Toc242687089"/>
      <w:r w:rsidRPr="00972F6D">
        <w:t>Правительство внесло в Госдуму проект федерального бюджета на трехлетку. В будущем году государство планирует потратить 48,7 трлн, а заработать - 43,3 трлн. Разница в 5,4 трлн - это дефицит. Откуда возьмут деньги? Дефицит финансируется за счет государственных заимствований, а займет оно в будущем году 6,1 трлн рублей. Но куда интереснее для нашего читателя, уверен, изменения налогового законодательства.</w:t>
      </w:r>
      <w:bookmarkEnd w:id="184"/>
    </w:p>
    <w:p w14:paraId="1A426A9F" w14:textId="77777777" w:rsidR="00132DBB" w:rsidRPr="00972F6D" w:rsidRDefault="00132DBB" w:rsidP="00132DBB">
      <w:r w:rsidRPr="00972F6D">
        <w:t>Давайте загибать пальцы. Будет унифицирована прогрессивная шкала НДФЛ с объединением налоговых баз (включая пассивные доходы граждан). Вырастет ставка налога на дивиденды, перечисляемые на счета типа С. Вводится налог на прибыль для ПИФов по ставке 15%.</w:t>
      </w:r>
    </w:p>
    <w:p w14:paraId="0101172E" w14:textId="77777777" w:rsidR="00132DBB" w:rsidRPr="00972F6D" w:rsidRDefault="00132DBB" w:rsidP="00132DBB">
      <w:r w:rsidRPr="00972F6D">
        <w:t>Но это всё для граждан, а вот для бизнеса появится налог на сверхдоходы в горно-металлургическом комплексе (даст дополнительно 200 млрд рублей).</w:t>
      </w:r>
    </w:p>
    <w:p w14:paraId="21E2E2C8" w14:textId="77777777" w:rsidR="00132DBB" w:rsidRPr="00972F6D" w:rsidRDefault="00132DBB" w:rsidP="00132DBB">
      <w:r w:rsidRPr="00972F6D">
        <w:t>А еще нас ждут дополнительное повышение акцизов на все виды подакцизной продукции. Также введут НДС на трансграничную электронную торговлю (то, что мы покупаем на маркетплейсах). Ну и еще не забудьте про увеличение утилизационного сбора на машину.</w:t>
      </w:r>
    </w:p>
    <w:p w14:paraId="1822C670" w14:textId="77777777" w:rsidR="00132DBB" w:rsidRPr="00972F6D" w:rsidRDefault="00132DBB" w:rsidP="00132DBB">
      <w:r w:rsidRPr="00972F6D">
        <w:t>MSK1.RU продолжает обсуждать параметры бюджета с ведущими экономистами страны. Сегодня наш собеседник - доцент кафедры корпоративных финансов и корпоративного управления Финансового университета при Правительстве РФ Ольга Борисова.</w:t>
      </w:r>
    </w:p>
    <w:p w14:paraId="09236303" w14:textId="77777777" w:rsidR="00132DBB" w:rsidRPr="00972F6D" w:rsidRDefault="00132DBB" w:rsidP="00132DBB">
      <w:r w:rsidRPr="00972F6D">
        <w:t>- В соцсетях уже звучат самые разные отзывы про новый бюджет. Хотя, конечно, вряд ли большинство комментаторов читали хотя бы пояснительную записку, это почти 570 страниц. Вы как экономист как можете охарактеризовать главные параметры нового бюджета? Можно ли его назвать бюджетом развития?</w:t>
      </w:r>
    </w:p>
    <w:p w14:paraId="2D9A1B48" w14:textId="77777777" w:rsidR="00132DBB" w:rsidRPr="00972F6D" w:rsidRDefault="00132DBB" w:rsidP="00132DBB">
      <w:r w:rsidRPr="00972F6D">
        <w:t>- Новый бюджет следует скорее назвать бюджетом стабилизации. Его цель - балансировка государственных финансов. Прогноз по ВВП на следующий год составляет 1,4%, рост инвестиций прогнозируется в 0,2%</w:t>
      </w:r>
    </w:p>
    <w:p w14:paraId="0C15694C" w14:textId="77777777" w:rsidR="00132DBB" w:rsidRPr="00972F6D" w:rsidRDefault="00132DBB" w:rsidP="00132DBB">
      <w:r w:rsidRPr="00972F6D">
        <w:t>На этом фоне предполагается, что рост доходов населения составит 1,4%, а розничная торговля покажет рост в 2,6% (преимущественно за счет сокращения нормы сбережений).</w:t>
      </w:r>
    </w:p>
    <w:p w14:paraId="2C75330F" w14:textId="5FBA5AC1" w:rsidR="00132DBB" w:rsidRPr="00972F6D" w:rsidRDefault="00EF302B" w:rsidP="00132DBB">
      <w:r>
        <w:t>«</w:t>
      </w:r>
      <w:r w:rsidR="00132DBB" w:rsidRPr="00972F6D">
        <w:t>Бюджет роста</w:t>
      </w:r>
      <w:r>
        <w:t>»</w:t>
      </w:r>
      <w:r w:rsidR="00132DBB" w:rsidRPr="00972F6D">
        <w:t xml:space="preserve"> обычно предполагает существенный прирост инвестиций в активы и человеческий капитал с целью создания базы для следующего технологического скачка. А бюджет-2027 сдерживает расходы для сокращения инфляции на фоне невысоких темпов инвестирования.</w:t>
      </w:r>
    </w:p>
    <w:p w14:paraId="27348940" w14:textId="77777777" w:rsidR="00132DBB" w:rsidRPr="00972F6D" w:rsidRDefault="00132DBB" w:rsidP="00132DBB">
      <w:r w:rsidRPr="00972F6D">
        <w:t>- Чуть ли не самой главной новостью для тех, кто обсуждал новый бюджет, стало то, что доля нефтегазовых доходов снизится с 4 до 2,7% ВВП. Почему к этой цифре такой интерес?</w:t>
      </w:r>
    </w:p>
    <w:p w14:paraId="25822053" w14:textId="77777777" w:rsidR="00132DBB" w:rsidRPr="00972F6D" w:rsidRDefault="00132DBB" w:rsidP="00132DBB">
      <w:r w:rsidRPr="00972F6D">
        <w:lastRenderedPageBreak/>
        <w:t>- В новом бюджете доля нефтегазовых доходов действительно сокращается. И это связано с увеличением доли ненефтегазовых доходов за счет происходящих изменений в налоговом администрировании и череды налоговых новаций.</w:t>
      </w:r>
    </w:p>
    <w:p w14:paraId="0C1ED79A" w14:textId="77777777" w:rsidR="00132DBB" w:rsidRPr="00972F6D" w:rsidRDefault="00132DBB" w:rsidP="00132DBB">
      <w:r w:rsidRPr="00972F6D">
        <w:t>В бюджет-2027 заложены консервативные показатели оценки стоимости барреля нефти на мировом рынке. Кроме того, учтены имеющиеся на текущий момент санкционные ограничения и логистические особенности.</w:t>
      </w:r>
    </w:p>
    <w:p w14:paraId="1641D6B3" w14:textId="77777777" w:rsidR="00132DBB" w:rsidRPr="00972F6D" w:rsidRDefault="00132DBB" w:rsidP="00132DBB">
      <w:r w:rsidRPr="00972F6D">
        <w:t>Плюс ситуация корректируется состоянием российской национальной валюты. Я напомню, что рубль в январе - августе был существенно крепче, чем в прошлом году. В результате и произошло сокращение бюджетных доходов.</w:t>
      </w:r>
    </w:p>
    <w:p w14:paraId="76D63F25" w14:textId="77777777" w:rsidR="00132DBB" w:rsidRPr="00972F6D" w:rsidRDefault="00132DBB" w:rsidP="00132DBB">
      <w:r w:rsidRPr="00972F6D">
        <w:t>Отчасти снижает поступления разработанный механизм топливного демпфера, направленный на компенсацию разницы между внутренними ценами и экспортом.</w:t>
      </w:r>
    </w:p>
    <w:p w14:paraId="144153C9" w14:textId="34D79F1C" w:rsidR="00132DBB" w:rsidRPr="00972F6D" w:rsidRDefault="00132DBB" w:rsidP="00132DBB">
      <w:r w:rsidRPr="00972F6D">
        <w:t xml:space="preserve">- Но можно ли сказать, что Россия слезает окончательно с </w:t>
      </w:r>
      <w:r w:rsidR="00EF302B">
        <w:t>«</w:t>
      </w:r>
      <w:r w:rsidRPr="00972F6D">
        <w:t>нефтяной иглы</w:t>
      </w:r>
      <w:r w:rsidR="00EF302B">
        <w:t>»</w:t>
      </w:r>
      <w:r w:rsidRPr="00972F6D">
        <w:t>?</w:t>
      </w:r>
    </w:p>
    <w:p w14:paraId="29380017" w14:textId="77777777" w:rsidR="00132DBB" w:rsidRPr="00972F6D" w:rsidRDefault="00132DBB" w:rsidP="00132DBB">
      <w:r w:rsidRPr="00972F6D">
        <w:t>- В новом бюджете акцент смещается с нефтегазовых поступлений на внутреннее финансирование. И это позволяет меньше зависеть от внешних факторов и делать бюджет более настраиваемым. Но при изменении факторов, о которых я говорила, доля нефтегазовых расходов может увеличиться.</w:t>
      </w:r>
    </w:p>
    <w:p w14:paraId="6468436D" w14:textId="77777777" w:rsidR="00132DBB" w:rsidRPr="00972F6D" w:rsidRDefault="00132DBB" w:rsidP="00132DBB">
      <w:r w:rsidRPr="00972F6D">
        <w:t>- Прогноз бюджетного дефицита на будущий год намного ниже, чем на этот. При этом мы же знаем, что дефицит федерального бюджета уже по итогам первого квартала превысил весь годовой план (надеялись на 3,8 млрд). Так насколько реалистичными кажутся прогнозы на 2027 год?</w:t>
      </w:r>
    </w:p>
    <w:p w14:paraId="0EEF9AF8" w14:textId="77777777" w:rsidR="00132DBB" w:rsidRPr="00972F6D" w:rsidRDefault="00132DBB" w:rsidP="00132DBB">
      <w:r w:rsidRPr="00972F6D">
        <w:t>- Прогноз дефицита бюджета в 2,2% ВВП, на мой взгляд, выглядит реалистично. Однако по факту он может скорректироваться за счет различных факторов: укрепления рубля, повышения стоимости заимствований на внутреннем рынке, имеющихся лимитов по ликвидным резервам, инфляционного давления, сокращения сбережений Все это будет вести к росту дефицита.</w:t>
      </w:r>
    </w:p>
    <w:p w14:paraId="1918E4ED" w14:textId="77777777" w:rsidR="00132DBB" w:rsidRPr="00972F6D" w:rsidRDefault="00132DBB" w:rsidP="00132DBB">
      <w:r w:rsidRPr="00972F6D">
        <w:t>В то же время есть и факторы, которые будут способствовать снижению дефицита федерального бюджета. Это увеличение ненефтегазовых доходов, ослабление курса рубля, потенциально ожидаемое снижение ключевой ставки, возможное увеличение стоимости нефти и газа на мировом рынке за счет новых шоков.</w:t>
      </w:r>
    </w:p>
    <w:p w14:paraId="6B1320DA" w14:textId="77777777" w:rsidR="00132DBB" w:rsidRPr="00972F6D" w:rsidRDefault="00132DBB" w:rsidP="00132DBB">
      <w:r w:rsidRPr="00972F6D">
        <w:t>- Расходы бюджета на будущий год тоже якобы не должны вырасти. Но что это значит для обывателя? Что-то концептуально изменится в вопросах, например, строительства объектов инфраструктуры или социалки?</w:t>
      </w:r>
    </w:p>
    <w:p w14:paraId="57E03358" w14:textId="77777777" w:rsidR="00132DBB" w:rsidRPr="00972F6D" w:rsidRDefault="00132DBB" w:rsidP="00132DBB">
      <w:r w:rsidRPr="00972F6D">
        <w:t>- Я бы отметила несколько важных моментов. Индексация пенсий: с 1 февраля - на 6,8%, а затем с 1 апреля - еще на 3,3%. В результате средняя пенсия по старости должна приблизиться к 30 тысячам рублей.</w:t>
      </w:r>
    </w:p>
    <w:p w14:paraId="4F1EA364" w14:textId="77777777" w:rsidR="00132DBB" w:rsidRPr="00972F6D" w:rsidRDefault="00132DBB" w:rsidP="00132DBB">
      <w:r w:rsidRPr="00972F6D">
        <w:t>Предусмотрено увеличение МРОТ и прожиточного минимума на 6,8%, что скажется на размере социальных пособий.</w:t>
      </w:r>
    </w:p>
    <w:p w14:paraId="656F06CC" w14:textId="77777777" w:rsidR="00132DBB" w:rsidRPr="00972F6D" w:rsidRDefault="00132DBB" w:rsidP="00132DBB">
      <w:r w:rsidRPr="00972F6D">
        <w:t>Обязательства по выплате единого детского пособия и маткапитала сохраняются.</w:t>
      </w:r>
    </w:p>
    <w:p w14:paraId="6F64A748" w14:textId="77777777" w:rsidR="00132DBB" w:rsidRPr="00972F6D" w:rsidRDefault="00132DBB" w:rsidP="00132DBB">
      <w:r w:rsidRPr="00972F6D">
        <w:t>Для работающих граждан будут увеличены суммы выплат по больничным листам и декретные.</w:t>
      </w:r>
    </w:p>
    <w:p w14:paraId="037279EF" w14:textId="77777777" w:rsidR="00132DBB" w:rsidRPr="00972F6D" w:rsidRDefault="00132DBB" w:rsidP="00132DBB">
      <w:r w:rsidRPr="00972F6D">
        <w:t>- А что касается инфраструктуры?</w:t>
      </w:r>
    </w:p>
    <w:p w14:paraId="59BC7434" w14:textId="498719F4" w:rsidR="00132DBB" w:rsidRPr="00972F6D" w:rsidRDefault="00132DBB" w:rsidP="00132DBB">
      <w:r w:rsidRPr="00972F6D">
        <w:lastRenderedPageBreak/>
        <w:t xml:space="preserve">- Сократит финансирование строительства больниц и образования. Также ожидается сокращение финансирования нацпроекта </w:t>
      </w:r>
      <w:r w:rsidR="00EF302B">
        <w:t>«</w:t>
      </w:r>
      <w:r w:rsidRPr="00972F6D">
        <w:t>Продолжительная и активная жизнь</w:t>
      </w:r>
      <w:r w:rsidR="00EF302B">
        <w:t>»</w:t>
      </w:r>
      <w:r w:rsidRPr="00972F6D">
        <w:t xml:space="preserve"> и программы </w:t>
      </w:r>
      <w:r w:rsidR="00EF302B">
        <w:t>«</w:t>
      </w:r>
      <w:r w:rsidRPr="00972F6D">
        <w:t>Санитарный щит страны</w:t>
      </w:r>
      <w:r w:rsidR="00EF302B">
        <w:t>»</w:t>
      </w:r>
      <w:r w:rsidRPr="00972F6D">
        <w:t>. При этом планируется продолжить инфраструктурные проекты по благоустройству дорог, транспортной инфраструктуры, программы по расселению аварийного жилья.</w:t>
      </w:r>
    </w:p>
    <w:p w14:paraId="35E6AE2E" w14:textId="538DAAE9" w:rsidR="00111D7C" w:rsidRPr="00972F6D" w:rsidRDefault="0039328B" w:rsidP="00132DBB">
      <w:hyperlink r:id="rId68" w:history="1">
        <w:r w:rsidR="00132DBB" w:rsidRPr="00972F6D">
          <w:rPr>
            <w:rStyle w:val="a3"/>
          </w:rPr>
          <w:t>https://msk1.ru/text/economics/2026/10/09/76686264/</w:t>
        </w:r>
      </w:hyperlink>
    </w:p>
    <w:p w14:paraId="47DD5D21" w14:textId="70865FAD" w:rsidR="00E3284E" w:rsidRPr="00972F6D" w:rsidRDefault="00E3284E" w:rsidP="00E3284E">
      <w:pPr>
        <w:pStyle w:val="2"/>
      </w:pPr>
      <w:bookmarkStart w:id="185" w:name="_Toc242687090"/>
      <w:r w:rsidRPr="00972F6D">
        <w:t xml:space="preserve">Общественная служба новостей, 09.10.2026, </w:t>
      </w:r>
      <w:r w:rsidR="00EF302B">
        <w:t>«</w:t>
      </w:r>
      <w:r w:rsidRPr="00972F6D">
        <w:t>Деньги могут сгореть</w:t>
      </w:r>
      <w:r w:rsidR="00EF302B">
        <w:t>»</w:t>
      </w:r>
      <w:r w:rsidRPr="00972F6D">
        <w:t>: экономист раскрыл, во что вложить деньги, чтобы не потерять сбережения</w:t>
      </w:r>
      <w:bookmarkEnd w:id="185"/>
    </w:p>
    <w:p w14:paraId="124A90B6" w14:textId="77777777" w:rsidR="00E3284E" w:rsidRPr="00972F6D" w:rsidRDefault="00E3284E" w:rsidP="00782065">
      <w:pPr>
        <w:pStyle w:val="3"/>
      </w:pPr>
      <w:bookmarkStart w:id="186" w:name="_Toc242687091"/>
      <w:r w:rsidRPr="00972F6D">
        <w:t>Российский экономист Михаил Хазин назвал физическое золото наиболее надежным способом сохранить сбережения в нынешних условиях.</w:t>
      </w:r>
      <w:bookmarkEnd w:id="186"/>
      <w:r w:rsidRPr="00972F6D">
        <w:t xml:space="preserve"> </w:t>
      </w:r>
    </w:p>
    <w:p w14:paraId="519E41CD" w14:textId="77777777" w:rsidR="00E3284E" w:rsidRPr="00972F6D" w:rsidRDefault="00E3284E" w:rsidP="00E3284E">
      <w:r w:rsidRPr="00972F6D">
        <w:t>По мнению эксперта, на фоне ожидаемого мирового экономического кризиса и высокой инфляции драгоценный металл стоит рассматривать не как инструмент для быстрого заработка, а как долгосрочную альтернативу традиционным пенсионным накоплениям. Хазин считает, что золото поможет защитить капитал от обесценивания.</w:t>
      </w:r>
    </w:p>
    <w:p w14:paraId="3F4F2B57" w14:textId="5474F133" w:rsidR="00E3284E" w:rsidRPr="00972F6D" w:rsidRDefault="00E3284E" w:rsidP="00E3284E">
      <w:r w:rsidRPr="00972F6D">
        <w:t xml:space="preserve">При этом экономист подчеркивает, что актив должен находиться в непосредственном распоряжении владельца. Для сбережений он рекомендует использовать инвестиционные монеты, в том числе </w:t>
      </w:r>
      <w:r w:rsidR="00EF302B">
        <w:t>«</w:t>
      </w:r>
      <w:r w:rsidRPr="00972F6D">
        <w:t>Георгия Победоносца</w:t>
      </w:r>
      <w:r w:rsidR="00EF302B">
        <w:t>»</w:t>
      </w:r>
      <w:r w:rsidRPr="00972F6D">
        <w:t>, или физические золотые слитки, продажа которых осуществляется без НДС.</w:t>
      </w:r>
    </w:p>
    <w:p w14:paraId="5B3E8896" w14:textId="77777777" w:rsidR="00E3284E" w:rsidRPr="00972F6D" w:rsidRDefault="00E3284E" w:rsidP="00E3284E">
      <w:r w:rsidRPr="00972F6D">
        <w:t>По словам Хазина, важно обеспечить сохранность металла и исключить доступ к нему посторонних. Владелец должен иметь возможность в любой момент самостоятельно забрать свои активы. Эксперт также предостерегает от виртуальных и высокорискованных финансовых инструментов, которые, по его мнению, могут обесцениться или оказаться недоступными в случае банкротства банков и масштабных потрясений на финансовом рынке.</w:t>
      </w:r>
    </w:p>
    <w:p w14:paraId="090AD67C" w14:textId="77777777" w:rsidR="00E3284E" w:rsidRPr="00972F6D" w:rsidRDefault="00E3284E" w:rsidP="00E3284E">
      <w:r w:rsidRPr="00972F6D">
        <w:t>Кроме того, Хазин предупреждает о рисках вложений, обещающих доходность выше официальной ставки регулятора. По оценке экономиста, подобные предложения с высокой вероятностью могут оказаться финансовыми пирамидами или мошенническими схемами.</w:t>
      </w:r>
    </w:p>
    <w:p w14:paraId="7FD30D6A" w14:textId="50ECB8C0" w:rsidR="00E3284E" w:rsidRPr="00972F6D" w:rsidRDefault="00E3284E" w:rsidP="00E3284E">
      <w:r w:rsidRPr="00972F6D">
        <w:t xml:space="preserve">Ранее сообщалось, что в последние месяцы достаточно часто поднимается вопрос о блокировке счетов и карт за </w:t>
      </w:r>
      <w:r w:rsidR="00EF302B">
        <w:t>«</w:t>
      </w:r>
      <w:r w:rsidRPr="00972F6D">
        <w:t>нестандартные</w:t>
      </w:r>
      <w:r w:rsidR="00EF302B">
        <w:t>»</w:t>
      </w:r>
      <w:r w:rsidRPr="00972F6D">
        <w:t xml:space="preserve"> финансовые операции. Люди, переводящие деньги родным или получающие средства от близких, иногда сталкиваются с вопросами от банков или налоговых органов. Подробнее читайте в материале Общественной службы новостей.</w:t>
      </w:r>
    </w:p>
    <w:p w14:paraId="198701BA" w14:textId="29D5ACEE" w:rsidR="00132DBB" w:rsidRPr="00972F6D" w:rsidRDefault="0039328B" w:rsidP="00E3284E">
      <w:hyperlink r:id="rId69" w:history="1">
        <w:r w:rsidR="00E3284E" w:rsidRPr="00972F6D">
          <w:rPr>
            <w:rStyle w:val="a3"/>
          </w:rPr>
          <w:t>https://www.osnmedia.ru/ekonomika/dengi-mogut-sgoret-ekonomist-raskryl-vo-chto-vlozhit-dengi-chtoby-ne-poteryat-sberezheniya/</w:t>
        </w:r>
      </w:hyperlink>
    </w:p>
    <w:p w14:paraId="24A7C9CE" w14:textId="77777777" w:rsidR="00C64B11" w:rsidRPr="00972F6D" w:rsidRDefault="00C64B11" w:rsidP="0019778C">
      <w:pPr>
        <w:pStyle w:val="2"/>
      </w:pPr>
      <w:bookmarkStart w:id="187" w:name="_Toc242687092"/>
      <w:r w:rsidRPr="00972F6D">
        <w:lastRenderedPageBreak/>
        <w:t>Свободная пресса, 09.10.2026, Все запутаннее: аналитик Беляев объяснил, почему россияне начали забирать деньги из банков</w:t>
      </w:r>
      <w:bookmarkEnd w:id="187"/>
    </w:p>
    <w:p w14:paraId="53F5BBF3" w14:textId="7805C460" w:rsidR="00C64B11" w:rsidRPr="00972F6D" w:rsidRDefault="00C64B11" w:rsidP="00782065">
      <w:pPr>
        <w:pStyle w:val="3"/>
      </w:pPr>
      <w:bookmarkStart w:id="188" w:name="_Toc242687093"/>
      <w:r w:rsidRPr="00972F6D">
        <w:t xml:space="preserve">Наличные стали самым популярным способом хранения сбережений у россиян в сентябре 2026 года. По данным опроса компании </w:t>
      </w:r>
      <w:r w:rsidR="00EF302B">
        <w:t>«</w:t>
      </w:r>
      <w:r w:rsidRPr="00972F6D">
        <w:t>инФОМ</w:t>
      </w:r>
      <w:r w:rsidR="00EF302B">
        <w:t>»</w:t>
      </w:r>
      <w:r w:rsidRPr="00972F6D">
        <w:t>, проведенного по заказу Центробанка, 38% респондентов выбрали именно этот метод - максимум с весны 2022-го. Количество граждан, предпочитающих держать деньги на банковских счетах, снизилось с 43% в 2025 году до 37%.</w:t>
      </w:r>
      <w:bookmarkEnd w:id="188"/>
    </w:p>
    <w:p w14:paraId="15384A7F" w14:textId="727B2AA5" w:rsidR="00C64B11" w:rsidRPr="00972F6D" w:rsidRDefault="00C64B11" w:rsidP="00C64B11">
      <w:r w:rsidRPr="00972F6D">
        <w:t xml:space="preserve">Финансовый аналитик, кандидат экономических наук Михаил Беляев в интервью </w:t>
      </w:r>
      <w:r w:rsidR="00EF302B">
        <w:t>«</w:t>
      </w:r>
      <w:r w:rsidRPr="00972F6D">
        <w:t>Свободной Прессе</w:t>
      </w:r>
      <w:r w:rsidR="00EF302B">
        <w:t>»</w:t>
      </w:r>
      <w:r w:rsidRPr="00972F6D">
        <w:t xml:space="preserve"> назвал </w:t>
      </w:r>
      <w:r w:rsidR="00EF302B">
        <w:t>«</w:t>
      </w:r>
      <w:r w:rsidRPr="00972F6D">
        <w:t>наличный</w:t>
      </w:r>
      <w:r w:rsidR="00EF302B">
        <w:t>»</w:t>
      </w:r>
      <w:r w:rsidRPr="00972F6D">
        <w:t xml:space="preserve"> способ сбережения </w:t>
      </w:r>
      <w:r w:rsidR="00EF302B">
        <w:t>«</w:t>
      </w:r>
      <w:r w:rsidRPr="00972F6D">
        <w:t>самым идиотским</w:t>
      </w:r>
      <w:r w:rsidR="00EF302B">
        <w:t>»</w:t>
      </w:r>
      <w:r w:rsidRPr="00972F6D">
        <w:t>. Деньги должны приносить какой-то доход, подчеркнул собеседник издания.</w:t>
      </w:r>
    </w:p>
    <w:p w14:paraId="2B8EAF39" w14:textId="1834432F" w:rsidR="00C64B11" w:rsidRPr="00972F6D" w:rsidRDefault="00EF302B" w:rsidP="00C64B11">
      <w:r>
        <w:t>«</w:t>
      </w:r>
      <w:r w:rsidR="00C64B11" w:rsidRPr="00972F6D">
        <w:t>Но сейчас пошли очередные инициативы по поводу того, что будут взимать налог на доходы по банковским вкладам. На мой взгляд, это совершенно антинародное решение. Плюс пресса, конечно, подхватила и раздула. И многие решили, что лучше деньги забрать, чем платить налоги, хотя, на мой взгляд, даже в такой ситуации лучше получить какой-то доход и с него заплатить налог, чем вообще ничего не получить</w:t>
      </w:r>
      <w:r>
        <w:t>»</w:t>
      </w:r>
      <w:r w:rsidR="00C64B11" w:rsidRPr="00972F6D">
        <w:t>, - отметил эксперт.</w:t>
      </w:r>
    </w:p>
    <w:p w14:paraId="1BE4E351" w14:textId="7F9F545E" w:rsidR="00C64B11" w:rsidRPr="00972F6D" w:rsidRDefault="00C64B11" w:rsidP="00C64B11">
      <w:r w:rsidRPr="00972F6D">
        <w:t xml:space="preserve">По словам Беляева, в этой ситуации есть и недоинформированность, и в известной мере, к сожалению, недоверие к государству. В мозгах граждан глубоко сидит 1990-й год, даже у тех, кто еще тогда не родился. И люди говорят: </w:t>
      </w:r>
      <w:r w:rsidR="00EF302B">
        <w:t>«</w:t>
      </w:r>
      <w:r w:rsidRPr="00972F6D">
        <w:t>у моих родителей были сбережения, и в один момент они испарились - мы не доверяем</w:t>
      </w:r>
      <w:r w:rsidR="00EF302B">
        <w:t>»</w:t>
      </w:r>
      <w:r w:rsidRPr="00972F6D">
        <w:t>.</w:t>
      </w:r>
    </w:p>
    <w:p w14:paraId="36F16A73" w14:textId="59B4F658" w:rsidR="00C64B11" w:rsidRPr="00972F6D" w:rsidRDefault="00EF302B" w:rsidP="00C64B11">
      <w:r>
        <w:t>«</w:t>
      </w:r>
      <w:r w:rsidR="00C64B11" w:rsidRPr="00972F6D">
        <w:t>И вот эта попытка как-то реформировать процесс взимания налогов с вкладов не добавляет доверия. Народ еще не успел к одному привыкнуть, переварить - ловите новое. Толком ничего не объяснили. Что-то сказали чиновничьим языком, что опять никто не понял. Как на этом можно повышать доверие, и еще потом гражданам рассказывать о каких-то индивидуальных инвестиционных счетах, долгосрочных пенсионных накоплениях? Вы каждые три года меняете правила, причем с каждым разом перемены становятся все более запутаннее и все менее в пользу населения</w:t>
      </w:r>
      <w:r>
        <w:t>»</w:t>
      </w:r>
      <w:r w:rsidR="00C64B11" w:rsidRPr="00972F6D">
        <w:t>, - уточнил Беляев.</w:t>
      </w:r>
    </w:p>
    <w:p w14:paraId="668D9751" w14:textId="77777777" w:rsidR="00C64B11" w:rsidRPr="00972F6D" w:rsidRDefault="00C64B11" w:rsidP="00C64B11">
      <w:r w:rsidRPr="00972F6D">
        <w:t>Ранее председатель Госдумы Вячеслав Володин говорил, что вывод денег на заграничные счета необходимо сделать отягчающим обстоятельством при вынесении приговоров.</w:t>
      </w:r>
    </w:p>
    <w:p w14:paraId="752D5E93" w14:textId="5BD466DB" w:rsidR="00E3284E" w:rsidRPr="00972F6D" w:rsidRDefault="0039328B" w:rsidP="00C64B11">
      <w:hyperlink r:id="rId70" w:history="1">
        <w:r w:rsidR="00C64B11" w:rsidRPr="00972F6D">
          <w:rPr>
            <w:rStyle w:val="a3"/>
          </w:rPr>
          <w:t>https://svpressa.ru/economy/news/535337/</w:t>
        </w:r>
      </w:hyperlink>
    </w:p>
    <w:p w14:paraId="391D16C3" w14:textId="77777777" w:rsidR="0019778C" w:rsidRDefault="0019778C" w:rsidP="0019778C">
      <w:pPr>
        <w:pStyle w:val="2"/>
      </w:pPr>
      <w:bookmarkStart w:id="189" w:name="_Toc242687094"/>
      <w:r>
        <w:t>Газета.ру, 10.10.2026, Налог на вклады съедает прибыль. Куда переложить деньги на 1, 3 и 5 лет — советы финансистов</w:t>
      </w:r>
      <w:bookmarkEnd w:id="189"/>
    </w:p>
    <w:p w14:paraId="2BFF1A45" w14:textId="77777777" w:rsidR="0019778C" w:rsidRDefault="0019778C" w:rsidP="00782065">
      <w:pPr>
        <w:pStyle w:val="3"/>
      </w:pPr>
      <w:bookmarkStart w:id="190" w:name="_Toc242687095"/>
      <w:r>
        <w:t>Налоговая рассылает уведомления по налогу на вклады за 2025 год. До 1 декабря россиянам нужно заплатить больше 600 млрд рублей. Кому много начислили, задумались: можно ли получать такой же доход, но не платить НДФЛ с процентов? Ответ: да, но только если вы не торопитесь тратить накопления.</w:t>
      </w:r>
      <w:bookmarkEnd w:id="190"/>
    </w:p>
    <w:p w14:paraId="749FA454" w14:textId="77777777" w:rsidR="0019778C" w:rsidRDefault="0019778C" w:rsidP="0019778C">
      <w:r>
        <w:t>Как считают налог на вклады</w:t>
      </w:r>
    </w:p>
    <w:p w14:paraId="2B700D7F" w14:textId="77777777" w:rsidR="0019778C" w:rsidRDefault="0019778C" w:rsidP="0019778C">
      <w:r>
        <w:lastRenderedPageBreak/>
        <w:t>Налоговая шлет россиянам письма с расчетами за 2025 год с конца сентября. Последние уведомления придут до 10 октября.</w:t>
      </w:r>
    </w:p>
    <w:p w14:paraId="04C29908" w14:textId="77777777" w:rsidR="0019778C" w:rsidRDefault="0019778C" w:rsidP="0019778C">
      <w:r>
        <w:t>Платить нужно 13% от суммы процентов, которая превышает установленный лимит. Если ваши доходы за год больше 5 млн рублей, ставка вырастет до 15%.</w:t>
      </w:r>
    </w:p>
    <w:p w14:paraId="38757DDB" w14:textId="77777777" w:rsidR="0019778C" w:rsidRDefault="0019778C" w:rsidP="0019778C">
      <w:r>
        <w:t>Естественно, налог платится не со всей суммы вклада, а с процентного дохода, который превышает необлагаемый лимит. Лимит считается так: 1 млн рублей × максимальная ключевая ставка ЦБ за год.</w:t>
      </w:r>
    </w:p>
    <w:p w14:paraId="0E6A0C02" w14:textId="77777777" w:rsidR="0019778C" w:rsidRDefault="0019778C" w:rsidP="0019778C">
      <w:r>
        <w:t>Сергей Погудин</w:t>
      </w:r>
    </w:p>
    <w:p w14:paraId="155B6D37" w14:textId="73F62C22" w:rsidR="0019778C" w:rsidRDefault="0019778C" w:rsidP="0019778C">
      <w:r>
        <w:t xml:space="preserve">преподаватель учебного центра </w:t>
      </w:r>
      <w:r w:rsidR="00EF302B">
        <w:t>«</w:t>
      </w:r>
      <w:r>
        <w:t>Финам</w:t>
      </w:r>
      <w:r w:rsidR="00EF302B">
        <w:t>»</w:t>
      </w:r>
    </w:p>
    <w:p w14:paraId="6F798B34" w14:textId="5C4C9454" w:rsidR="0019778C" w:rsidRDefault="0019778C" w:rsidP="0019778C">
      <w:r>
        <w:t xml:space="preserve">В 2025 году максимальная ставка ЦБ составила 21%. Значит, необлагаемый порог зафиксировался на отметке 210 тысяч рублей. Если депозиты принесли больше, с </w:t>
      </w:r>
      <w:r w:rsidR="00EF302B">
        <w:t>«</w:t>
      </w:r>
      <w:r>
        <w:t>превышения</w:t>
      </w:r>
      <w:r w:rsidR="00EF302B">
        <w:t>»</w:t>
      </w:r>
      <w:r>
        <w:t xml:space="preserve"> придется отдать 13 или 15%.</w:t>
      </w:r>
    </w:p>
    <w:p w14:paraId="24DE3AE2" w14:textId="77777777" w:rsidR="0019778C" w:rsidRDefault="0019778C" w:rsidP="0019778C">
      <w:r>
        <w:t>Необлагаемый минимум рассчитывается ежегодно и действует на совокупные проценты во всех банках, поэтому разделение вкладов между банками налог не уменьшает.</w:t>
      </w:r>
    </w:p>
    <w:p w14:paraId="7C85C6A4" w14:textId="77777777" w:rsidR="0019778C" w:rsidRDefault="0019778C" w:rsidP="0019778C">
      <w:r>
        <w:t>Владимир Чернов</w:t>
      </w:r>
    </w:p>
    <w:p w14:paraId="332279EA" w14:textId="77777777" w:rsidR="0019778C" w:rsidRDefault="0019778C" w:rsidP="0019778C">
      <w:r>
        <w:t>аналитик Freedom Global</w:t>
      </w:r>
    </w:p>
    <w:p w14:paraId="4CABD50F" w14:textId="77777777" w:rsidR="0019778C" w:rsidRDefault="0019778C" w:rsidP="0019778C">
      <w:r>
        <w:t>632 млрд рублей — столько бюджет планирует получить в качестве налога на доход со вкладов в 2026 году. В 2027 году эта сумма должна вырасти до 1 трлн рублей.</w:t>
      </w:r>
    </w:p>
    <w:p w14:paraId="77196C20" w14:textId="77777777" w:rsidR="0019778C" w:rsidRDefault="0019778C" w:rsidP="0019778C">
      <w:r>
        <w:t>Почему сумма сборов увеличится, если ставки по вкладам снижаются? В 2026 году максимальная ключевая ставка была 16%, поэтому необлагаемый доход составит 160 тысяч рублей — на 50 000 рублей меньше. Из-за этой разницы через год люди заплатят больше налога при тех же накоплениях.</w:t>
      </w:r>
    </w:p>
    <w:p w14:paraId="2555F300" w14:textId="77777777" w:rsidR="0019778C" w:rsidRDefault="0019778C" w:rsidP="0019778C">
      <w:r>
        <w:t>Так куда переложить деньги, чтобы законно избежать налога?</w:t>
      </w:r>
    </w:p>
    <w:p w14:paraId="6D5805B6" w14:textId="77777777" w:rsidR="0019778C" w:rsidRDefault="0019778C" w:rsidP="0019778C">
      <w:r>
        <w:t>Куда можно переложить деньги на 1 год</w:t>
      </w:r>
    </w:p>
    <w:p w14:paraId="64E01897" w14:textId="77777777" w:rsidR="0019778C" w:rsidRDefault="0019778C" w:rsidP="0019778C">
      <w:r>
        <w:t>Часть накоплений можно распределить между облигациями и фондами денежного рынка. Это самые близкие к вкладу инструменты по соотношению риска и доходности.</w:t>
      </w:r>
    </w:p>
    <w:p w14:paraId="041C5444" w14:textId="77777777" w:rsidR="0019778C" w:rsidRDefault="0019778C" w:rsidP="0019778C">
      <w:r>
        <w:t>Облигации — это долговые расписки государства или бизнеса. Вы одалживаете им деньги, а взамен получаете регулярные выплаты (купоны). Такие бумаги позволяют зафиксировать доходность на несколько лет вперед. В отличие от вкладов, их можно продать в любое время без потери накопленного дохода.</w:t>
      </w:r>
    </w:p>
    <w:p w14:paraId="4DD96E66" w14:textId="77777777" w:rsidR="0019778C" w:rsidRDefault="0019778C" w:rsidP="0019778C">
      <w:r>
        <w:t>Подробнее про облигации и как на них зарабатывать</w:t>
      </w:r>
    </w:p>
    <w:p w14:paraId="296D13A7" w14:textId="77777777" w:rsidR="0019778C" w:rsidRDefault="0019778C" w:rsidP="0019778C">
      <w:r>
        <w:t>Фонды денежного рынка — это как общая копилка. Инвесторы покупают доли в фонде — паи. Эти паи растут в цене каждый рабочий день. Доходность таких фондов почти в точности повторяет ключевую ставку Центробанка. Откуда берется прибыль и насколько это надежно, рассказывали в статье про фонды денежного рынка.</w:t>
      </w:r>
    </w:p>
    <w:p w14:paraId="5897A3EA" w14:textId="77777777" w:rsidR="0019778C" w:rsidRDefault="0019778C" w:rsidP="0019778C">
      <w:r>
        <w:t>ФАКТ Чтобы покупать и продавать облигации и фонды денежного рынка, нужен брокерский счет. Его можно открыть в приложениях большинства крупных банков.</w:t>
      </w:r>
    </w:p>
    <w:p w14:paraId="4C783554" w14:textId="77777777" w:rsidR="0019778C" w:rsidRDefault="0019778C" w:rsidP="0019778C">
      <w:r>
        <w:t>Допустим, у вас есть 3 млн рублей. Около 1 млн рублей можно оставить на вкладе как банковский резерв. Оставшиеся 2 млн рублей Владимир Чернов предлагает распределить так:</w:t>
      </w:r>
    </w:p>
    <w:p w14:paraId="3AA2B1E1" w14:textId="77777777" w:rsidR="0019778C" w:rsidRDefault="0019778C" w:rsidP="0019778C">
      <w:r>
        <w:lastRenderedPageBreak/>
        <w:t>1,2 млн рублей — направить в ОФЗ, то есть государственные облигации. Они самые надежные. Их доходность сейчас около 15–16%.</w:t>
      </w:r>
    </w:p>
    <w:p w14:paraId="0E8EE0D4" w14:textId="77777777" w:rsidR="0019778C" w:rsidRDefault="0019778C" w:rsidP="0019778C">
      <w:r>
        <w:t>400 тысяч рублей — вложить в корпоративные облигации нескольких компаний с высоким кредитным рейтингом (не ниже AA−). Доходность — 16–17%;</w:t>
      </w:r>
    </w:p>
    <w:p w14:paraId="1A53E18F" w14:textId="77777777" w:rsidR="0019778C" w:rsidRDefault="0019778C" w:rsidP="0019778C">
      <w:r>
        <w:t>400 тысяч рублей — перевести в фонд денежного рынка.</w:t>
      </w:r>
    </w:p>
    <w:p w14:paraId="1F00FBCD" w14:textId="77777777" w:rsidR="0019778C" w:rsidRDefault="0019778C" w:rsidP="0019778C">
      <w:r>
        <w:t>Срок погашения облигаций лучше подобрать прямо к той дате, когда вам понадобятся деньги. Так вы не будете зависеть от их рыночной цены на бирже, советует Владимир Чернов.</w:t>
      </w:r>
    </w:p>
    <w:p w14:paraId="03C89A94" w14:textId="77777777" w:rsidR="0019778C" w:rsidRDefault="0019778C" w:rsidP="0019778C">
      <w:r>
        <w:t>ВАЖНО Облигации и фонды не избавят вас от налогов. Платить НДФЛ придется и с купонов, и с прибыли от продажи паев. Системы страхования вкладов здесь тоже нет.</w:t>
      </w:r>
    </w:p>
    <w:p w14:paraId="41DECE99" w14:textId="77777777" w:rsidR="0019778C" w:rsidRDefault="0019778C" w:rsidP="0019778C">
      <w:r>
        <w:t>Смысл такого перекладывания — в потенциально более высокой доходности. Если ключевая ставка будет снижаться, то на горизонте 1 года облигации могут принести больше денег, чем обычный депозит. Даже с учетом налогов.</w:t>
      </w:r>
    </w:p>
    <w:p w14:paraId="1BA88B37" w14:textId="77777777" w:rsidR="0019778C" w:rsidRDefault="0019778C" w:rsidP="0019778C">
      <w:r>
        <w:t>Например, дополнительные 2% доходности на сумму 2 млн рублей дадут вам чуть менее 35 тысячи рублей за год, подсчитал Владимир Чернов.</w:t>
      </w:r>
    </w:p>
    <w:p w14:paraId="2BF18955" w14:textId="77777777" w:rsidR="0019778C" w:rsidRDefault="0019778C" w:rsidP="0019778C">
      <w:r>
        <w:t>Однако гарантированного преимущества здесь нет. И в целом для горизонта в 1 год сохранность денег важнее небольшой прибавки к доходности, подчеркивает эксперт.</w:t>
      </w:r>
    </w:p>
    <w:p w14:paraId="6C2E5F3D" w14:textId="77777777" w:rsidR="0019778C" w:rsidRDefault="0019778C" w:rsidP="0019778C">
      <w:r>
        <w:t>Зато с более длинными горизонтами накоплений возможностей больше.</w:t>
      </w:r>
    </w:p>
    <w:p w14:paraId="4A088D70" w14:textId="77777777" w:rsidR="0019778C" w:rsidRDefault="0019778C" w:rsidP="0019778C">
      <w:r>
        <w:t>Куда можно переложить деньги на 3 года</w:t>
      </w:r>
    </w:p>
    <w:p w14:paraId="4526D947" w14:textId="77777777" w:rsidR="0019778C" w:rsidRDefault="0019778C" w:rsidP="0019778C">
      <w:r>
        <w:t>Если вы готовы не трогать капитал на брокерском счете 3 года и 1 день, государство даст вам льготу на долгосрочное владение (ЛДВ). Она освободит от налога прибыль от продажи ценных бумаг.</w:t>
      </w:r>
    </w:p>
    <w:p w14:paraId="7E6A5F97" w14:textId="77777777" w:rsidR="0019778C" w:rsidRDefault="0019778C" w:rsidP="0019778C">
      <w:r>
        <w:t>Разберем на примере фондов денежного рынка. Допустим, вы купили паи фонда, и за один год они выросли в цене на 100 000. Вы их продаете и платите НДФЛ 13 или 15%. Два года — то же самое, только прибыль и платеж ФНС будут примерно выше. Но если вы продадите те же самые фонды через три года, налоговая с вас уже ничего не возьмет.</w:t>
      </w:r>
    </w:p>
    <w:p w14:paraId="51E22C26" w14:textId="77777777" w:rsidR="0019778C" w:rsidRDefault="0019778C" w:rsidP="0019778C">
      <w:r>
        <w:t>3 млн рублей — от такой суммы прибыли за каждый год владения бумагой государство освобождает от налогов</w:t>
      </w:r>
    </w:p>
    <w:p w14:paraId="6CC4973A" w14:textId="77777777" w:rsidR="0019778C" w:rsidRDefault="0019778C" w:rsidP="0019778C">
      <w:r>
        <w:t>То же самое с облигациями, акциями и другими ценными бумагами. Но считается только прибыль от перепродажи, то есть с разницы между ценой покупки и продажи актива. Купоны по облигациям и дивиденды по акциям приходят на счет уже после вычета налога — ЛДВ тут не поможет.</w:t>
      </w:r>
    </w:p>
    <w:p w14:paraId="4CEA7BB7" w14:textId="77777777" w:rsidR="0019778C" w:rsidRDefault="0019778C" w:rsidP="0019778C">
      <w:r>
        <w:t>Но есть хитрость: можно покупать облигации не напрямую, а через фонды.</w:t>
      </w:r>
    </w:p>
    <w:p w14:paraId="5A98E7D5" w14:textId="77777777" w:rsidR="0019778C" w:rsidRDefault="0019778C" w:rsidP="0019778C">
      <w:r>
        <w:t>Фонды облигаций (БПИФ) — это готовые наборы ценных бумаг от профессиональных управляющих. Вам не нужно самостоятельно выбирать компании и следить за датами погашения. Но главное: поступающие купоны внутри такого фонда не облагаются НДФЛ. Налог берут только при продаже паев — а в нашем случае ЛДВ от него избавит.</w:t>
      </w:r>
    </w:p>
    <w:p w14:paraId="3702B3BE" w14:textId="77777777" w:rsidR="0019778C" w:rsidRDefault="0019778C" w:rsidP="0019778C">
      <w:r>
        <w:t>Для горизонта в несколько лет свободные 2 млн рублей Владимир Чернов предлагает распределить так:</w:t>
      </w:r>
    </w:p>
    <w:p w14:paraId="7DB63FEF" w14:textId="77777777" w:rsidR="0019778C" w:rsidRDefault="0019778C" w:rsidP="0019778C">
      <w:r>
        <w:lastRenderedPageBreak/>
        <w:t>1 млн рублей направить в биржевые паевые инвестиционные фонды (БПИФ) коротких и среднесрочных ОФЗ;</w:t>
      </w:r>
    </w:p>
    <w:p w14:paraId="53BFB1B4" w14:textId="77777777" w:rsidR="0019778C" w:rsidRDefault="0019778C" w:rsidP="0019778C">
      <w:r>
        <w:t>600 тысяч рублей — в фонд качественных корпоративных облигаций;</w:t>
      </w:r>
    </w:p>
    <w:p w14:paraId="7C112638" w14:textId="77777777" w:rsidR="0019778C" w:rsidRDefault="0019778C" w:rsidP="0019778C">
      <w:r>
        <w:t>400 тысяч рублей — в фонд денежного рынка.</w:t>
      </w:r>
    </w:p>
    <w:p w14:paraId="38F43EC3" w14:textId="77777777" w:rsidR="0019778C" w:rsidRDefault="0019778C" w:rsidP="0019778C">
      <w:r>
        <w:t>Если вы спокойно переносите колебания цен на бирже, портфель можно собрать агрессивнее.</w:t>
      </w:r>
    </w:p>
    <w:p w14:paraId="0D18819B" w14:textId="77777777" w:rsidR="0019778C" w:rsidRDefault="0019778C" w:rsidP="0019778C">
      <w:r>
        <w:t>Долю до 50% уместно отвести под фонды акций и длинные ОФЗ. Оставшуюся половину — разместить в облигационный фонд с умеренным риском и добавить до 10% золота.</w:t>
      </w:r>
    </w:p>
    <w:p w14:paraId="0030C4B8" w14:textId="77777777" w:rsidR="0019778C" w:rsidRDefault="0019778C" w:rsidP="0019778C">
      <w:r>
        <w:t>Сергей Рогозин</w:t>
      </w:r>
    </w:p>
    <w:p w14:paraId="69F77D2A" w14:textId="6E8E268E" w:rsidR="0019778C" w:rsidRDefault="0019778C" w:rsidP="0019778C">
      <w:r>
        <w:t xml:space="preserve">руководитель по развитию инвестиционных и специальных продуктов </w:t>
      </w:r>
      <w:r w:rsidR="00EF302B">
        <w:t>«</w:t>
      </w:r>
      <w:r>
        <w:t>Альфа Капитал</w:t>
      </w:r>
      <w:r w:rsidR="00EF302B">
        <w:t>»</w:t>
      </w:r>
    </w:p>
    <w:p w14:paraId="5689A88C" w14:textId="77777777" w:rsidR="0019778C" w:rsidRDefault="0019778C" w:rsidP="0019778C">
      <w:r>
        <w:t>Куда можно переложить деньги на 5 лет</w:t>
      </w:r>
    </w:p>
    <w:p w14:paraId="7A13E77C" w14:textId="77777777" w:rsidR="0019778C" w:rsidRDefault="0019778C" w:rsidP="0019778C">
      <w:r>
        <w:t>Если вы готовы не трогать часть капитала 5 лет, есть смысл припарковать ее на индивидуальном инвестиционном счете (ИИС). Это как обычный брокерский счет, но с налоговыми льготами. Их две:</w:t>
      </w:r>
    </w:p>
    <w:p w14:paraId="68A47E13" w14:textId="77777777" w:rsidR="0019778C" w:rsidRDefault="0019778C" w:rsidP="0019778C">
      <w:r>
        <w:t>Не нужно платить налог с прибыли на прирост капитала. В отличие от ЛДВ, здесь неважно, сколько времени прошло с момента покупки или продажи. Замораживать деньги в одной бумаге на 3 года не нужно.</w:t>
      </w:r>
    </w:p>
    <w:p w14:paraId="09858CD3" w14:textId="77777777" w:rsidR="0019778C" w:rsidRDefault="0019778C" w:rsidP="0019778C">
      <w:r>
        <w:t>Можно получить налоговый вычет до 400 000 рублей в год. Если платите НДФЛ по ставке 13%, то это прибавка до 52 000 рублей в год. Если ставка выше, можно вернуть до 88 000 рублей налогов.</w:t>
      </w:r>
    </w:p>
    <w:p w14:paraId="63784009" w14:textId="77777777" w:rsidR="0019778C" w:rsidRDefault="0019778C" w:rsidP="0019778C">
      <w:r>
        <w:t>Условие одно: не выводить деньги и не закрывать счет 5 лет (для счетов, открытых в 2026 году. Дальше срок будет расти каждый год, пока не достигнет 10 лет). Если нарушить это условие, налоговые вычеты придется вернуть с пенями.</w:t>
      </w:r>
    </w:p>
    <w:p w14:paraId="173D7AC1" w14:textId="77777777" w:rsidR="0019778C" w:rsidRDefault="0019778C" w:rsidP="0019778C">
      <w:r>
        <w:t>Для счетов, которые инвесторы открывают в 2026 году, минимальный срок составляет ровно пять лет, поясняет Сергей Погудин. В дальнейшем этот срок будет постепенно расти до 10 лет. На ИИС-3 можно переложить те же консервативные инструменты: фонды и облигации.</w:t>
      </w:r>
    </w:p>
    <w:p w14:paraId="2C9AFDA7" w14:textId="77777777" w:rsidR="0019778C" w:rsidRDefault="0019778C" w:rsidP="0019778C">
      <w:r>
        <w:t>Пополнять счет можно на любую сумму без ограничений, но вычет считается только с 400 тысяч. Если вы внесете сразу 2 млн рублей, вычет со всей суммы получить не выйдет. Для нового возврата денег в следующем году потребуется снова пополнить счет.</w:t>
      </w:r>
    </w:p>
    <w:p w14:paraId="5101CAB5" w14:textId="77777777" w:rsidR="0019778C" w:rsidRDefault="0019778C" w:rsidP="0019778C">
      <w:r>
        <w:t>Покупка облигаций на такой счет с удержанием до самого закрытия — эффективный способ совместить хорошую доходность и налоговую льготу, считает Сергей Погудин.</w:t>
      </w:r>
    </w:p>
    <w:p w14:paraId="4CCA4FD4" w14:textId="77777777" w:rsidR="0019778C" w:rsidRDefault="0019778C" w:rsidP="0019778C">
      <w:r>
        <w:t>Куда можно переложить деньги на 15 лет</w:t>
      </w:r>
    </w:p>
    <w:p w14:paraId="08655C33" w14:textId="77777777" w:rsidR="0019778C" w:rsidRDefault="0019778C" w:rsidP="0019778C">
      <w:r>
        <w:t xml:space="preserve">На такую перспективу рассчитана </w:t>
      </w:r>
      <w:r w:rsidRPr="0019778C">
        <w:rPr>
          <w:b/>
          <w:bCs/>
        </w:rPr>
        <w:t xml:space="preserve">программа долгосрочных сбережений </w:t>
      </w:r>
      <w:r>
        <w:t>(</w:t>
      </w:r>
      <w:r w:rsidRPr="0019778C">
        <w:rPr>
          <w:b/>
          <w:bCs/>
        </w:rPr>
        <w:t>ПДС</w:t>
      </w:r>
      <w:r>
        <w:t>).</w:t>
      </w:r>
    </w:p>
    <w:p w14:paraId="338EBE62" w14:textId="77777777" w:rsidR="0019778C" w:rsidRDefault="0019778C" w:rsidP="0019778C">
      <w:r w:rsidRPr="0019778C">
        <w:rPr>
          <w:b/>
          <w:bCs/>
        </w:rPr>
        <w:t>ПДС</w:t>
      </w:r>
      <w:r>
        <w:t xml:space="preserve"> во многом похожа на индивидуальный инвестиционный счет по налоговым льготам. Главная особенность программы — государственное софинансирование. Вы можете дополнительно получать до 36 тысяч рублей в год на протяжении 10 лет. Итоговый размер доплаты зависит от вашего официального дохода и суммы пополнений.</w:t>
      </w:r>
    </w:p>
    <w:p w14:paraId="062A95BD" w14:textId="77777777" w:rsidR="0019778C" w:rsidRDefault="0019778C" w:rsidP="0019778C">
      <w:r>
        <w:t>Забрать все деньги без потери льгот получится через 15 лет участия в программе. Есть и другой вариант — дождаться возраста 55 лет для женщин или 60 лет для мужчин.</w:t>
      </w:r>
    </w:p>
    <w:p w14:paraId="2ABF28DC" w14:textId="77777777" w:rsidR="0019778C" w:rsidRDefault="0019778C" w:rsidP="0019778C">
      <w:r>
        <w:lastRenderedPageBreak/>
        <w:t>Досрочно забрать сбережения тоже можно. Но тогда придется вернуть в бюджет все полученные вычеты, а с заработанного дохода спишут стандартный налог.</w:t>
      </w:r>
    </w:p>
    <w:p w14:paraId="028F586B" w14:textId="77777777" w:rsidR="0019778C" w:rsidRDefault="0019778C" w:rsidP="0019778C">
      <w:r>
        <w:t xml:space="preserve">Плюс программы — надежность. В отличие от инвестиций на бирже, государство страхует взносы и инвестиционный доход в </w:t>
      </w:r>
      <w:r w:rsidRPr="0019778C">
        <w:rPr>
          <w:b/>
          <w:bCs/>
        </w:rPr>
        <w:t>ПДС</w:t>
      </w:r>
      <w:r>
        <w:t xml:space="preserve"> на сумму до 2,8 млн рублей.</w:t>
      </w:r>
    </w:p>
    <w:p w14:paraId="503FA1D7" w14:textId="77777777" w:rsidR="0019778C" w:rsidRDefault="0019778C" w:rsidP="0019778C">
      <w:r>
        <w:t xml:space="preserve">Однако есть как минимум три сценария, когда участвовать в </w:t>
      </w:r>
      <w:r w:rsidRPr="0019778C">
        <w:rPr>
          <w:b/>
          <w:bCs/>
        </w:rPr>
        <w:t>ПДС</w:t>
      </w:r>
      <w:r>
        <w:t xml:space="preserve"> не имеет смысла. Раскрыли их в этой статье.</w:t>
      </w:r>
    </w:p>
    <w:p w14:paraId="34308BF3" w14:textId="77777777" w:rsidR="0019778C" w:rsidRDefault="0019778C" w:rsidP="0019778C">
      <w:r>
        <w:t>Кратко: что советуют эксперты</w:t>
      </w:r>
    </w:p>
    <w:p w14:paraId="4575C7C3" w14:textId="77777777" w:rsidR="0019778C" w:rsidRDefault="0019778C" w:rsidP="0019778C">
      <w:r>
        <w:t>Не забирать все из банка. Логичнее оставить на вкладах сумму, которая приносит необлагаемый доход (обычно около 1 млн рублей, но зависит от ставок).</w:t>
      </w:r>
    </w:p>
    <w:p w14:paraId="527D5F8D" w14:textId="77777777" w:rsidR="0019778C" w:rsidRDefault="0019778C" w:rsidP="0019778C">
      <w:r>
        <w:t>На 1 год: можно переложить излишки в фонды денежного рынка и короткие облигации. Это может дать небольшую прибавку к доходности.</w:t>
      </w:r>
    </w:p>
    <w:p w14:paraId="2EC78AA7" w14:textId="77777777" w:rsidR="0019778C" w:rsidRDefault="0019778C" w:rsidP="0019778C">
      <w:r>
        <w:t>На 3 года: есть смысл рассмотреть фонды облигаций (БПИФ) на обычный брокерский счет. Государство даст льготу за долгосрочное владение и освободит прибыль от налогов.</w:t>
      </w:r>
    </w:p>
    <w:p w14:paraId="381EE7C2" w14:textId="77777777" w:rsidR="0019778C" w:rsidRDefault="0019778C" w:rsidP="0019778C">
      <w:r>
        <w:t>На 5 лет: в дело включается ИИС. Можно получать до 52 тысяч рублей вычета каждый год, а при закрытии счета забрать всю прибыль без уплаты НДФЛ.</w:t>
      </w:r>
    </w:p>
    <w:p w14:paraId="14ADD512" w14:textId="77777777" w:rsidR="0019778C" w:rsidRDefault="0019778C" w:rsidP="0019778C">
      <w:r>
        <w:t xml:space="preserve">На 15 лет: </w:t>
      </w:r>
      <w:r w:rsidRPr="0019778C">
        <w:rPr>
          <w:b/>
          <w:bCs/>
        </w:rPr>
        <w:t>ПДС</w:t>
      </w:r>
      <w:r>
        <w:t>. Взносы и доход застрахует государство, прибыль освободят от налогов, а бюджет добавит сверху до 36 тысяч рублей в год.</w:t>
      </w:r>
    </w:p>
    <w:p w14:paraId="6BD3D3FA" w14:textId="77777777" w:rsidR="0019778C" w:rsidRDefault="0019778C" w:rsidP="0019778C">
      <w:r>
        <w:t>Этот материал носит исключительно ознакомительный характер и не является индивидуальной инвестиционной рекомендацией. Помните, что инвестиции связаны с риском потери капитала, а доходность в прошлом не гарантирует доходности в будущем.</w:t>
      </w:r>
    </w:p>
    <w:p w14:paraId="2C47AA80" w14:textId="52DC5297" w:rsidR="00C64B11" w:rsidRPr="00413B0A" w:rsidRDefault="0039328B" w:rsidP="0019778C">
      <w:hyperlink r:id="rId71" w:history="1">
        <w:r w:rsidR="0019778C" w:rsidRPr="00324B95">
          <w:rPr>
            <w:rStyle w:val="a3"/>
          </w:rPr>
          <w:t>https://www.gazeta.ru/twz/dengi/na-vklady.htm</w:t>
        </w:r>
      </w:hyperlink>
    </w:p>
    <w:p w14:paraId="50DE13B4" w14:textId="1EE202FD" w:rsidR="00915E8E" w:rsidRPr="00915E8E" w:rsidRDefault="00915E8E" w:rsidP="00915E8E">
      <w:pPr>
        <w:pStyle w:val="2"/>
      </w:pPr>
      <w:bookmarkStart w:id="191" w:name="_Toc242687096"/>
      <w:r w:rsidRPr="00915E8E">
        <w:rPr>
          <w:lang w:val="en-US"/>
        </w:rPr>
        <w:t>Lenta</w:t>
      </w:r>
      <w:r w:rsidRPr="00915E8E">
        <w:t>.</w:t>
      </w:r>
      <w:r w:rsidRPr="00915E8E">
        <w:rPr>
          <w:lang w:val="en-US"/>
        </w:rPr>
        <w:t>ru</w:t>
      </w:r>
      <w:r w:rsidRPr="00915E8E">
        <w:t>, 11.10.2026, Желающим накопить конкретную сумму в определенный срок назвали лучший для этого инструмент</w:t>
      </w:r>
      <w:bookmarkEnd w:id="191"/>
    </w:p>
    <w:p w14:paraId="2E936363" w14:textId="77777777" w:rsidR="00915E8E" w:rsidRPr="00915E8E" w:rsidRDefault="00915E8E" w:rsidP="00915E8E">
      <w:pPr>
        <w:pStyle w:val="3"/>
      </w:pPr>
      <w:bookmarkStart w:id="192" w:name="_Toc242687097"/>
      <w:r w:rsidRPr="00915E8E">
        <w:t>Фонды денежного рынка - лучший инструмент для тех россиян, которые хотят накопить конкретную сумму в определенный срок, сообщил заведующий лабораторией анализа институтов и финансовых рынков РАНХиГС Александр Абрамов. Своей рекомендацией экономист поделился в беседе с «Лентой.ру».</w:t>
      </w:r>
      <w:bookmarkEnd w:id="192"/>
    </w:p>
    <w:p w14:paraId="67589366" w14:textId="77777777" w:rsidR="00915E8E" w:rsidRPr="00915E8E" w:rsidRDefault="00915E8E" w:rsidP="00915E8E">
      <w:r w:rsidRPr="00915E8E">
        <w:t>«Туда вы можете регулярно вкладывать средства. В условиях инфляции эти вложения достаточно доходные, и в любой момент вы можете вытащить эти средства. Это работает лучше, чем депозит. Это либо биржевые (БПИФ), либо открытые (ОПИФ) фонды денежного рынка», - поделился Абрамов.</w:t>
      </w:r>
    </w:p>
    <w:p w14:paraId="4C1B9701" w14:textId="77777777" w:rsidR="00915E8E" w:rsidRPr="00915E8E" w:rsidRDefault="00915E8E" w:rsidP="00915E8E">
      <w:r w:rsidRPr="00915E8E">
        <w:t>Еще одним удачным инструментом экономист назвал биржевой или открытый фонд облигаций с короткой дюрацией.</w:t>
      </w:r>
    </w:p>
    <w:p w14:paraId="597CF13B" w14:textId="77777777" w:rsidR="00915E8E" w:rsidRPr="001902F2" w:rsidRDefault="00915E8E" w:rsidP="00915E8E">
      <w:r w:rsidRPr="00915E8E">
        <w:t xml:space="preserve">«Есть еще новые облигации. Они называются флоатеры. </w:t>
      </w:r>
      <w:r w:rsidRPr="001902F2">
        <w:t>В новой волне флоатеров капитализация происходит каждый день. Но там рассчитать конечную сумму инвестиций будет сложнее. Поэтому мне кажется, что самые простые инструменты - фонды денежного рынка и фонды облигаций», - заключил Абрамов.</w:t>
      </w:r>
    </w:p>
    <w:p w14:paraId="293F458B" w14:textId="77777777" w:rsidR="00915E8E" w:rsidRPr="001902F2" w:rsidRDefault="00915E8E" w:rsidP="00915E8E">
      <w:r w:rsidRPr="001902F2">
        <w:lastRenderedPageBreak/>
        <w:t>Ранее вице-премьер России Татьяна Голикова рассказала, что будет происходить со страховыми пенсиями в следующем году. По ее словам, с 1 апреля 2027 года эти выплаты дополнительно проиндексируют на 3,3 процента.</w:t>
      </w:r>
    </w:p>
    <w:p w14:paraId="27E941A2" w14:textId="7384ABFE" w:rsidR="00915E8E" w:rsidRPr="00413B0A" w:rsidRDefault="0039328B" w:rsidP="00915E8E">
      <w:hyperlink r:id="rId72" w:history="1">
        <w:r w:rsidR="00915E8E" w:rsidRPr="00546D33">
          <w:rPr>
            <w:rStyle w:val="a3"/>
            <w:lang w:val="en-US"/>
          </w:rPr>
          <w:t>https</w:t>
        </w:r>
        <w:r w:rsidR="00915E8E" w:rsidRPr="001902F2">
          <w:rPr>
            <w:rStyle w:val="a3"/>
          </w:rPr>
          <w:t>://</w:t>
        </w:r>
        <w:r w:rsidR="00915E8E" w:rsidRPr="00546D33">
          <w:rPr>
            <w:rStyle w:val="a3"/>
            <w:lang w:val="en-US"/>
          </w:rPr>
          <w:t>lenta</w:t>
        </w:r>
        <w:r w:rsidR="00915E8E" w:rsidRPr="001902F2">
          <w:rPr>
            <w:rStyle w:val="a3"/>
          </w:rPr>
          <w:t>.</w:t>
        </w:r>
        <w:r w:rsidR="00915E8E" w:rsidRPr="00546D33">
          <w:rPr>
            <w:rStyle w:val="a3"/>
            <w:lang w:val="en-US"/>
          </w:rPr>
          <w:t>news</w:t>
        </w:r>
        <w:r w:rsidR="00915E8E" w:rsidRPr="001902F2">
          <w:rPr>
            <w:rStyle w:val="a3"/>
          </w:rPr>
          <w:t>/</w:t>
        </w:r>
        <w:r w:rsidR="00915E8E" w:rsidRPr="00546D33">
          <w:rPr>
            <w:rStyle w:val="a3"/>
            <w:lang w:val="en-US"/>
          </w:rPr>
          <w:t>news</w:t>
        </w:r>
        <w:r w:rsidR="00915E8E" w:rsidRPr="001902F2">
          <w:rPr>
            <w:rStyle w:val="a3"/>
          </w:rPr>
          <w:t>/2026/10/11/</w:t>
        </w:r>
        <w:r w:rsidR="00915E8E" w:rsidRPr="00546D33">
          <w:rPr>
            <w:rStyle w:val="a3"/>
            <w:lang w:val="en-US"/>
          </w:rPr>
          <w:t>zhelayuschim</w:t>
        </w:r>
        <w:r w:rsidR="00915E8E" w:rsidRPr="001902F2">
          <w:rPr>
            <w:rStyle w:val="a3"/>
          </w:rPr>
          <w:t>-</w:t>
        </w:r>
        <w:r w:rsidR="00915E8E" w:rsidRPr="00546D33">
          <w:rPr>
            <w:rStyle w:val="a3"/>
            <w:lang w:val="en-US"/>
          </w:rPr>
          <w:t>nakopit</w:t>
        </w:r>
        <w:r w:rsidR="00915E8E" w:rsidRPr="001902F2">
          <w:rPr>
            <w:rStyle w:val="a3"/>
          </w:rPr>
          <w:t>-</w:t>
        </w:r>
        <w:r w:rsidR="00915E8E" w:rsidRPr="00546D33">
          <w:rPr>
            <w:rStyle w:val="a3"/>
            <w:lang w:val="en-US"/>
          </w:rPr>
          <w:t>konkretnuyu</w:t>
        </w:r>
        <w:r w:rsidR="00915E8E" w:rsidRPr="001902F2">
          <w:rPr>
            <w:rStyle w:val="a3"/>
          </w:rPr>
          <w:t>-</w:t>
        </w:r>
        <w:r w:rsidR="00915E8E" w:rsidRPr="00546D33">
          <w:rPr>
            <w:rStyle w:val="a3"/>
            <w:lang w:val="en-US"/>
          </w:rPr>
          <w:t>summu</w:t>
        </w:r>
        <w:r w:rsidR="00915E8E" w:rsidRPr="001902F2">
          <w:rPr>
            <w:rStyle w:val="a3"/>
          </w:rPr>
          <w:t>-</w:t>
        </w:r>
        <w:r w:rsidR="00915E8E" w:rsidRPr="00546D33">
          <w:rPr>
            <w:rStyle w:val="a3"/>
            <w:lang w:val="en-US"/>
          </w:rPr>
          <w:t>v</w:t>
        </w:r>
        <w:r w:rsidR="00915E8E" w:rsidRPr="001902F2">
          <w:rPr>
            <w:rStyle w:val="a3"/>
          </w:rPr>
          <w:t>-</w:t>
        </w:r>
        <w:r w:rsidR="00915E8E" w:rsidRPr="00546D33">
          <w:rPr>
            <w:rStyle w:val="a3"/>
            <w:lang w:val="en-US"/>
          </w:rPr>
          <w:t>opredelennyy</w:t>
        </w:r>
        <w:r w:rsidR="00915E8E" w:rsidRPr="001902F2">
          <w:rPr>
            <w:rStyle w:val="a3"/>
          </w:rPr>
          <w:t>-</w:t>
        </w:r>
        <w:r w:rsidR="00915E8E" w:rsidRPr="00546D33">
          <w:rPr>
            <w:rStyle w:val="a3"/>
            <w:lang w:val="en-US"/>
          </w:rPr>
          <w:t>srok</w:t>
        </w:r>
        <w:r w:rsidR="00915E8E" w:rsidRPr="001902F2">
          <w:rPr>
            <w:rStyle w:val="a3"/>
          </w:rPr>
          <w:t>-</w:t>
        </w:r>
        <w:r w:rsidR="00915E8E" w:rsidRPr="00546D33">
          <w:rPr>
            <w:rStyle w:val="a3"/>
            <w:lang w:val="en-US"/>
          </w:rPr>
          <w:t>nazvali</w:t>
        </w:r>
        <w:r w:rsidR="00915E8E" w:rsidRPr="001902F2">
          <w:rPr>
            <w:rStyle w:val="a3"/>
          </w:rPr>
          <w:t>-</w:t>
        </w:r>
        <w:r w:rsidR="00915E8E" w:rsidRPr="00546D33">
          <w:rPr>
            <w:rStyle w:val="a3"/>
            <w:lang w:val="en-US"/>
          </w:rPr>
          <w:t>luchshiy</w:t>
        </w:r>
        <w:r w:rsidR="00915E8E" w:rsidRPr="001902F2">
          <w:rPr>
            <w:rStyle w:val="a3"/>
          </w:rPr>
          <w:t>-</w:t>
        </w:r>
        <w:r w:rsidR="00915E8E" w:rsidRPr="00546D33">
          <w:rPr>
            <w:rStyle w:val="a3"/>
            <w:lang w:val="en-US"/>
          </w:rPr>
          <w:t>dlya</w:t>
        </w:r>
        <w:r w:rsidR="00915E8E" w:rsidRPr="001902F2">
          <w:rPr>
            <w:rStyle w:val="a3"/>
          </w:rPr>
          <w:t>-</w:t>
        </w:r>
        <w:r w:rsidR="00915E8E" w:rsidRPr="00546D33">
          <w:rPr>
            <w:rStyle w:val="a3"/>
            <w:lang w:val="en-US"/>
          </w:rPr>
          <w:t>etogo</w:t>
        </w:r>
        <w:r w:rsidR="00915E8E" w:rsidRPr="001902F2">
          <w:rPr>
            <w:rStyle w:val="a3"/>
          </w:rPr>
          <w:t>-</w:t>
        </w:r>
        <w:r w:rsidR="00915E8E" w:rsidRPr="00546D33">
          <w:rPr>
            <w:rStyle w:val="a3"/>
            <w:lang w:val="en-US"/>
          </w:rPr>
          <w:t>instrument</w:t>
        </w:r>
        <w:r w:rsidR="00915E8E" w:rsidRPr="001902F2">
          <w:rPr>
            <w:rStyle w:val="a3"/>
          </w:rPr>
          <w:t>/</w:t>
        </w:r>
      </w:hyperlink>
      <w:r w:rsidR="00915E8E" w:rsidRPr="001902F2">
        <w:t xml:space="preserve"> </w:t>
      </w:r>
    </w:p>
    <w:p w14:paraId="6B3F94E7" w14:textId="573D3B39" w:rsidR="006744DD" w:rsidRPr="00413B0A" w:rsidRDefault="006744DD" w:rsidP="006744DD">
      <w:pPr>
        <w:pStyle w:val="2"/>
      </w:pPr>
      <w:bookmarkStart w:id="193" w:name="_Toc242687098"/>
      <w:r>
        <w:rPr>
          <w:lang w:val="en-US"/>
        </w:rPr>
        <w:t>URA</w:t>
      </w:r>
      <w:r w:rsidRPr="006744DD">
        <w:t>.</w:t>
      </w:r>
      <w:r>
        <w:rPr>
          <w:lang w:val="en-US"/>
        </w:rPr>
        <w:t>RU</w:t>
      </w:r>
      <w:r w:rsidRPr="006744DD">
        <w:t>, 11.10.2026, Налог на вклады до 1 декабря: как не переплатить и куда вложить деньги</w:t>
      </w:r>
      <w:bookmarkEnd w:id="193"/>
    </w:p>
    <w:p w14:paraId="7714E9F0" w14:textId="0140547D" w:rsidR="006744DD" w:rsidRPr="006744DD" w:rsidRDefault="006744DD" w:rsidP="006744DD">
      <w:pPr>
        <w:pStyle w:val="3"/>
      </w:pPr>
      <w:bookmarkStart w:id="194" w:name="_Toc242687099"/>
      <w:r>
        <w:t>Россиянам, получившим в 2025 году более 210 тыс. рублей в виде процентов по банковским вкладам, предстоит уплатить налог на доходы физических лиц. Сумма зависит от размера процентного дохода, а крайний срок платежа — 1 декабря 2026 года. Как рассчитать налог, какие ошибки допускают вкладчики и куда можно направить сбережения на срок от года до 15 лет — в материале URA.RU.</w:t>
      </w:r>
      <w:bookmarkEnd w:id="194"/>
    </w:p>
    <w:p w14:paraId="7432411F" w14:textId="77777777" w:rsidR="006744DD" w:rsidRPr="006744DD" w:rsidRDefault="006744DD" w:rsidP="006744DD">
      <w:r w:rsidRPr="006744DD">
        <w:rPr>
          <w:b/>
          <w:bCs/>
        </w:rPr>
        <w:t>Как рассчитать налог на</w:t>
      </w:r>
      <w:r w:rsidRPr="006744DD">
        <w:rPr>
          <w:b/>
          <w:bCs/>
          <w:lang w:val="en-US"/>
        </w:rPr>
        <w:t> </w:t>
      </w:r>
      <w:r w:rsidRPr="006744DD">
        <w:rPr>
          <w:b/>
          <w:bCs/>
        </w:rPr>
        <w:t>вклады за</w:t>
      </w:r>
      <w:r w:rsidRPr="006744DD">
        <w:rPr>
          <w:b/>
          <w:bCs/>
          <w:lang w:val="en-US"/>
        </w:rPr>
        <w:t> </w:t>
      </w:r>
      <w:r w:rsidRPr="006744DD">
        <w:rPr>
          <w:b/>
          <w:bCs/>
        </w:rPr>
        <w:t>2025 год</w:t>
      </w:r>
    </w:p>
    <w:p w14:paraId="46F933EE" w14:textId="3B03D39A" w:rsidR="006744DD" w:rsidRPr="006744DD" w:rsidRDefault="006744DD" w:rsidP="006744DD">
      <w:pPr>
        <w:ind w:firstLine="708"/>
      </w:pPr>
      <w:r w:rsidRPr="006744DD">
        <w:t>«Необлагаемый минимум рассчитывается ежегодно и действует на совокупные проценты во всех банках, поэтому разделение вкладов между банками налог не уменьшает», — пояснил аналитик Freedom Global Владимир Чернов. Налогом облагается не сумма вклада, а процентный доход, превышающий установленный необлагаемый минимум.</w:t>
      </w:r>
    </w:p>
    <w:p w14:paraId="0416593A" w14:textId="77777777" w:rsidR="006744DD" w:rsidRPr="006744DD" w:rsidRDefault="006744DD" w:rsidP="006744DD">
      <w:r w:rsidRPr="006744DD">
        <w:t>Для доходов, полученных в</w:t>
      </w:r>
      <w:r w:rsidRPr="006744DD">
        <w:rPr>
          <w:lang w:val="en-US"/>
        </w:rPr>
        <w:t> </w:t>
      </w:r>
      <w:r w:rsidRPr="006744DD">
        <w:t>2025 году, он составляет 210 тыс. рублей. Порог рассчитывают по</w:t>
      </w:r>
      <w:r w:rsidRPr="006744DD">
        <w:rPr>
          <w:lang w:val="en-US"/>
        </w:rPr>
        <w:t> </w:t>
      </w:r>
      <w:r w:rsidRPr="006744DD">
        <w:t>формуле: 1 млн рублей умножают на</w:t>
      </w:r>
      <w:r w:rsidRPr="006744DD">
        <w:rPr>
          <w:lang w:val="en-US"/>
        </w:rPr>
        <w:t> </w:t>
      </w:r>
      <w:r w:rsidRPr="006744DD">
        <w:t>максимальное значение ключевой ставки Банка России, действовавшее на</w:t>
      </w:r>
      <w:r w:rsidRPr="006744DD">
        <w:rPr>
          <w:lang w:val="en-US"/>
        </w:rPr>
        <w:t> </w:t>
      </w:r>
      <w:r w:rsidRPr="006744DD">
        <w:t>первое число любого месяца соответствующего года. В</w:t>
      </w:r>
      <w:r w:rsidRPr="006744DD">
        <w:rPr>
          <w:lang w:val="en-US"/>
        </w:rPr>
        <w:t> </w:t>
      </w:r>
      <w:r w:rsidRPr="006744DD">
        <w:t>2025 году этот показатель составил 21%.</w:t>
      </w:r>
    </w:p>
    <w:p w14:paraId="6869B31A" w14:textId="77777777" w:rsidR="006744DD" w:rsidRPr="006744DD" w:rsidRDefault="006744DD" w:rsidP="006744DD">
      <w:r w:rsidRPr="006744DD">
        <w:t>Если проценты по</w:t>
      </w:r>
      <w:r w:rsidRPr="006744DD">
        <w:rPr>
          <w:lang w:val="en-US"/>
        </w:rPr>
        <w:t> </w:t>
      </w:r>
      <w:r w:rsidRPr="006744DD">
        <w:t>всем российским вкладам и счетам за</w:t>
      </w:r>
      <w:r w:rsidRPr="006744DD">
        <w:rPr>
          <w:lang w:val="en-US"/>
        </w:rPr>
        <w:t> </w:t>
      </w:r>
      <w:r w:rsidRPr="006744DD">
        <w:t>год не превысили 210 тыс. рублей, платить НДФЛ с</w:t>
      </w:r>
      <w:r w:rsidRPr="006744DD">
        <w:rPr>
          <w:lang w:val="en-US"/>
        </w:rPr>
        <w:t> </w:t>
      </w:r>
      <w:r w:rsidRPr="006744DD">
        <w:t>них не нужно. Если доход оказался выше, налог начисляется только на</w:t>
      </w:r>
      <w:r w:rsidRPr="006744DD">
        <w:rPr>
          <w:lang w:val="en-US"/>
        </w:rPr>
        <w:t> </w:t>
      </w:r>
      <w:r w:rsidRPr="006744DD">
        <w:t>превышение. При</w:t>
      </w:r>
      <w:r w:rsidRPr="006744DD">
        <w:rPr>
          <w:lang w:val="en-US"/>
        </w:rPr>
        <w:t> </w:t>
      </w:r>
      <w:r w:rsidRPr="006744DD">
        <w:t>этом проценты по</w:t>
      </w:r>
      <w:r w:rsidRPr="006744DD">
        <w:rPr>
          <w:lang w:val="en-US"/>
        </w:rPr>
        <w:t> </w:t>
      </w:r>
      <w:r w:rsidRPr="006744DD">
        <w:t>всем подходящим под</w:t>
      </w:r>
      <w:r w:rsidRPr="006744DD">
        <w:rPr>
          <w:lang w:val="en-US"/>
        </w:rPr>
        <w:t> </w:t>
      </w:r>
      <w:r w:rsidRPr="006744DD">
        <w:t>налогообложение счетам одного человека суммируются независимо от</w:t>
      </w:r>
      <w:r w:rsidRPr="006744DD">
        <w:rPr>
          <w:lang w:val="en-US"/>
        </w:rPr>
        <w:t> </w:t>
      </w:r>
      <w:r w:rsidRPr="006744DD">
        <w:t>количества банков.</w:t>
      </w:r>
    </w:p>
    <w:p w14:paraId="3A08CCA7" w14:textId="77777777" w:rsidR="006744DD" w:rsidRPr="006744DD" w:rsidRDefault="006744DD" w:rsidP="006744DD">
      <w:pPr>
        <w:rPr>
          <w:b/>
          <w:bCs/>
        </w:rPr>
      </w:pPr>
      <w:r w:rsidRPr="006744DD">
        <w:rPr>
          <w:b/>
          <w:bCs/>
        </w:rPr>
        <w:t>Пример расчета: если за</w:t>
      </w:r>
      <w:r w:rsidRPr="006744DD">
        <w:rPr>
          <w:b/>
          <w:bCs/>
          <w:lang w:val="en-US"/>
        </w:rPr>
        <w:t> </w:t>
      </w:r>
      <w:r w:rsidRPr="006744DD">
        <w:rPr>
          <w:b/>
          <w:bCs/>
        </w:rPr>
        <w:t>год вкладчик получил 300 тыс. рублей процентов, налогооблагаемая сумма составит 90 тыс. рублей. При</w:t>
      </w:r>
      <w:r w:rsidRPr="006744DD">
        <w:rPr>
          <w:b/>
          <w:bCs/>
          <w:lang w:val="en-US"/>
        </w:rPr>
        <w:t> </w:t>
      </w:r>
      <w:r w:rsidRPr="006744DD">
        <w:rPr>
          <w:b/>
          <w:bCs/>
        </w:rPr>
        <w:t>ставке 13% налог будет равен 11,7 тыс. рублей.</w:t>
      </w:r>
    </w:p>
    <w:p w14:paraId="7EA00532" w14:textId="77777777" w:rsidR="006744DD" w:rsidRPr="006744DD" w:rsidRDefault="006744DD" w:rsidP="006744DD">
      <w:r w:rsidRPr="006744DD">
        <w:t>Для процентных доходов по</w:t>
      </w:r>
      <w:r w:rsidRPr="006744DD">
        <w:rPr>
          <w:lang w:val="en-US"/>
        </w:rPr>
        <w:t> </w:t>
      </w:r>
      <w:r w:rsidRPr="006744DD">
        <w:t>вкладам действует отдельная шкала НДФЛ: 13% — в</w:t>
      </w:r>
      <w:r w:rsidRPr="006744DD">
        <w:rPr>
          <w:lang w:val="en-US"/>
        </w:rPr>
        <w:t> </w:t>
      </w:r>
      <w:r w:rsidRPr="006744DD">
        <w:t>пределах 2,4 млн рублей такого дохода за</w:t>
      </w:r>
      <w:r w:rsidRPr="006744DD">
        <w:rPr>
          <w:lang w:val="en-US"/>
        </w:rPr>
        <w:t> </w:t>
      </w:r>
      <w:r w:rsidRPr="006744DD">
        <w:t>год, 15% — с</w:t>
      </w:r>
      <w:r w:rsidRPr="006744DD">
        <w:rPr>
          <w:lang w:val="en-US"/>
        </w:rPr>
        <w:t> </w:t>
      </w:r>
      <w:r w:rsidRPr="006744DD">
        <w:t>суммы превышения. С</w:t>
      </w:r>
      <w:r w:rsidRPr="006744DD">
        <w:rPr>
          <w:lang w:val="en-US"/>
        </w:rPr>
        <w:t> </w:t>
      </w:r>
      <w:r w:rsidRPr="006744DD">
        <w:t>2025 года налоговые вычеты, предусмотренные для основной налоговой базы, к</w:t>
      </w:r>
      <w:r w:rsidRPr="006744DD">
        <w:rPr>
          <w:lang w:val="en-US"/>
        </w:rPr>
        <w:t> </w:t>
      </w:r>
      <w:r w:rsidRPr="006744DD">
        <w:t>процентным доходам по</w:t>
      </w:r>
      <w:r w:rsidRPr="006744DD">
        <w:rPr>
          <w:lang w:val="en-US"/>
        </w:rPr>
        <w:t> </w:t>
      </w:r>
      <w:r w:rsidRPr="006744DD">
        <w:t>вкладам не применяются.</w:t>
      </w:r>
    </w:p>
    <w:p w14:paraId="5BF449E5" w14:textId="77777777" w:rsidR="006744DD" w:rsidRPr="006744DD" w:rsidRDefault="006744DD" w:rsidP="006744DD">
      <w:r w:rsidRPr="006744DD">
        <w:t>В</w:t>
      </w:r>
      <w:r w:rsidRPr="006744DD">
        <w:rPr>
          <w:lang w:val="en-US"/>
        </w:rPr>
        <w:t> </w:t>
      </w:r>
      <w:r w:rsidRPr="006744DD">
        <w:t>качестве примера специалисты приводят вклад на</w:t>
      </w:r>
      <w:r w:rsidRPr="006744DD">
        <w:rPr>
          <w:lang w:val="en-US"/>
        </w:rPr>
        <w:t> </w:t>
      </w:r>
      <w:r w:rsidRPr="006744DD">
        <w:t>1,5 млн рублей под</w:t>
      </w:r>
      <w:r w:rsidRPr="006744DD">
        <w:rPr>
          <w:lang w:val="en-US"/>
        </w:rPr>
        <w:t> </w:t>
      </w:r>
      <w:r w:rsidRPr="006744DD">
        <w:t>20% годовых. При</w:t>
      </w:r>
      <w:r w:rsidRPr="006744DD">
        <w:rPr>
          <w:lang w:val="en-US"/>
        </w:rPr>
        <w:t> </w:t>
      </w:r>
      <w:r w:rsidRPr="006744DD">
        <w:t>условии получения 300 тыс. рублей процентов и применении ставки 13% налог составит 11,7 тыс. рублей. После</w:t>
      </w:r>
      <w:r w:rsidRPr="006744DD">
        <w:rPr>
          <w:lang w:val="en-US"/>
        </w:rPr>
        <w:t> </w:t>
      </w:r>
      <w:r w:rsidRPr="006744DD">
        <w:t>его уплаты у вкладчика останется 288,3 тыс. рублей процентного дохода. Фактическая доходность снизится с</w:t>
      </w:r>
      <w:r w:rsidRPr="006744DD">
        <w:rPr>
          <w:lang w:val="en-US"/>
        </w:rPr>
        <w:t> </w:t>
      </w:r>
      <w:r w:rsidRPr="006744DD">
        <w:t>20% до</w:t>
      </w:r>
      <w:r w:rsidRPr="006744DD">
        <w:rPr>
          <w:lang w:val="en-US"/>
        </w:rPr>
        <w:t> </w:t>
      </w:r>
      <w:r w:rsidRPr="006744DD">
        <w:t>19,22%.</w:t>
      </w:r>
    </w:p>
    <w:p w14:paraId="45C3C443" w14:textId="77777777" w:rsidR="006744DD" w:rsidRPr="006744DD" w:rsidRDefault="006744DD" w:rsidP="006744DD">
      <w:pPr>
        <w:rPr>
          <w:b/>
          <w:bCs/>
        </w:rPr>
      </w:pPr>
      <w:r w:rsidRPr="006744DD">
        <w:rPr>
          <w:b/>
          <w:bCs/>
        </w:rPr>
        <w:t>Таким образом, необходимость уплаты НДФЛ сама по</w:t>
      </w:r>
      <w:r w:rsidRPr="006744DD">
        <w:rPr>
          <w:b/>
          <w:bCs/>
          <w:lang w:val="en-US"/>
        </w:rPr>
        <w:t> </w:t>
      </w:r>
      <w:r w:rsidRPr="006744DD">
        <w:rPr>
          <w:b/>
          <w:bCs/>
        </w:rPr>
        <w:t>себе не делает депозит невыгодным. Важно учитывать чистый доход после</w:t>
      </w:r>
      <w:r w:rsidRPr="006744DD">
        <w:rPr>
          <w:b/>
          <w:bCs/>
          <w:lang w:val="en-US"/>
        </w:rPr>
        <w:t> </w:t>
      </w:r>
      <w:r w:rsidRPr="006744DD">
        <w:rPr>
          <w:b/>
          <w:bCs/>
        </w:rPr>
        <w:t>налогообложения, а не только рекламируемую ставку.</w:t>
      </w:r>
    </w:p>
    <w:p w14:paraId="024D11AA" w14:textId="77777777" w:rsidR="006744DD" w:rsidRPr="006744DD" w:rsidRDefault="006744DD" w:rsidP="006744DD">
      <w:r w:rsidRPr="006744DD">
        <w:rPr>
          <w:b/>
          <w:bCs/>
        </w:rPr>
        <w:lastRenderedPageBreak/>
        <w:t>Когда платить и где проверить сумму</w:t>
      </w:r>
    </w:p>
    <w:p w14:paraId="61AB59A2" w14:textId="77777777" w:rsidR="006744DD" w:rsidRPr="006744DD" w:rsidRDefault="006744DD" w:rsidP="006744DD">
      <w:r w:rsidRPr="006744DD">
        <w:t>Сведения о</w:t>
      </w:r>
      <w:r w:rsidRPr="006744DD">
        <w:rPr>
          <w:lang w:val="en-US"/>
        </w:rPr>
        <w:t> </w:t>
      </w:r>
      <w:r w:rsidRPr="006744DD">
        <w:t>выплаченных процентах банки передают в</w:t>
      </w:r>
      <w:r w:rsidRPr="006744DD">
        <w:rPr>
          <w:lang w:val="en-US"/>
        </w:rPr>
        <w:t> </w:t>
      </w:r>
      <w:r w:rsidRPr="006744DD">
        <w:t>налоговые органы самостоятельно. ФНС рассчитывает налог и включает его в</w:t>
      </w:r>
      <w:r w:rsidRPr="006744DD">
        <w:rPr>
          <w:lang w:val="en-US"/>
        </w:rPr>
        <w:t> </w:t>
      </w:r>
      <w:r w:rsidRPr="006744DD">
        <w:t>уведомление, которое направляется налогоплательщику вместе с</w:t>
      </w:r>
      <w:r w:rsidRPr="006744DD">
        <w:rPr>
          <w:lang w:val="en-US"/>
        </w:rPr>
        <w:t> </w:t>
      </w:r>
      <w:r w:rsidRPr="006744DD">
        <w:t>начислениями по</w:t>
      </w:r>
      <w:r w:rsidRPr="006744DD">
        <w:rPr>
          <w:lang w:val="en-US"/>
        </w:rPr>
        <w:t> </w:t>
      </w:r>
      <w:r w:rsidRPr="006744DD">
        <w:t>имущественным налогам.</w:t>
      </w:r>
    </w:p>
    <w:p w14:paraId="059A8282" w14:textId="77777777" w:rsidR="006744DD" w:rsidRPr="006744DD" w:rsidRDefault="006744DD" w:rsidP="006744DD">
      <w:pPr>
        <w:rPr>
          <w:b/>
          <w:bCs/>
        </w:rPr>
      </w:pPr>
      <w:r w:rsidRPr="006744DD">
        <w:rPr>
          <w:b/>
          <w:bCs/>
        </w:rPr>
        <w:t>Узнать сумму процентного дохода можно в</w:t>
      </w:r>
      <w:r w:rsidRPr="006744DD">
        <w:rPr>
          <w:b/>
          <w:bCs/>
          <w:lang w:val="en-US"/>
        </w:rPr>
        <w:t> </w:t>
      </w:r>
      <w:r w:rsidRPr="006744DD">
        <w:rPr>
          <w:b/>
          <w:bCs/>
        </w:rPr>
        <w:t>личном кабинете налогоплательщика на</w:t>
      </w:r>
      <w:r w:rsidRPr="006744DD">
        <w:rPr>
          <w:b/>
          <w:bCs/>
          <w:lang w:val="en-US"/>
        </w:rPr>
        <w:t> </w:t>
      </w:r>
      <w:r w:rsidRPr="006744DD">
        <w:rPr>
          <w:b/>
          <w:bCs/>
        </w:rPr>
        <w:t>сайте ФНС — в</w:t>
      </w:r>
      <w:r w:rsidRPr="006744DD">
        <w:rPr>
          <w:b/>
          <w:bCs/>
          <w:lang w:val="en-US"/>
        </w:rPr>
        <w:t> </w:t>
      </w:r>
      <w:r w:rsidRPr="006744DD">
        <w:rPr>
          <w:b/>
          <w:bCs/>
        </w:rPr>
        <w:t>разделе «Доходы», подразделе «Сведения о</w:t>
      </w:r>
      <w:r w:rsidRPr="006744DD">
        <w:rPr>
          <w:b/>
          <w:bCs/>
          <w:lang w:val="en-US"/>
        </w:rPr>
        <w:t> </w:t>
      </w:r>
      <w:r w:rsidRPr="006744DD">
        <w:rPr>
          <w:b/>
          <w:bCs/>
        </w:rPr>
        <w:t>доходах», во</w:t>
      </w:r>
      <w:r w:rsidRPr="006744DD">
        <w:rPr>
          <w:b/>
          <w:bCs/>
          <w:lang w:val="en-US"/>
        </w:rPr>
        <w:t> </w:t>
      </w:r>
      <w:r w:rsidRPr="006744DD">
        <w:rPr>
          <w:b/>
          <w:bCs/>
        </w:rPr>
        <w:t>вкладке «Банковские вклады».</w:t>
      </w:r>
    </w:p>
    <w:p w14:paraId="138D79DD" w14:textId="77777777" w:rsidR="006744DD" w:rsidRPr="006744DD" w:rsidRDefault="006744DD" w:rsidP="006744DD">
      <w:r w:rsidRPr="006744DD">
        <w:t>Уплатить налог с</w:t>
      </w:r>
      <w:r w:rsidRPr="006744DD">
        <w:rPr>
          <w:lang w:val="en-US"/>
        </w:rPr>
        <w:t> </w:t>
      </w:r>
      <w:r w:rsidRPr="006744DD">
        <w:t>процентов, полученных в</w:t>
      </w:r>
      <w:r w:rsidRPr="006744DD">
        <w:rPr>
          <w:lang w:val="en-US"/>
        </w:rPr>
        <w:t> </w:t>
      </w:r>
      <w:r w:rsidRPr="006744DD">
        <w:t>2025 году, необходимо не позднее 1 декабря 2026 года. Перед</w:t>
      </w:r>
      <w:r w:rsidRPr="006744DD">
        <w:rPr>
          <w:lang w:val="en-US"/>
        </w:rPr>
        <w:t> </w:t>
      </w:r>
      <w:r w:rsidRPr="006744DD">
        <w:t>платежом стоит сверить сведения в</w:t>
      </w:r>
      <w:r w:rsidRPr="006744DD">
        <w:rPr>
          <w:lang w:val="en-US"/>
        </w:rPr>
        <w:t> </w:t>
      </w:r>
      <w:r w:rsidRPr="006744DD">
        <w:t>уведомлении с</w:t>
      </w:r>
      <w:r w:rsidRPr="006744DD">
        <w:rPr>
          <w:lang w:val="en-US"/>
        </w:rPr>
        <w:t> </w:t>
      </w:r>
      <w:r w:rsidRPr="006744DD">
        <w:t>банковскими выписками: это поможет заметить возможные расхождения до</w:t>
      </w:r>
      <w:r w:rsidRPr="006744DD">
        <w:rPr>
          <w:lang w:val="en-US"/>
        </w:rPr>
        <w:t> </w:t>
      </w:r>
      <w:r w:rsidRPr="006744DD">
        <w:t>наступления срока уплаты. Если не внести деньги вовремя, на</w:t>
      </w:r>
      <w:r w:rsidRPr="006744DD">
        <w:rPr>
          <w:lang w:val="en-US"/>
        </w:rPr>
        <w:t> </w:t>
      </w:r>
      <w:r w:rsidRPr="006744DD">
        <w:t>задолженность могут начислить пени.</w:t>
      </w:r>
    </w:p>
    <w:p w14:paraId="3588D573" w14:textId="77777777" w:rsidR="006744DD" w:rsidRPr="006744DD" w:rsidRDefault="006744DD" w:rsidP="006744DD">
      <w:r w:rsidRPr="006744DD">
        <w:t>Отдельные банки предлагают кешбэк за</w:t>
      </w:r>
      <w:r w:rsidRPr="006744DD">
        <w:rPr>
          <w:lang w:val="en-US"/>
        </w:rPr>
        <w:t> </w:t>
      </w:r>
      <w:r w:rsidRPr="006744DD">
        <w:t>платежи в</w:t>
      </w:r>
      <w:r w:rsidRPr="006744DD">
        <w:rPr>
          <w:lang w:val="en-US"/>
        </w:rPr>
        <w:t> </w:t>
      </w:r>
      <w:r w:rsidRPr="006744DD">
        <w:t>бюджет, однако условия программ лояльности различаются. Некоторые кредитные организации исключают такие переводы из</w:t>
      </w:r>
      <w:r w:rsidRPr="006744DD">
        <w:rPr>
          <w:lang w:val="en-US"/>
        </w:rPr>
        <w:t> </w:t>
      </w:r>
      <w:r w:rsidRPr="006744DD">
        <w:t>операций, за</w:t>
      </w:r>
      <w:r w:rsidRPr="006744DD">
        <w:rPr>
          <w:lang w:val="en-US"/>
        </w:rPr>
        <w:t> </w:t>
      </w:r>
      <w:r w:rsidRPr="006744DD">
        <w:t>которые начисляется вознаграждение.</w:t>
      </w:r>
    </w:p>
    <w:p w14:paraId="4B14D74B" w14:textId="77777777" w:rsidR="006744DD" w:rsidRPr="006744DD" w:rsidRDefault="006744DD" w:rsidP="006744DD">
      <w:r w:rsidRPr="006744DD">
        <w:rPr>
          <w:b/>
          <w:bCs/>
        </w:rPr>
        <w:t>Стоит ли платить налог кредитной картой</w:t>
      </w:r>
    </w:p>
    <w:p w14:paraId="34C019BE" w14:textId="77777777" w:rsidR="006744DD" w:rsidRPr="006744DD" w:rsidRDefault="006744DD" w:rsidP="006744DD">
      <w:r w:rsidRPr="006744DD">
        <w:t>Некоторые вкладчики рассматривают возможность оплачивать налог кредитной картой, чтобы дольше сохранять собственные деньги на</w:t>
      </w:r>
      <w:r w:rsidRPr="006744DD">
        <w:rPr>
          <w:lang w:val="en-US"/>
        </w:rPr>
        <w:t> </w:t>
      </w:r>
      <w:r w:rsidRPr="006744DD">
        <w:t>депозите и получать проценты. Однако такая схема не всегда выгодна.</w:t>
      </w:r>
    </w:p>
    <w:p w14:paraId="48A861CB" w14:textId="77777777" w:rsidR="006744DD" w:rsidRPr="006744DD" w:rsidRDefault="006744DD" w:rsidP="006744DD">
      <w:r w:rsidRPr="006744DD">
        <w:t>В</w:t>
      </w:r>
      <w:r w:rsidRPr="006744DD">
        <w:rPr>
          <w:lang w:val="en-US"/>
        </w:rPr>
        <w:t> </w:t>
      </w:r>
      <w:r w:rsidRPr="006744DD">
        <w:t>зависимости от</w:t>
      </w:r>
      <w:r w:rsidRPr="006744DD">
        <w:rPr>
          <w:lang w:val="en-US"/>
        </w:rPr>
        <w:t> </w:t>
      </w:r>
      <w:r w:rsidRPr="006744DD">
        <w:t>условий банка платеж в</w:t>
      </w:r>
      <w:r w:rsidRPr="006744DD">
        <w:rPr>
          <w:lang w:val="en-US"/>
        </w:rPr>
        <w:t> </w:t>
      </w:r>
      <w:r w:rsidRPr="006744DD">
        <w:t>бюджет может не попадать в</w:t>
      </w:r>
      <w:r w:rsidRPr="006744DD">
        <w:rPr>
          <w:lang w:val="en-US"/>
        </w:rPr>
        <w:t> </w:t>
      </w:r>
      <w:r w:rsidRPr="006744DD">
        <w:t>льготный период, сопровождаться комиссией или классифицироваться как операция, по</w:t>
      </w:r>
      <w:r w:rsidRPr="006744DD">
        <w:rPr>
          <w:lang w:val="en-US"/>
        </w:rPr>
        <w:t> </w:t>
      </w:r>
      <w:r w:rsidRPr="006744DD">
        <w:t>которой действуют особые тарифы. В</w:t>
      </w:r>
      <w:r w:rsidRPr="006744DD">
        <w:rPr>
          <w:lang w:val="en-US"/>
        </w:rPr>
        <w:t> </w:t>
      </w:r>
      <w:r w:rsidRPr="006744DD">
        <w:t>таком случае расходы способны превысить дополнительный доход от</w:t>
      </w:r>
      <w:r w:rsidRPr="006744DD">
        <w:rPr>
          <w:lang w:val="en-US"/>
        </w:rPr>
        <w:t> </w:t>
      </w:r>
      <w:r w:rsidRPr="006744DD">
        <w:t>вклада.</w:t>
      </w:r>
    </w:p>
    <w:p w14:paraId="7EBC856E" w14:textId="77777777" w:rsidR="006744DD" w:rsidRPr="006744DD" w:rsidRDefault="006744DD" w:rsidP="006744DD">
      <w:pPr>
        <w:rPr>
          <w:b/>
          <w:bCs/>
        </w:rPr>
      </w:pPr>
      <w:r w:rsidRPr="006744DD">
        <w:rPr>
          <w:b/>
          <w:bCs/>
        </w:rPr>
        <w:t>Например, если заплатить 50 тыс. рублей налога кредитной картой и оставить собственные средства на</w:t>
      </w:r>
      <w:r w:rsidRPr="006744DD">
        <w:rPr>
          <w:b/>
          <w:bCs/>
          <w:lang w:val="en-US"/>
        </w:rPr>
        <w:t> </w:t>
      </w:r>
      <w:r w:rsidRPr="006744DD">
        <w:rPr>
          <w:b/>
          <w:bCs/>
        </w:rPr>
        <w:t>вкладе под</w:t>
      </w:r>
      <w:r w:rsidRPr="006744DD">
        <w:rPr>
          <w:b/>
          <w:bCs/>
          <w:lang w:val="en-US"/>
        </w:rPr>
        <w:t> </w:t>
      </w:r>
      <w:r w:rsidRPr="006744DD">
        <w:rPr>
          <w:b/>
          <w:bCs/>
        </w:rPr>
        <w:t>14% годовых еще на</w:t>
      </w:r>
      <w:r w:rsidRPr="006744DD">
        <w:rPr>
          <w:b/>
          <w:bCs/>
          <w:lang w:val="en-US"/>
        </w:rPr>
        <w:t> </w:t>
      </w:r>
      <w:r w:rsidRPr="006744DD">
        <w:rPr>
          <w:b/>
          <w:bCs/>
        </w:rPr>
        <w:t>два месяца, дополнительный процентный доход составит около 1,2 тыс. рублей до</w:t>
      </w:r>
      <w:r w:rsidRPr="006744DD">
        <w:rPr>
          <w:b/>
          <w:bCs/>
          <w:lang w:val="en-US"/>
        </w:rPr>
        <w:t> </w:t>
      </w:r>
      <w:r w:rsidRPr="006744DD">
        <w:rPr>
          <w:b/>
          <w:bCs/>
        </w:rPr>
        <w:t>налогообложения. Комиссия в</w:t>
      </w:r>
      <w:r w:rsidRPr="006744DD">
        <w:rPr>
          <w:b/>
          <w:bCs/>
          <w:lang w:val="en-US"/>
        </w:rPr>
        <w:t> </w:t>
      </w:r>
      <w:r w:rsidRPr="006744DD">
        <w:rPr>
          <w:b/>
          <w:bCs/>
        </w:rPr>
        <w:t>размере 3% за</w:t>
      </w:r>
      <w:r w:rsidRPr="006744DD">
        <w:rPr>
          <w:b/>
          <w:bCs/>
          <w:lang w:val="en-US"/>
        </w:rPr>
        <w:t> </w:t>
      </w:r>
      <w:r w:rsidRPr="006744DD">
        <w:rPr>
          <w:b/>
          <w:bCs/>
        </w:rPr>
        <w:t>операцию уже составит 1,5 тыс. рублей. Если добавятся проценты по</w:t>
      </w:r>
      <w:r w:rsidRPr="006744DD">
        <w:rPr>
          <w:b/>
          <w:bCs/>
          <w:lang w:val="en-US"/>
        </w:rPr>
        <w:t> </w:t>
      </w:r>
      <w:r w:rsidRPr="006744DD">
        <w:rPr>
          <w:b/>
          <w:bCs/>
        </w:rPr>
        <w:t>кредиту, схема станет еще менее выгодной.</w:t>
      </w:r>
    </w:p>
    <w:p w14:paraId="2157C140" w14:textId="77777777" w:rsidR="006744DD" w:rsidRPr="006744DD" w:rsidRDefault="006744DD" w:rsidP="006744DD">
      <w:r w:rsidRPr="006744DD">
        <w:t>Перед</w:t>
      </w:r>
      <w:r w:rsidRPr="006744DD">
        <w:rPr>
          <w:lang w:val="en-US"/>
        </w:rPr>
        <w:t> </w:t>
      </w:r>
      <w:r w:rsidRPr="006744DD">
        <w:t>таким платежом необходимо проверить размер комиссии, правила льготного периода и порядок начисления процентов. Универсального способа сэкономить на</w:t>
      </w:r>
      <w:r w:rsidRPr="006744DD">
        <w:rPr>
          <w:lang w:val="en-US"/>
        </w:rPr>
        <w:t> </w:t>
      </w:r>
      <w:r w:rsidRPr="006744DD">
        <w:t>налоге с</w:t>
      </w:r>
      <w:r w:rsidRPr="006744DD">
        <w:rPr>
          <w:lang w:val="en-US"/>
        </w:rPr>
        <w:t> </w:t>
      </w:r>
      <w:r w:rsidRPr="006744DD">
        <w:t>помощью кредитной карты нет.</w:t>
      </w:r>
    </w:p>
    <w:p w14:paraId="3E9D8A7E" w14:textId="77777777" w:rsidR="006744DD" w:rsidRPr="006744DD" w:rsidRDefault="006744DD" w:rsidP="006744DD">
      <w:r w:rsidRPr="006744DD">
        <w:rPr>
          <w:b/>
          <w:bCs/>
        </w:rPr>
        <w:t>Как учитывать налог при</w:t>
      </w:r>
      <w:r w:rsidRPr="006744DD">
        <w:rPr>
          <w:b/>
          <w:bCs/>
          <w:lang w:val="en-US"/>
        </w:rPr>
        <w:t> </w:t>
      </w:r>
      <w:r w:rsidRPr="006744DD">
        <w:rPr>
          <w:b/>
          <w:bCs/>
        </w:rPr>
        <w:t>планировании вкладов в</w:t>
      </w:r>
      <w:r w:rsidRPr="006744DD">
        <w:rPr>
          <w:b/>
          <w:bCs/>
          <w:lang w:val="en-US"/>
        </w:rPr>
        <w:t> </w:t>
      </w:r>
      <w:r w:rsidRPr="006744DD">
        <w:rPr>
          <w:b/>
          <w:bCs/>
        </w:rPr>
        <w:t>2026 году</w:t>
      </w:r>
    </w:p>
    <w:p w14:paraId="3CD6E03C" w14:textId="77777777" w:rsidR="006744DD" w:rsidRPr="006744DD" w:rsidRDefault="006744DD" w:rsidP="006744DD">
      <w:r w:rsidRPr="006744DD">
        <w:t>Проценты, полученные в</w:t>
      </w:r>
      <w:r w:rsidRPr="006744DD">
        <w:rPr>
          <w:lang w:val="en-US"/>
        </w:rPr>
        <w:t> </w:t>
      </w:r>
      <w:r w:rsidRPr="006744DD">
        <w:t>2026 году, будут учитываться при</w:t>
      </w:r>
      <w:r w:rsidRPr="006744DD">
        <w:rPr>
          <w:lang w:val="en-US"/>
        </w:rPr>
        <w:t> </w:t>
      </w:r>
      <w:r w:rsidRPr="006744DD">
        <w:t>расчете налога за</w:t>
      </w:r>
      <w:r w:rsidRPr="006744DD">
        <w:rPr>
          <w:lang w:val="en-US"/>
        </w:rPr>
        <w:t> </w:t>
      </w:r>
      <w:r w:rsidRPr="006744DD">
        <w:t>этот год. Заплатить его предстоит не позднее 1 декабря 2027 года.</w:t>
      </w:r>
    </w:p>
    <w:p w14:paraId="1A653D2F" w14:textId="77777777" w:rsidR="006744DD" w:rsidRPr="006744DD" w:rsidRDefault="006744DD" w:rsidP="006744DD">
      <w:pPr>
        <w:rPr>
          <w:b/>
          <w:bCs/>
        </w:rPr>
      </w:pPr>
      <w:r w:rsidRPr="006744DD">
        <w:rPr>
          <w:b/>
          <w:bCs/>
        </w:rPr>
        <w:t>В</w:t>
      </w:r>
      <w:r w:rsidRPr="006744DD">
        <w:rPr>
          <w:b/>
          <w:bCs/>
          <w:lang w:val="en-US"/>
        </w:rPr>
        <w:t> </w:t>
      </w:r>
      <w:r w:rsidRPr="006744DD">
        <w:rPr>
          <w:b/>
          <w:bCs/>
        </w:rPr>
        <w:t>представленном расчете ориентир необлагаемого минимума на</w:t>
      </w:r>
      <w:r w:rsidRPr="006744DD">
        <w:rPr>
          <w:b/>
          <w:bCs/>
          <w:lang w:val="en-US"/>
        </w:rPr>
        <w:t> </w:t>
      </w:r>
      <w:r w:rsidRPr="006744DD">
        <w:rPr>
          <w:b/>
          <w:bCs/>
        </w:rPr>
        <w:t>2026 год составляет 160 тыс. рублей при</w:t>
      </w:r>
      <w:r w:rsidRPr="006744DD">
        <w:rPr>
          <w:b/>
          <w:bCs/>
          <w:lang w:val="en-US"/>
        </w:rPr>
        <w:t> </w:t>
      </w:r>
      <w:r w:rsidRPr="006744DD">
        <w:rPr>
          <w:b/>
          <w:bCs/>
        </w:rPr>
        <w:t>максимальном значении ключевой ставки 16%. Однако окончательный лимит определяется по</w:t>
      </w:r>
      <w:r w:rsidRPr="006744DD">
        <w:rPr>
          <w:b/>
          <w:bCs/>
          <w:lang w:val="en-US"/>
        </w:rPr>
        <w:t> </w:t>
      </w:r>
      <w:r w:rsidRPr="006744DD">
        <w:rPr>
          <w:b/>
          <w:bCs/>
        </w:rPr>
        <w:t>правилам расчета за</w:t>
      </w:r>
      <w:r w:rsidRPr="006744DD">
        <w:rPr>
          <w:b/>
          <w:bCs/>
          <w:lang w:val="en-US"/>
        </w:rPr>
        <w:t> </w:t>
      </w:r>
      <w:r w:rsidRPr="006744DD">
        <w:rPr>
          <w:b/>
          <w:bCs/>
        </w:rPr>
        <w:t>весь календарный год.</w:t>
      </w:r>
    </w:p>
    <w:p w14:paraId="38E8F051" w14:textId="77777777" w:rsidR="006744DD" w:rsidRPr="006744DD" w:rsidRDefault="006744DD" w:rsidP="006744DD">
      <w:r w:rsidRPr="006744DD">
        <w:t>Если процентный доход окажется выше необлагаемого порога, НДФЛ начислят на</w:t>
      </w:r>
      <w:r w:rsidRPr="006744DD">
        <w:rPr>
          <w:lang w:val="en-US"/>
        </w:rPr>
        <w:t> </w:t>
      </w:r>
      <w:r w:rsidRPr="006744DD">
        <w:t>превышение. Распределение денег между</w:t>
      </w:r>
      <w:r w:rsidRPr="006744DD">
        <w:rPr>
          <w:lang w:val="en-US"/>
        </w:rPr>
        <w:t> </w:t>
      </w:r>
      <w:r w:rsidRPr="006744DD">
        <w:t>несколькими банками не поможет уменьшить налог: ФНС суммирует процентные доходы одного налогоплательщика.</w:t>
      </w:r>
    </w:p>
    <w:p w14:paraId="5B582EC3" w14:textId="77777777" w:rsidR="006744DD" w:rsidRPr="006744DD" w:rsidRDefault="006744DD" w:rsidP="006744DD">
      <w:r w:rsidRPr="006744DD">
        <w:lastRenderedPageBreak/>
        <w:t>Важно также учитывать момент фактического получения процентов. Если банк выплачивает их в</w:t>
      </w:r>
      <w:r w:rsidRPr="006744DD">
        <w:rPr>
          <w:lang w:val="en-US"/>
        </w:rPr>
        <w:t> </w:t>
      </w:r>
      <w:r w:rsidRPr="006744DD">
        <w:t>конце срока, который приходится на</w:t>
      </w:r>
      <w:r w:rsidRPr="006744DD">
        <w:rPr>
          <w:lang w:val="en-US"/>
        </w:rPr>
        <w:t> </w:t>
      </w:r>
      <w:r w:rsidRPr="006744DD">
        <w:t>следующий календарный год, доход учитывается в</w:t>
      </w:r>
      <w:r w:rsidRPr="006744DD">
        <w:rPr>
          <w:lang w:val="en-US"/>
        </w:rPr>
        <w:t> </w:t>
      </w:r>
      <w:r w:rsidRPr="006744DD">
        <w:t>том году, когда он был получен. Поэтому при</w:t>
      </w:r>
      <w:r w:rsidRPr="006744DD">
        <w:rPr>
          <w:lang w:val="en-US"/>
        </w:rPr>
        <w:t> </w:t>
      </w:r>
      <w:r w:rsidRPr="006744DD">
        <w:t>выборе вклада стоит обращать внимание не только на</w:t>
      </w:r>
      <w:r w:rsidRPr="006744DD">
        <w:rPr>
          <w:lang w:val="en-US"/>
        </w:rPr>
        <w:t> </w:t>
      </w:r>
      <w:r w:rsidRPr="006744DD">
        <w:t>ставку, но и на</w:t>
      </w:r>
      <w:r w:rsidRPr="006744DD">
        <w:rPr>
          <w:lang w:val="en-US"/>
        </w:rPr>
        <w:t> </w:t>
      </w:r>
      <w:r w:rsidRPr="006744DD">
        <w:t>срок договора и график выплат.</w:t>
      </w:r>
    </w:p>
    <w:p w14:paraId="6106D8C9" w14:textId="77777777" w:rsidR="006744DD" w:rsidRPr="006744DD" w:rsidRDefault="006744DD" w:rsidP="006744DD">
      <w:r w:rsidRPr="006744DD">
        <w:rPr>
          <w:b/>
          <w:bCs/>
        </w:rPr>
        <w:t>Можно ли распределить деньги между</w:t>
      </w:r>
      <w:r w:rsidRPr="006744DD">
        <w:rPr>
          <w:b/>
          <w:bCs/>
          <w:lang w:val="en-US"/>
        </w:rPr>
        <w:t> </w:t>
      </w:r>
      <w:r w:rsidRPr="006744DD">
        <w:rPr>
          <w:b/>
          <w:bCs/>
        </w:rPr>
        <w:t>родственниками</w:t>
      </w:r>
    </w:p>
    <w:p w14:paraId="5EB79113" w14:textId="77777777" w:rsidR="006744DD" w:rsidRPr="006744DD" w:rsidRDefault="006744DD" w:rsidP="006744DD">
      <w:r w:rsidRPr="006744DD">
        <w:t>Необлагаемый минимум предоставляется каждому налогоплательщику отдельно. Поэтому размещение собственных и семейных сбережений на</w:t>
      </w:r>
      <w:r w:rsidRPr="006744DD">
        <w:rPr>
          <w:lang w:val="en-US"/>
        </w:rPr>
        <w:t> </w:t>
      </w:r>
      <w:r w:rsidRPr="006744DD">
        <w:t>счетах разных членов семьи действительно может повлиять на</w:t>
      </w:r>
      <w:r w:rsidRPr="006744DD">
        <w:rPr>
          <w:lang w:val="en-US"/>
        </w:rPr>
        <w:t> </w:t>
      </w:r>
      <w:r w:rsidRPr="006744DD">
        <w:t>общую сумму налога — при</w:t>
      </w:r>
      <w:r w:rsidRPr="006744DD">
        <w:rPr>
          <w:lang w:val="en-US"/>
        </w:rPr>
        <w:t> </w:t>
      </w:r>
      <w:r w:rsidRPr="006744DD">
        <w:t>условии, что деньги действительно принадлежат каждому владельцу счета.</w:t>
      </w:r>
    </w:p>
    <w:p w14:paraId="434581FC" w14:textId="77777777" w:rsidR="006744DD" w:rsidRPr="006744DD" w:rsidRDefault="006744DD" w:rsidP="006744DD">
      <w:pPr>
        <w:rPr>
          <w:b/>
          <w:bCs/>
        </w:rPr>
      </w:pPr>
      <w:r w:rsidRPr="006744DD">
        <w:rPr>
          <w:b/>
          <w:bCs/>
        </w:rPr>
        <w:t>Если человек передает деньги родственнику в</w:t>
      </w:r>
      <w:r w:rsidRPr="006744DD">
        <w:rPr>
          <w:b/>
          <w:bCs/>
          <w:lang w:val="en-US"/>
        </w:rPr>
        <w:t> </w:t>
      </w:r>
      <w:r w:rsidRPr="006744DD">
        <w:rPr>
          <w:b/>
          <w:bCs/>
        </w:rPr>
        <w:t>качестве настоящего подарка, право собственности на</w:t>
      </w:r>
      <w:r w:rsidRPr="006744DD">
        <w:rPr>
          <w:b/>
          <w:bCs/>
          <w:lang w:val="en-US"/>
        </w:rPr>
        <w:t> </w:t>
      </w:r>
      <w:r w:rsidRPr="006744DD">
        <w:rPr>
          <w:b/>
          <w:bCs/>
        </w:rPr>
        <w:t>них переходит к</w:t>
      </w:r>
      <w:r w:rsidRPr="006744DD">
        <w:rPr>
          <w:b/>
          <w:bCs/>
          <w:lang w:val="en-US"/>
        </w:rPr>
        <w:t> </w:t>
      </w:r>
      <w:r w:rsidRPr="006744DD">
        <w:rPr>
          <w:b/>
          <w:bCs/>
        </w:rPr>
        <w:t>получателю. После</w:t>
      </w:r>
      <w:r w:rsidRPr="006744DD">
        <w:rPr>
          <w:b/>
          <w:bCs/>
          <w:lang w:val="en-US"/>
        </w:rPr>
        <w:t> </w:t>
      </w:r>
      <w:r w:rsidRPr="006744DD">
        <w:rPr>
          <w:b/>
          <w:bCs/>
        </w:rPr>
        <w:t>этого он самостоятельно размещает средства и получает процентный доход.</w:t>
      </w:r>
    </w:p>
    <w:p w14:paraId="12EF5F1D" w14:textId="77777777" w:rsidR="006744DD" w:rsidRPr="006744DD" w:rsidRDefault="006744DD" w:rsidP="006744DD">
      <w:r w:rsidRPr="006744DD">
        <w:t>Однако простое формальное переоформление счета ради</w:t>
      </w:r>
      <w:r w:rsidRPr="006744DD">
        <w:rPr>
          <w:lang w:val="en-US"/>
        </w:rPr>
        <w:t> </w:t>
      </w:r>
      <w:r w:rsidRPr="006744DD">
        <w:t>уменьшения налога не равнозначно передаче права собственности. Такие решения могут иметь последствия для раздела имущества, наследования и других семейных вопросов. Поэтому их следует принимать с</w:t>
      </w:r>
      <w:r w:rsidRPr="006744DD">
        <w:rPr>
          <w:lang w:val="en-US"/>
        </w:rPr>
        <w:t> </w:t>
      </w:r>
      <w:r w:rsidRPr="006744DD">
        <w:t>учетом реального распределения денег и юридических последствий.</w:t>
      </w:r>
    </w:p>
    <w:p w14:paraId="04209BE7" w14:textId="77777777" w:rsidR="006744DD" w:rsidRPr="006744DD" w:rsidRDefault="006744DD" w:rsidP="006744DD">
      <w:r w:rsidRPr="006744DD">
        <w:rPr>
          <w:b/>
          <w:bCs/>
        </w:rPr>
        <w:t>Куда вложить деньги вместо вклада</w:t>
      </w:r>
    </w:p>
    <w:p w14:paraId="24C0C32B" w14:textId="77777777" w:rsidR="006744DD" w:rsidRPr="006744DD" w:rsidRDefault="006744DD" w:rsidP="006744DD">
      <w:r w:rsidRPr="006744DD">
        <w:t>В</w:t>
      </w:r>
      <w:r w:rsidRPr="006744DD">
        <w:rPr>
          <w:lang w:val="en-US"/>
        </w:rPr>
        <w:t> </w:t>
      </w:r>
      <w:r w:rsidRPr="006744DD">
        <w:t>поисках способов увеличить доходность вкладчики рассматривают облигации, фонды денежного рынка, золото и индивидуальные инвестиционные счета. Однако эти инструменты отличаются от</w:t>
      </w:r>
      <w:r w:rsidRPr="006744DD">
        <w:rPr>
          <w:lang w:val="en-US"/>
        </w:rPr>
        <w:t> </w:t>
      </w:r>
      <w:r w:rsidRPr="006744DD">
        <w:t>банковских депозитов по</w:t>
      </w:r>
      <w:r w:rsidRPr="006744DD">
        <w:rPr>
          <w:lang w:val="en-US"/>
        </w:rPr>
        <w:t> </w:t>
      </w:r>
      <w:r w:rsidRPr="006744DD">
        <w:t>уровню риска, налогообложению и доступности денег.</w:t>
      </w:r>
    </w:p>
    <w:p w14:paraId="120C1460" w14:textId="77777777" w:rsidR="006744DD" w:rsidRPr="006744DD" w:rsidRDefault="006744DD" w:rsidP="006744DD">
      <w:r w:rsidRPr="006744DD">
        <w:rPr>
          <w:b/>
          <w:bCs/>
        </w:rPr>
        <w:t>Облигации</w:t>
      </w:r>
      <w:r w:rsidRPr="006744DD">
        <w:t>. Это долговые бумаги, по</w:t>
      </w:r>
      <w:r w:rsidRPr="006744DD">
        <w:rPr>
          <w:lang w:val="en-US"/>
        </w:rPr>
        <w:t> </w:t>
      </w:r>
      <w:r w:rsidRPr="006744DD">
        <w:t>которым государство или компания выплачивает инвестору доход. Они могут позволить зафиксировать доходность на</w:t>
      </w:r>
      <w:r w:rsidRPr="006744DD">
        <w:rPr>
          <w:lang w:val="en-US"/>
        </w:rPr>
        <w:t> </w:t>
      </w:r>
      <w:r w:rsidRPr="006744DD">
        <w:t>определенный срок, но купонные выплаты также облагаются НДФЛ. Если продать бумагу до</w:t>
      </w:r>
      <w:r w:rsidRPr="006744DD">
        <w:rPr>
          <w:lang w:val="en-US"/>
        </w:rPr>
        <w:t> </w:t>
      </w:r>
      <w:r w:rsidRPr="006744DD">
        <w:t>погашения, ее рыночная цена может оказаться ниже цены покупки.</w:t>
      </w:r>
    </w:p>
    <w:p w14:paraId="747672D9" w14:textId="77777777" w:rsidR="006744DD" w:rsidRPr="006744DD" w:rsidRDefault="006744DD" w:rsidP="006744DD">
      <w:r w:rsidRPr="006744DD">
        <w:rPr>
          <w:b/>
          <w:bCs/>
        </w:rPr>
        <w:t>Фонды денежного рынка</w:t>
      </w:r>
      <w:r w:rsidRPr="006744DD">
        <w:t>. Такие фонды инвестируют в</w:t>
      </w:r>
      <w:r w:rsidRPr="006744DD">
        <w:rPr>
          <w:lang w:val="en-US"/>
        </w:rPr>
        <w:t> </w:t>
      </w:r>
      <w:r w:rsidRPr="006744DD">
        <w:t>краткосрочные инструменты и могут быть удобны для временного размещения свободных средств. Их доходность меняется вместе с</w:t>
      </w:r>
      <w:r w:rsidRPr="006744DD">
        <w:rPr>
          <w:lang w:val="en-US"/>
        </w:rPr>
        <w:t> </w:t>
      </w:r>
      <w:r w:rsidRPr="006744DD">
        <w:t>рыночными условиями и не гарантируется. Кроме того, паи не защищены системой страхования банковских вкладов.</w:t>
      </w:r>
    </w:p>
    <w:p w14:paraId="7F20F613" w14:textId="77777777" w:rsidR="006744DD" w:rsidRPr="006744DD" w:rsidRDefault="006744DD" w:rsidP="006744DD">
      <w:r w:rsidRPr="006744DD">
        <w:rPr>
          <w:b/>
          <w:bCs/>
        </w:rPr>
        <w:t>Золото</w:t>
      </w:r>
      <w:r w:rsidRPr="006744DD">
        <w:t>. Драгоценный металл не приносит процентного дохода, а результат зависит от</w:t>
      </w:r>
      <w:r w:rsidRPr="006744DD">
        <w:rPr>
          <w:lang w:val="en-US"/>
        </w:rPr>
        <w:t> </w:t>
      </w:r>
      <w:r w:rsidRPr="006744DD">
        <w:t>изменения его рыночной цены и разницы между</w:t>
      </w:r>
      <w:r w:rsidRPr="006744DD">
        <w:rPr>
          <w:lang w:val="en-US"/>
        </w:rPr>
        <w:t> </w:t>
      </w:r>
      <w:r w:rsidRPr="006744DD">
        <w:t>ценами покупки и продажи. При</w:t>
      </w:r>
      <w:r w:rsidRPr="006744DD">
        <w:rPr>
          <w:lang w:val="en-US"/>
        </w:rPr>
        <w:t> </w:t>
      </w:r>
      <w:r w:rsidRPr="006744DD">
        <w:t>длительном владении могут применяться налоговые льготы, но они зависят от</w:t>
      </w:r>
      <w:r w:rsidRPr="006744DD">
        <w:rPr>
          <w:lang w:val="en-US"/>
        </w:rPr>
        <w:t> </w:t>
      </w:r>
      <w:r w:rsidRPr="006744DD">
        <w:t>соблюдения установленных законом условий.</w:t>
      </w:r>
    </w:p>
    <w:p w14:paraId="2E8D31DC" w14:textId="77777777" w:rsidR="006744DD" w:rsidRPr="006744DD" w:rsidRDefault="006744DD" w:rsidP="006744DD">
      <w:r w:rsidRPr="006744DD">
        <w:rPr>
          <w:b/>
          <w:bCs/>
        </w:rPr>
        <w:t>Индивидуальный инвестиционный счет (ИИС)</w:t>
      </w:r>
      <w:r w:rsidRPr="006744DD">
        <w:t>. Этот инструмент позволяет использовать предусмотренные законом налоговые вычеты и инвестировать в</w:t>
      </w:r>
      <w:r w:rsidRPr="006744DD">
        <w:rPr>
          <w:lang w:val="en-US"/>
        </w:rPr>
        <w:t> </w:t>
      </w:r>
      <w:r w:rsidRPr="006744DD">
        <w:t>ценные бумаги. Однако льготы связаны с</w:t>
      </w:r>
      <w:r w:rsidRPr="006744DD">
        <w:rPr>
          <w:lang w:val="en-US"/>
        </w:rPr>
        <w:t> </w:t>
      </w:r>
      <w:r w:rsidRPr="006744DD">
        <w:t>требованиями к</w:t>
      </w:r>
      <w:r w:rsidRPr="006744DD">
        <w:rPr>
          <w:lang w:val="en-US"/>
        </w:rPr>
        <w:t> </w:t>
      </w:r>
      <w:r w:rsidRPr="006744DD">
        <w:t>сроку владения счетом и правилами получения вычетов. Инвестиции не гарантируют сохранность капитала.</w:t>
      </w:r>
    </w:p>
    <w:p w14:paraId="79BEA19B" w14:textId="77777777" w:rsidR="006744DD" w:rsidRPr="006744DD" w:rsidRDefault="006744DD" w:rsidP="006744DD">
      <w:r w:rsidRPr="006744DD">
        <w:t>Эксперты советуют не переводить все сбережения в</w:t>
      </w:r>
      <w:r w:rsidRPr="006744DD">
        <w:rPr>
          <w:lang w:val="en-US"/>
        </w:rPr>
        <w:t> </w:t>
      </w:r>
      <w:r w:rsidRPr="006744DD">
        <w:t>другие инструменты исключительно ради</w:t>
      </w:r>
      <w:r w:rsidRPr="006744DD">
        <w:rPr>
          <w:lang w:val="en-US"/>
        </w:rPr>
        <w:t> </w:t>
      </w:r>
      <w:r w:rsidRPr="006744DD">
        <w:t>снижения налога. Для денег, которые могут понадобиться в</w:t>
      </w:r>
      <w:r w:rsidRPr="006744DD">
        <w:rPr>
          <w:lang w:val="en-US"/>
        </w:rPr>
        <w:t> </w:t>
      </w:r>
      <w:r w:rsidRPr="006744DD">
        <w:t>любой момент, важны ликвидность и сохранность. При</w:t>
      </w:r>
      <w:r w:rsidRPr="006744DD">
        <w:rPr>
          <w:lang w:val="en-US"/>
        </w:rPr>
        <w:t> </w:t>
      </w:r>
      <w:r w:rsidRPr="006744DD">
        <w:t>наличии свободного капитала можно рассматривать сочетание депозитов, накопительных счетов и инвестиционных продуктов, учитывая риски каждого из</w:t>
      </w:r>
      <w:r w:rsidRPr="006744DD">
        <w:rPr>
          <w:lang w:val="en-US"/>
        </w:rPr>
        <w:t> </w:t>
      </w:r>
      <w:r w:rsidRPr="006744DD">
        <w:t>них.</w:t>
      </w:r>
    </w:p>
    <w:p w14:paraId="214AAB99" w14:textId="77777777" w:rsidR="006744DD" w:rsidRPr="006744DD" w:rsidRDefault="006744DD" w:rsidP="006744DD">
      <w:r w:rsidRPr="006744DD">
        <w:rPr>
          <w:b/>
          <w:bCs/>
        </w:rPr>
        <w:lastRenderedPageBreak/>
        <w:t>Куда распределить деньги на</w:t>
      </w:r>
      <w:r w:rsidRPr="006744DD">
        <w:rPr>
          <w:b/>
          <w:bCs/>
          <w:lang w:val="en-US"/>
        </w:rPr>
        <w:t> </w:t>
      </w:r>
      <w:r w:rsidRPr="006744DD">
        <w:rPr>
          <w:b/>
          <w:bCs/>
        </w:rPr>
        <w:t>один год</w:t>
      </w:r>
    </w:p>
    <w:p w14:paraId="7209A184" w14:textId="784F7185" w:rsidR="006744DD" w:rsidRPr="006744DD" w:rsidRDefault="006744DD" w:rsidP="006744DD">
      <w:r w:rsidRPr="006744DD">
        <w:t>Для относительно короткого горизонта в один год эксперты рассматривают сочетание банковского резерва и консервативных рыночных инструментов. Например, при наличии 3 млн рублей часть средств можно сохранить на вкладе, а оставшуюся сумму распределить между государственными облигациями, корпоративными бумагами и фондом денежного рынка.</w:t>
      </w:r>
    </w:p>
    <w:p w14:paraId="3E09E82E" w14:textId="77777777" w:rsidR="006744DD" w:rsidRPr="006744DD" w:rsidRDefault="006744DD" w:rsidP="006744DD">
      <w:r w:rsidRPr="006744DD">
        <w:t>Аналитик Владимир Чернов в</w:t>
      </w:r>
      <w:r w:rsidRPr="006744DD">
        <w:rPr>
          <w:lang w:val="en-US"/>
        </w:rPr>
        <w:t> </w:t>
      </w:r>
      <w:r w:rsidRPr="006744DD">
        <w:t>разговоре с</w:t>
      </w:r>
      <w:r w:rsidRPr="006744DD">
        <w:rPr>
          <w:lang w:val="en-US"/>
        </w:rPr>
        <w:t> </w:t>
      </w:r>
      <w:r w:rsidRPr="006744DD">
        <w:t>«Лентой» предлагает в</w:t>
      </w:r>
      <w:r w:rsidRPr="006744DD">
        <w:rPr>
          <w:lang w:val="en-US"/>
        </w:rPr>
        <w:t> </w:t>
      </w:r>
      <w:r w:rsidRPr="006744DD">
        <w:t>качестве одного из</w:t>
      </w:r>
      <w:r w:rsidRPr="006744DD">
        <w:rPr>
          <w:lang w:val="en-US"/>
        </w:rPr>
        <w:t> </w:t>
      </w:r>
      <w:r w:rsidRPr="006744DD">
        <w:t>вариантов оставить около 1 млн рублей на</w:t>
      </w:r>
      <w:r w:rsidRPr="006744DD">
        <w:rPr>
          <w:lang w:val="en-US"/>
        </w:rPr>
        <w:t> </w:t>
      </w:r>
      <w:r w:rsidRPr="006744DD">
        <w:t>банковском вкладе,</w:t>
      </w:r>
      <w:r w:rsidRPr="006744DD">
        <w:rPr>
          <w:lang w:val="en-US"/>
        </w:rPr>
        <w:t> </w:t>
      </w:r>
      <w:r w:rsidRPr="006744DD">
        <w:rPr>
          <w:b/>
          <w:bCs/>
        </w:rPr>
        <w:t>1,2 млн рублей направить в</w:t>
      </w:r>
      <w:r w:rsidRPr="006744DD">
        <w:rPr>
          <w:b/>
          <w:bCs/>
          <w:lang w:val="en-US"/>
        </w:rPr>
        <w:t> </w:t>
      </w:r>
      <w:r w:rsidRPr="006744DD">
        <w:rPr>
          <w:b/>
          <w:bCs/>
        </w:rPr>
        <w:t>облигации федерального займа</w:t>
      </w:r>
      <w:r w:rsidRPr="006744DD">
        <w:t>, 400 тыс. рублей — в</w:t>
      </w:r>
      <w:r w:rsidRPr="006744DD">
        <w:rPr>
          <w:lang w:val="en-US"/>
        </w:rPr>
        <w:t> </w:t>
      </w:r>
      <w:r w:rsidRPr="006744DD">
        <w:t>корпоративные облигации с</w:t>
      </w:r>
      <w:r w:rsidRPr="006744DD">
        <w:rPr>
          <w:lang w:val="en-US"/>
        </w:rPr>
        <w:t> </w:t>
      </w:r>
      <w:r w:rsidRPr="006744DD">
        <w:t>высоким кредитным рейтингом, а еще</w:t>
      </w:r>
      <w:r w:rsidRPr="006744DD">
        <w:rPr>
          <w:lang w:val="en-US"/>
        </w:rPr>
        <w:t> </w:t>
      </w:r>
      <w:r w:rsidRPr="006744DD">
        <w:rPr>
          <w:b/>
          <w:bCs/>
        </w:rPr>
        <w:t>400 тыс. рублей — в</w:t>
      </w:r>
      <w:r w:rsidRPr="006744DD">
        <w:rPr>
          <w:b/>
          <w:bCs/>
          <w:lang w:val="en-US"/>
        </w:rPr>
        <w:t> </w:t>
      </w:r>
      <w:r w:rsidRPr="006744DD">
        <w:rPr>
          <w:b/>
          <w:bCs/>
        </w:rPr>
        <w:t>фонд денежного рынка</w:t>
      </w:r>
      <w:r w:rsidRPr="006744DD">
        <w:t>.</w:t>
      </w:r>
    </w:p>
    <w:p w14:paraId="1D1D068D" w14:textId="77777777" w:rsidR="006744DD" w:rsidRPr="006744DD" w:rsidRDefault="006744DD" w:rsidP="006744DD">
      <w:r w:rsidRPr="006744DD">
        <w:t>Это пример возможного распределения, а не универсальная рекомендация. Доходность облигаций и фондов не гарантирована, а стоимость бумаг на</w:t>
      </w:r>
      <w:r w:rsidRPr="006744DD">
        <w:rPr>
          <w:lang w:val="en-US"/>
        </w:rPr>
        <w:t> </w:t>
      </w:r>
      <w:r w:rsidRPr="006744DD">
        <w:t>бирже может меняться. Кроме того, ценные бумаги и паи фондов не имеют такой же защиты, как застрахованные банковские вклады.</w:t>
      </w:r>
    </w:p>
    <w:p w14:paraId="7D9120E4" w14:textId="77777777" w:rsidR="006744DD" w:rsidRPr="006744DD" w:rsidRDefault="006744DD" w:rsidP="006744DD">
      <w:r w:rsidRPr="006744DD">
        <w:t>При</w:t>
      </w:r>
      <w:r w:rsidRPr="006744DD">
        <w:rPr>
          <w:lang w:val="en-US"/>
        </w:rPr>
        <w:t> </w:t>
      </w:r>
      <w:r w:rsidRPr="006744DD">
        <w:t>выборе облигаций срок их погашения важно соотнести с</w:t>
      </w:r>
      <w:r w:rsidRPr="006744DD">
        <w:rPr>
          <w:lang w:val="en-US"/>
        </w:rPr>
        <w:t> </w:t>
      </w:r>
      <w:r w:rsidRPr="006744DD">
        <w:t>датой, когда понадобятся деньги. Это позволяет снизить зависимость от</w:t>
      </w:r>
      <w:r w:rsidRPr="006744DD">
        <w:rPr>
          <w:lang w:val="en-US"/>
        </w:rPr>
        <w:t> </w:t>
      </w:r>
      <w:r w:rsidRPr="006744DD">
        <w:t>необходимости продавать бумагу в</w:t>
      </w:r>
      <w:r w:rsidRPr="006744DD">
        <w:rPr>
          <w:lang w:val="en-US"/>
        </w:rPr>
        <w:t> </w:t>
      </w:r>
      <w:r w:rsidRPr="006744DD">
        <w:t>момент, когда ее рыночная цена невыгодна.</w:t>
      </w:r>
    </w:p>
    <w:p w14:paraId="43A7CA95" w14:textId="77777777" w:rsidR="006744DD" w:rsidRPr="006744DD" w:rsidRDefault="006744DD" w:rsidP="006744DD">
      <w:r w:rsidRPr="006744DD">
        <w:rPr>
          <w:b/>
          <w:bCs/>
        </w:rPr>
        <w:t>Что меняется при</w:t>
      </w:r>
      <w:r w:rsidRPr="006744DD">
        <w:rPr>
          <w:b/>
          <w:bCs/>
          <w:lang w:val="en-US"/>
        </w:rPr>
        <w:t> </w:t>
      </w:r>
      <w:r w:rsidRPr="006744DD">
        <w:rPr>
          <w:b/>
          <w:bCs/>
        </w:rPr>
        <w:t>вложении на</w:t>
      </w:r>
      <w:r w:rsidRPr="006744DD">
        <w:rPr>
          <w:b/>
          <w:bCs/>
          <w:lang w:val="en-US"/>
        </w:rPr>
        <w:t> </w:t>
      </w:r>
      <w:r w:rsidRPr="006744DD">
        <w:rPr>
          <w:b/>
          <w:bCs/>
        </w:rPr>
        <w:t>три года</w:t>
      </w:r>
    </w:p>
    <w:p w14:paraId="1713846F" w14:textId="77777777" w:rsidR="006744DD" w:rsidRPr="006744DD" w:rsidRDefault="006744DD" w:rsidP="006744DD">
      <w:r w:rsidRPr="006744DD">
        <w:t>Для инвесторов, готовых держать ценные бумаги не менее трех полных лет, существует</w:t>
      </w:r>
      <w:r w:rsidRPr="006744DD">
        <w:rPr>
          <w:lang w:val="en-US"/>
        </w:rPr>
        <w:t> </w:t>
      </w:r>
      <w:r w:rsidRPr="006744DD">
        <w:rPr>
          <w:b/>
          <w:bCs/>
        </w:rPr>
        <w:t>льгота на</w:t>
      </w:r>
      <w:r w:rsidRPr="006744DD">
        <w:rPr>
          <w:b/>
          <w:bCs/>
          <w:lang w:val="en-US"/>
        </w:rPr>
        <w:t> </w:t>
      </w:r>
      <w:r w:rsidRPr="006744DD">
        <w:rPr>
          <w:lang w:val="en-US"/>
        </w:rPr>
        <w:t> </w:t>
      </w:r>
      <w:r w:rsidRPr="006744DD">
        <w:rPr>
          <w:b/>
          <w:bCs/>
        </w:rPr>
        <w:t>долгосрочное владение</w:t>
      </w:r>
      <w:r w:rsidRPr="006744DD">
        <w:t>. При</w:t>
      </w:r>
      <w:r w:rsidRPr="006744DD">
        <w:rPr>
          <w:lang w:val="en-US"/>
        </w:rPr>
        <w:t> </w:t>
      </w:r>
      <w:r w:rsidRPr="006744DD">
        <w:t>соблюдении предусмотренных законом условий она позволяет уменьшить или освободить от</w:t>
      </w:r>
      <w:r w:rsidRPr="006744DD">
        <w:rPr>
          <w:lang w:val="en-US"/>
        </w:rPr>
        <w:t> </w:t>
      </w:r>
      <w:r w:rsidRPr="006744DD">
        <w:t>НДФЛ доход от</w:t>
      </w:r>
      <w:r w:rsidRPr="006744DD">
        <w:rPr>
          <w:lang w:val="en-US"/>
        </w:rPr>
        <w:t> </w:t>
      </w:r>
      <w:r w:rsidRPr="006744DD">
        <w:t>продажи определенных ценных бумаг.</w:t>
      </w:r>
    </w:p>
    <w:p w14:paraId="62CC42AE" w14:textId="77777777" w:rsidR="006744DD" w:rsidRPr="006744DD" w:rsidRDefault="006744DD" w:rsidP="006744DD">
      <w:r w:rsidRPr="006744DD">
        <w:t>Льгота распространяется не на</w:t>
      </w:r>
      <w:r w:rsidRPr="006744DD">
        <w:rPr>
          <w:lang w:val="en-US"/>
        </w:rPr>
        <w:t> </w:t>
      </w:r>
      <w:r w:rsidRPr="006744DD">
        <w:rPr>
          <w:b/>
          <w:bCs/>
        </w:rPr>
        <w:t>любые финансовые доходы</w:t>
      </w:r>
      <w:r w:rsidRPr="006744DD">
        <w:rPr>
          <w:lang w:val="en-US"/>
        </w:rPr>
        <w:t> </w:t>
      </w:r>
      <w:r w:rsidRPr="006744DD">
        <w:t>и имеет установленные ограничения. В</w:t>
      </w:r>
      <w:r w:rsidRPr="006744DD">
        <w:rPr>
          <w:lang w:val="en-US"/>
        </w:rPr>
        <w:t> </w:t>
      </w:r>
      <w:r w:rsidRPr="006744DD">
        <w:t>частности, она касается прибыли от</w:t>
      </w:r>
      <w:r w:rsidRPr="006744DD">
        <w:rPr>
          <w:lang w:val="en-US"/>
        </w:rPr>
        <w:t> </w:t>
      </w:r>
      <w:r w:rsidRPr="006744DD">
        <w:t>операций с</w:t>
      </w:r>
      <w:r w:rsidRPr="006744DD">
        <w:rPr>
          <w:lang w:val="en-US"/>
        </w:rPr>
        <w:t> </w:t>
      </w:r>
      <w:r w:rsidRPr="006744DD">
        <w:t>подходящими под</w:t>
      </w:r>
      <w:r w:rsidRPr="006744DD">
        <w:rPr>
          <w:lang w:val="en-US"/>
        </w:rPr>
        <w:t> </w:t>
      </w:r>
      <w:r w:rsidRPr="006744DD">
        <w:t>требования ценными бумагами и не освобождает автоматически от</w:t>
      </w:r>
      <w:r w:rsidRPr="006744DD">
        <w:rPr>
          <w:lang w:val="en-US"/>
        </w:rPr>
        <w:t> </w:t>
      </w:r>
      <w:r w:rsidRPr="006744DD">
        <w:t>налога купоны по</w:t>
      </w:r>
      <w:r w:rsidRPr="006744DD">
        <w:rPr>
          <w:lang w:val="en-US"/>
        </w:rPr>
        <w:t> </w:t>
      </w:r>
      <w:r w:rsidRPr="006744DD">
        <w:t>облигациям или дивиденды по</w:t>
      </w:r>
      <w:r w:rsidRPr="006744DD">
        <w:rPr>
          <w:lang w:val="en-US"/>
        </w:rPr>
        <w:t> </w:t>
      </w:r>
      <w:r w:rsidRPr="006744DD">
        <w:t>акциям. Инвестору следует заранее проверить, какие именно активы подходят под</w:t>
      </w:r>
      <w:r w:rsidRPr="006744DD">
        <w:rPr>
          <w:lang w:val="en-US"/>
        </w:rPr>
        <w:t> </w:t>
      </w:r>
      <w:r w:rsidRPr="006744DD">
        <w:t>льготу, как рассчитывается срок владения и какой размер прибыли можно освободить от</w:t>
      </w:r>
      <w:r w:rsidRPr="006744DD">
        <w:rPr>
          <w:lang w:val="en-US"/>
        </w:rPr>
        <w:t> </w:t>
      </w:r>
      <w:r w:rsidRPr="006744DD">
        <w:t>налогообложения.</w:t>
      </w:r>
    </w:p>
    <w:p w14:paraId="5126FB6E" w14:textId="77777777" w:rsidR="006744DD" w:rsidRPr="006744DD" w:rsidRDefault="006744DD" w:rsidP="006744DD">
      <w:r w:rsidRPr="006744DD">
        <w:t>Еще один вариант —</w:t>
      </w:r>
      <w:r w:rsidRPr="006744DD">
        <w:rPr>
          <w:lang w:val="en-US"/>
        </w:rPr>
        <w:t> </w:t>
      </w:r>
      <w:r w:rsidRPr="006744DD">
        <w:rPr>
          <w:b/>
          <w:bCs/>
        </w:rPr>
        <w:t>фонды облигаций</w:t>
      </w:r>
      <w:r w:rsidRPr="006744DD">
        <w:t>. Они позволяют приобрести паи готового портфеля ценных бумаг, не выбирая каждую бумагу самостоятельно. Однако инвестор несет рыночный риск: стоимость паев может снижаться, а налоговые обязательства возникают в</w:t>
      </w:r>
      <w:r w:rsidRPr="006744DD">
        <w:rPr>
          <w:lang w:val="en-US"/>
        </w:rPr>
        <w:t> </w:t>
      </w:r>
      <w:r w:rsidRPr="006744DD">
        <w:t>соответствии с</w:t>
      </w:r>
      <w:r w:rsidRPr="006744DD">
        <w:rPr>
          <w:lang w:val="en-US"/>
        </w:rPr>
        <w:t> </w:t>
      </w:r>
      <w:r w:rsidRPr="006744DD">
        <w:t>правилами для соответствующего вида дохода.</w:t>
      </w:r>
    </w:p>
    <w:p w14:paraId="5F888C37" w14:textId="77777777" w:rsidR="006744DD" w:rsidRPr="006744DD" w:rsidRDefault="006744DD" w:rsidP="006744DD">
      <w:r w:rsidRPr="006744DD">
        <w:rPr>
          <w:b/>
          <w:bCs/>
        </w:rPr>
        <w:t>ИИС на</w:t>
      </w:r>
      <w:r w:rsidRPr="006744DD">
        <w:rPr>
          <w:b/>
          <w:bCs/>
          <w:lang w:val="en-US"/>
        </w:rPr>
        <w:t> </w:t>
      </w:r>
      <w:r w:rsidRPr="006744DD">
        <w:rPr>
          <w:b/>
          <w:bCs/>
        </w:rPr>
        <w:t>пять лет: какие есть налоговые льготы</w:t>
      </w:r>
    </w:p>
    <w:p w14:paraId="14781158" w14:textId="77777777" w:rsidR="006744DD" w:rsidRPr="006744DD" w:rsidRDefault="006744DD" w:rsidP="006744DD">
      <w:r w:rsidRPr="006744DD">
        <w:t>Индивидуальный инвестиционный счет третьего типа (ИИС-3) предназначен для</w:t>
      </w:r>
      <w:r w:rsidRPr="006744DD">
        <w:rPr>
          <w:lang w:val="en-US"/>
        </w:rPr>
        <w:t> </w:t>
      </w:r>
      <w:r w:rsidRPr="006744DD">
        <w:rPr>
          <w:b/>
          <w:bCs/>
        </w:rPr>
        <w:t>долгосрочных инвестиций</w:t>
      </w:r>
      <w:r w:rsidRPr="006744DD">
        <w:rPr>
          <w:lang w:val="en-US"/>
        </w:rPr>
        <w:t> </w:t>
      </w:r>
      <w:r w:rsidRPr="006744DD">
        <w:t>и предоставляет налоговые преимущества при</w:t>
      </w:r>
      <w:r w:rsidRPr="006744DD">
        <w:rPr>
          <w:lang w:val="en-US"/>
        </w:rPr>
        <w:t> </w:t>
      </w:r>
      <w:r w:rsidRPr="006744DD">
        <w:t>соблюдении условий программы.</w:t>
      </w:r>
    </w:p>
    <w:p w14:paraId="5D3E1E01" w14:textId="77777777" w:rsidR="006744DD" w:rsidRPr="006744DD" w:rsidRDefault="006744DD" w:rsidP="006744DD">
      <w:pPr>
        <w:rPr>
          <w:b/>
          <w:bCs/>
        </w:rPr>
      </w:pPr>
      <w:r w:rsidRPr="006744DD">
        <w:rPr>
          <w:b/>
          <w:bCs/>
        </w:rPr>
        <w:t>Для счетов, открытых в</w:t>
      </w:r>
      <w:r w:rsidRPr="006744DD">
        <w:rPr>
          <w:b/>
          <w:bCs/>
          <w:lang w:val="en-US"/>
        </w:rPr>
        <w:t> </w:t>
      </w:r>
      <w:r w:rsidRPr="006744DD">
        <w:rPr>
          <w:b/>
          <w:bCs/>
        </w:rPr>
        <w:t>2026 году, минимальный срок владения составляет</w:t>
      </w:r>
      <w:r w:rsidRPr="006744DD">
        <w:rPr>
          <w:b/>
          <w:bCs/>
          <w:lang w:val="en-US"/>
        </w:rPr>
        <w:t> </w:t>
      </w:r>
      <w:r w:rsidRPr="006744DD">
        <w:rPr>
          <w:b/>
          <w:bCs/>
        </w:rPr>
        <w:t>пять лет. В</w:t>
      </w:r>
      <w:r w:rsidRPr="006744DD">
        <w:rPr>
          <w:b/>
          <w:bCs/>
          <w:lang w:val="en-US"/>
        </w:rPr>
        <w:t> </w:t>
      </w:r>
      <w:r w:rsidRPr="006744DD">
        <w:rPr>
          <w:b/>
          <w:bCs/>
        </w:rPr>
        <w:t>дальнейшем установленный законом минимальный срок будет увеличиваться поэтапно.</w:t>
      </w:r>
    </w:p>
    <w:p w14:paraId="3311FFAE" w14:textId="77777777" w:rsidR="006744DD" w:rsidRPr="006744DD" w:rsidRDefault="006744DD" w:rsidP="006744DD">
      <w:r w:rsidRPr="006744DD">
        <w:t>Взносы на</w:t>
      </w:r>
      <w:r w:rsidRPr="006744DD">
        <w:rPr>
          <w:lang w:val="en-US"/>
        </w:rPr>
        <w:t> </w:t>
      </w:r>
      <w:r w:rsidRPr="006744DD">
        <w:t>ИИС-3 могут давать право на</w:t>
      </w:r>
      <w:r w:rsidRPr="006744DD">
        <w:rPr>
          <w:lang w:val="en-US"/>
        </w:rPr>
        <w:t> </w:t>
      </w:r>
      <w:r w:rsidRPr="006744DD">
        <w:t>налоговый вычет в</w:t>
      </w:r>
      <w:r w:rsidRPr="006744DD">
        <w:rPr>
          <w:lang w:val="en-US"/>
        </w:rPr>
        <w:t> </w:t>
      </w:r>
      <w:r w:rsidRPr="006744DD">
        <w:t>пределах общего лимита</w:t>
      </w:r>
      <w:r w:rsidRPr="006744DD">
        <w:rPr>
          <w:lang w:val="en-US"/>
        </w:rPr>
        <w:t> </w:t>
      </w:r>
      <w:r w:rsidRPr="006744DD">
        <w:rPr>
          <w:b/>
          <w:bCs/>
        </w:rPr>
        <w:t>400 тыс. рублей в</w:t>
      </w:r>
      <w:r w:rsidRPr="006744DD">
        <w:rPr>
          <w:b/>
          <w:bCs/>
          <w:lang w:val="en-US"/>
        </w:rPr>
        <w:t> </w:t>
      </w:r>
      <w:r w:rsidRPr="006744DD">
        <w:rPr>
          <w:b/>
          <w:bCs/>
        </w:rPr>
        <w:t>год</w:t>
      </w:r>
      <w:r w:rsidRPr="006744DD">
        <w:t>. Этот предел учитывается совместно с</w:t>
      </w:r>
      <w:r w:rsidRPr="006744DD">
        <w:rPr>
          <w:lang w:val="en-US"/>
        </w:rPr>
        <w:t> </w:t>
      </w:r>
      <w:r w:rsidRPr="006744DD">
        <w:t xml:space="preserve">отдельными взносами </w:t>
      </w:r>
      <w:r w:rsidRPr="006744DD">
        <w:lastRenderedPageBreak/>
        <w:t>по</w:t>
      </w:r>
      <w:r w:rsidRPr="006744DD">
        <w:rPr>
          <w:lang w:val="en-US"/>
        </w:rPr>
        <w:t> </w:t>
      </w:r>
      <w:r w:rsidRPr="006744DD">
        <w:t>другим продуктам долгосрочных сбережений. При</w:t>
      </w:r>
      <w:r w:rsidRPr="006744DD">
        <w:rPr>
          <w:lang w:val="en-US"/>
        </w:rPr>
        <w:t> </w:t>
      </w:r>
      <w:r w:rsidRPr="006744DD">
        <w:t>ставке</w:t>
      </w:r>
      <w:r w:rsidRPr="006744DD">
        <w:rPr>
          <w:lang w:val="en-US"/>
        </w:rPr>
        <w:t> </w:t>
      </w:r>
      <w:r w:rsidRPr="006744DD">
        <w:rPr>
          <w:b/>
          <w:bCs/>
        </w:rPr>
        <w:t>НДФЛ 13%</w:t>
      </w:r>
      <w:r w:rsidRPr="006744DD">
        <w:rPr>
          <w:lang w:val="en-US"/>
        </w:rPr>
        <w:t> </w:t>
      </w:r>
      <w:r w:rsidRPr="006744DD">
        <w:t>вычет с</w:t>
      </w:r>
      <w:r w:rsidRPr="006744DD">
        <w:rPr>
          <w:lang w:val="en-US"/>
        </w:rPr>
        <w:t> </w:t>
      </w:r>
      <w:r w:rsidRPr="006744DD">
        <w:t>400 тыс. рублей составляет</w:t>
      </w:r>
      <w:r w:rsidRPr="006744DD">
        <w:rPr>
          <w:lang w:val="en-US"/>
        </w:rPr>
        <w:t> </w:t>
      </w:r>
      <w:r w:rsidRPr="006744DD">
        <w:rPr>
          <w:b/>
          <w:bCs/>
        </w:rPr>
        <w:t>до</w:t>
      </w:r>
      <w:r w:rsidRPr="006744DD">
        <w:rPr>
          <w:b/>
          <w:bCs/>
          <w:lang w:val="en-US"/>
        </w:rPr>
        <w:t> </w:t>
      </w:r>
      <w:r w:rsidRPr="006744DD">
        <w:rPr>
          <w:b/>
          <w:bCs/>
        </w:rPr>
        <w:t>52 тыс. рублей</w:t>
      </w:r>
      <w:r w:rsidRPr="006744DD">
        <w:t>, а при</w:t>
      </w:r>
      <w:r w:rsidRPr="006744DD">
        <w:rPr>
          <w:lang w:val="en-US"/>
        </w:rPr>
        <w:t> </w:t>
      </w:r>
      <w:r w:rsidRPr="006744DD">
        <w:rPr>
          <w:b/>
          <w:bCs/>
        </w:rPr>
        <w:t>ставке 22%</w:t>
      </w:r>
      <w:r w:rsidRPr="006744DD">
        <w:rPr>
          <w:lang w:val="en-US"/>
        </w:rPr>
        <w:t> </w:t>
      </w:r>
      <w:r w:rsidRPr="006744DD">
        <w:t>—</w:t>
      </w:r>
      <w:r w:rsidRPr="006744DD">
        <w:rPr>
          <w:lang w:val="en-US"/>
        </w:rPr>
        <w:t> </w:t>
      </w:r>
      <w:r w:rsidRPr="006744DD">
        <w:rPr>
          <w:b/>
          <w:bCs/>
        </w:rPr>
        <w:t>до</w:t>
      </w:r>
      <w:r w:rsidRPr="006744DD">
        <w:rPr>
          <w:b/>
          <w:bCs/>
          <w:lang w:val="en-US"/>
        </w:rPr>
        <w:t> </w:t>
      </w:r>
      <w:r w:rsidRPr="006744DD">
        <w:rPr>
          <w:b/>
          <w:bCs/>
        </w:rPr>
        <w:t>88 тыс. рублей</w:t>
      </w:r>
      <w:r w:rsidRPr="006744DD">
        <w:t>, если у налогоплательщика есть соответствующая сумма уплаченного налога и выполнены другие условия.</w:t>
      </w:r>
    </w:p>
    <w:p w14:paraId="45D3B488" w14:textId="77777777" w:rsidR="006744DD" w:rsidRPr="006744DD" w:rsidRDefault="006744DD" w:rsidP="006744DD">
      <w:r w:rsidRPr="006744DD">
        <w:t>Также для ИИС-3 предусмотрены</w:t>
      </w:r>
      <w:r w:rsidRPr="006744DD">
        <w:rPr>
          <w:lang w:val="en-US"/>
        </w:rPr>
        <w:t> </w:t>
      </w:r>
      <w:r w:rsidRPr="006744DD">
        <w:rPr>
          <w:b/>
          <w:bCs/>
        </w:rPr>
        <w:t>налоговые преимущества</w:t>
      </w:r>
      <w:r w:rsidRPr="006744DD">
        <w:rPr>
          <w:lang w:val="en-US"/>
        </w:rPr>
        <w:t> </w:t>
      </w:r>
      <w:r w:rsidRPr="006744DD">
        <w:t>при</w:t>
      </w:r>
      <w:r w:rsidRPr="006744DD">
        <w:rPr>
          <w:lang w:val="en-US"/>
        </w:rPr>
        <w:t> </w:t>
      </w:r>
      <w:r w:rsidRPr="006744DD">
        <w:t>получении инвестиционного дохода. Их применение зависит от</w:t>
      </w:r>
      <w:r w:rsidRPr="006744DD">
        <w:rPr>
          <w:lang w:val="en-US"/>
        </w:rPr>
        <w:t> </w:t>
      </w:r>
      <w:r w:rsidRPr="006744DD">
        <w:t>соблюдения правил счета и срока его закрытия. При</w:t>
      </w:r>
      <w:r w:rsidRPr="006744DD">
        <w:rPr>
          <w:lang w:val="en-US"/>
        </w:rPr>
        <w:t> </w:t>
      </w:r>
      <w:r w:rsidRPr="006744DD">
        <w:t>досрочном прекращении договора без</w:t>
      </w:r>
      <w:r w:rsidRPr="006744DD">
        <w:rPr>
          <w:lang w:val="en-US"/>
        </w:rPr>
        <w:t> </w:t>
      </w:r>
      <w:r w:rsidRPr="006744DD">
        <w:t>предусмотренных законом оснований полученные льготы могут потребовать вернуть.</w:t>
      </w:r>
    </w:p>
    <w:p w14:paraId="65C1944E" w14:textId="77777777" w:rsidR="006744DD" w:rsidRPr="006744DD" w:rsidRDefault="006744DD" w:rsidP="006744DD">
      <w:r w:rsidRPr="006744DD">
        <w:t>Поэтому ИИС подходит не для хранения денег на</w:t>
      </w:r>
      <w:r w:rsidRPr="006744DD">
        <w:rPr>
          <w:lang w:val="en-US"/>
        </w:rPr>
        <w:t> </w:t>
      </w:r>
      <w:r w:rsidRPr="006744DD">
        <w:t>случай непредвиденных расходов, а для той части капитала, которую человек готов</w:t>
      </w:r>
      <w:r w:rsidRPr="006744DD">
        <w:rPr>
          <w:lang w:val="en-US"/>
        </w:rPr>
        <w:t> </w:t>
      </w:r>
      <w:r w:rsidRPr="006744DD">
        <w:rPr>
          <w:b/>
          <w:bCs/>
        </w:rPr>
        <w:t>инвестировать на</w:t>
      </w:r>
      <w:r w:rsidRPr="006744DD">
        <w:rPr>
          <w:b/>
          <w:bCs/>
          <w:lang w:val="en-US"/>
        </w:rPr>
        <w:t> </w:t>
      </w:r>
      <w:r w:rsidRPr="006744DD">
        <w:rPr>
          <w:b/>
          <w:bCs/>
        </w:rPr>
        <w:t>длительный срок</w:t>
      </w:r>
      <w:r w:rsidRPr="006744DD">
        <w:t>.</w:t>
      </w:r>
    </w:p>
    <w:p w14:paraId="4E635871" w14:textId="77777777" w:rsidR="006744DD" w:rsidRPr="006744DD" w:rsidRDefault="006744DD" w:rsidP="006744DD">
      <w:r w:rsidRPr="006744DD">
        <w:rPr>
          <w:b/>
          <w:bCs/>
        </w:rPr>
        <w:t>ПДС на</w:t>
      </w:r>
      <w:r w:rsidRPr="006744DD">
        <w:rPr>
          <w:b/>
          <w:bCs/>
          <w:lang w:val="en-US"/>
        </w:rPr>
        <w:t> </w:t>
      </w:r>
      <w:r w:rsidRPr="006744DD">
        <w:rPr>
          <w:b/>
          <w:bCs/>
        </w:rPr>
        <w:t>15 лет: софинансирование от</w:t>
      </w:r>
      <w:r w:rsidRPr="006744DD">
        <w:rPr>
          <w:b/>
          <w:bCs/>
          <w:lang w:val="en-US"/>
        </w:rPr>
        <w:t> </w:t>
      </w:r>
      <w:r w:rsidRPr="006744DD">
        <w:rPr>
          <w:b/>
          <w:bCs/>
        </w:rPr>
        <w:t>государства</w:t>
      </w:r>
    </w:p>
    <w:p w14:paraId="67A6A652" w14:textId="77777777" w:rsidR="006744DD" w:rsidRPr="006744DD" w:rsidRDefault="006744DD" w:rsidP="006744DD">
      <w:r w:rsidRPr="006744DD">
        <w:rPr>
          <w:b/>
          <w:bCs/>
        </w:rPr>
        <w:t>Программа долгосрочных сбережений (ПДС)</w:t>
      </w:r>
      <w:r w:rsidRPr="006744DD">
        <w:t>предназначена для формирования накоплений на</w:t>
      </w:r>
      <w:r w:rsidRPr="006744DD">
        <w:rPr>
          <w:lang w:val="en-US"/>
        </w:rPr>
        <w:t> </w:t>
      </w:r>
      <w:r w:rsidRPr="006744DD">
        <w:t>будущее, в</w:t>
      </w:r>
      <w:r w:rsidRPr="006744DD">
        <w:rPr>
          <w:lang w:val="en-US"/>
        </w:rPr>
        <w:t> </w:t>
      </w:r>
      <w:r w:rsidRPr="006744DD">
        <w:t>том числе для получения дополнительного дохода к</w:t>
      </w:r>
      <w:r w:rsidRPr="006744DD">
        <w:rPr>
          <w:lang w:val="en-US"/>
        </w:rPr>
        <w:t> </w:t>
      </w:r>
      <w:r w:rsidRPr="006744DD">
        <w:t>пенсии. Она позволяет делать добровольные взносы, а также получать государственное софинансирование при</w:t>
      </w:r>
      <w:r w:rsidRPr="006744DD">
        <w:rPr>
          <w:lang w:val="en-US"/>
        </w:rPr>
        <w:t> </w:t>
      </w:r>
      <w:r w:rsidRPr="006744DD">
        <w:t>соблюдении установленных условий.</w:t>
      </w:r>
    </w:p>
    <w:p w14:paraId="7F477393" w14:textId="77777777" w:rsidR="006744DD" w:rsidRPr="006744DD" w:rsidRDefault="006744DD" w:rsidP="006744DD">
      <w:r w:rsidRPr="006744DD">
        <w:t>Размер доплаты государства может достигать</w:t>
      </w:r>
      <w:r w:rsidRPr="006744DD">
        <w:rPr>
          <w:lang w:val="en-US"/>
        </w:rPr>
        <w:t> </w:t>
      </w:r>
      <w:r w:rsidRPr="006744DD">
        <w:rPr>
          <w:b/>
          <w:bCs/>
        </w:rPr>
        <w:t>36 тыс. рублей</w:t>
      </w:r>
      <w:r w:rsidRPr="006744DD">
        <w:rPr>
          <w:lang w:val="en-US"/>
        </w:rPr>
        <w:t> </w:t>
      </w:r>
      <w:r w:rsidRPr="006744DD">
        <w:t>в</w:t>
      </w:r>
      <w:r w:rsidRPr="006744DD">
        <w:rPr>
          <w:lang w:val="en-US"/>
        </w:rPr>
        <w:t> </w:t>
      </w:r>
      <w:r w:rsidRPr="006744DD">
        <w:t>год в</w:t>
      </w:r>
      <w:r w:rsidRPr="006744DD">
        <w:rPr>
          <w:lang w:val="en-US"/>
        </w:rPr>
        <w:t> </w:t>
      </w:r>
      <w:r w:rsidRPr="006744DD">
        <w:t>течение десяти лет. Кроме того, участники программы могут претендовать на</w:t>
      </w:r>
      <w:r w:rsidRPr="006744DD">
        <w:rPr>
          <w:lang w:val="en-US"/>
        </w:rPr>
        <w:t> </w:t>
      </w:r>
      <w:r w:rsidRPr="006744DD">
        <w:t>налоговые вычеты в</w:t>
      </w:r>
      <w:r w:rsidRPr="006744DD">
        <w:rPr>
          <w:lang w:val="en-US"/>
        </w:rPr>
        <w:t> </w:t>
      </w:r>
      <w:r w:rsidRPr="006744DD">
        <w:t>пределах общего годового лимита долгосрочных сбережений. Размер возврата зависит от</w:t>
      </w:r>
      <w:r w:rsidRPr="006744DD">
        <w:rPr>
          <w:lang w:val="en-US"/>
        </w:rPr>
        <w:t> </w:t>
      </w:r>
      <w:r w:rsidRPr="006744DD">
        <w:t>ставки НДФЛ и суммы взносов.</w:t>
      </w:r>
    </w:p>
    <w:p w14:paraId="7329BBCB" w14:textId="77777777" w:rsidR="006744DD" w:rsidRPr="006744DD" w:rsidRDefault="006744DD" w:rsidP="006744DD">
      <w:r w:rsidRPr="006744DD">
        <w:t>Как правило, воспользоваться накоплениями можно после</w:t>
      </w:r>
      <w:r w:rsidRPr="006744DD">
        <w:rPr>
          <w:lang w:val="en-US"/>
        </w:rPr>
        <w:t> </w:t>
      </w:r>
      <w:r w:rsidRPr="006744DD">
        <w:t>15 лет действия договора или при</w:t>
      </w:r>
      <w:r w:rsidRPr="006744DD">
        <w:rPr>
          <w:lang w:val="en-US"/>
        </w:rPr>
        <w:t> </w:t>
      </w:r>
      <w:r w:rsidRPr="006744DD">
        <w:t>достижении установленного возраста:</w:t>
      </w:r>
      <w:r w:rsidRPr="006744DD">
        <w:rPr>
          <w:lang w:val="en-US"/>
        </w:rPr>
        <w:t> </w:t>
      </w:r>
      <w:r w:rsidRPr="006744DD">
        <w:rPr>
          <w:b/>
          <w:bCs/>
        </w:rPr>
        <w:t>55 лет</w:t>
      </w:r>
      <w:r w:rsidRPr="006744DD">
        <w:rPr>
          <w:lang w:val="en-US"/>
        </w:rPr>
        <w:t> </w:t>
      </w:r>
      <w:r w:rsidRPr="006744DD">
        <w:t>для женщин и</w:t>
      </w:r>
      <w:r w:rsidRPr="006744DD">
        <w:rPr>
          <w:lang w:val="en-US"/>
        </w:rPr>
        <w:t> </w:t>
      </w:r>
      <w:r w:rsidRPr="006744DD">
        <w:rPr>
          <w:b/>
          <w:bCs/>
        </w:rPr>
        <w:t>60 лет</w:t>
      </w:r>
      <w:r w:rsidRPr="006744DD">
        <w:rPr>
          <w:lang w:val="en-US"/>
        </w:rPr>
        <w:t> </w:t>
      </w:r>
      <w:r w:rsidRPr="006744DD">
        <w:t>для мужчин. Действуют и специальные основания для досрочного получения средств.</w:t>
      </w:r>
    </w:p>
    <w:p w14:paraId="23166271" w14:textId="77777777" w:rsidR="006744DD" w:rsidRPr="006744DD" w:rsidRDefault="006744DD" w:rsidP="006744DD">
      <w:r w:rsidRPr="006744DD">
        <w:t>Взносы и инвестиционный результат в</w:t>
      </w:r>
      <w:r w:rsidRPr="006744DD">
        <w:rPr>
          <w:lang w:val="en-US"/>
        </w:rPr>
        <w:t> </w:t>
      </w:r>
      <w:r w:rsidRPr="006744DD">
        <w:t>рамках программы защищены системой гарантирования в</w:t>
      </w:r>
      <w:r w:rsidRPr="006744DD">
        <w:rPr>
          <w:lang w:val="en-US"/>
        </w:rPr>
        <w:t> </w:t>
      </w:r>
      <w:r w:rsidRPr="006744DD">
        <w:t>пределах установленной суммы —</w:t>
      </w:r>
      <w:r w:rsidRPr="006744DD">
        <w:rPr>
          <w:lang w:val="en-US"/>
        </w:rPr>
        <w:t> </w:t>
      </w:r>
      <w:r w:rsidRPr="006744DD">
        <w:rPr>
          <w:b/>
          <w:bCs/>
        </w:rPr>
        <w:t>до</w:t>
      </w:r>
      <w:r w:rsidRPr="006744DD">
        <w:rPr>
          <w:b/>
          <w:bCs/>
          <w:lang w:val="en-US"/>
        </w:rPr>
        <w:t> </w:t>
      </w:r>
      <w:r w:rsidRPr="006744DD">
        <w:rPr>
          <w:b/>
          <w:bCs/>
        </w:rPr>
        <w:t>2,8 млн рублей</w:t>
      </w:r>
      <w:r w:rsidRPr="006744DD">
        <w:t>. При</w:t>
      </w:r>
      <w:r w:rsidRPr="006744DD">
        <w:rPr>
          <w:lang w:val="en-US"/>
        </w:rPr>
        <w:t> </w:t>
      </w:r>
      <w:r w:rsidRPr="006744DD">
        <w:t>этом ПДС не является полноценной заменой банковскому вкладу: условия получения денег отличаются, а программа ориентирована на</w:t>
      </w:r>
      <w:r w:rsidRPr="006744DD">
        <w:rPr>
          <w:lang w:val="en-US"/>
        </w:rPr>
        <w:t> </w:t>
      </w:r>
      <w:r w:rsidRPr="006744DD">
        <w:t>долгосрочное накопление.</w:t>
      </w:r>
    </w:p>
    <w:p w14:paraId="2CCB6118" w14:textId="77777777" w:rsidR="006744DD" w:rsidRPr="006744DD" w:rsidRDefault="006744DD" w:rsidP="006744DD">
      <w:r w:rsidRPr="006744DD">
        <w:rPr>
          <w:b/>
          <w:bCs/>
        </w:rPr>
        <w:t>Можно ли вернуть налог с</w:t>
      </w:r>
      <w:r w:rsidRPr="006744DD">
        <w:rPr>
          <w:b/>
          <w:bCs/>
          <w:lang w:val="en-US"/>
        </w:rPr>
        <w:t> </w:t>
      </w:r>
      <w:r w:rsidRPr="006744DD">
        <w:rPr>
          <w:b/>
          <w:bCs/>
        </w:rPr>
        <w:t>процентов за</w:t>
      </w:r>
      <w:r w:rsidRPr="006744DD">
        <w:rPr>
          <w:b/>
          <w:bCs/>
          <w:lang w:val="en-US"/>
        </w:rPr>
        <w:t> </w:t>
      </w:r>
      <w:r w:rsidRPr="006744DD">
        <w:rPr>
          <w:b/>
          <w:bCs/>
        </w:rPr>
        <w:t>прошлые годы</w:t>
      </w:r>
    </w:p>
    <w:p w14:paraId="1158999B" w14:textId="77777777" w:rsidR="006744DD" w:rsidRPr="006744DD" w:rsidRDefault="006744DD" w:rsidP="006744DD">
      <w:r w:rsidRPr="006744DD">
        <w:t>Вкладчики, которые получили процентный доход в</w:t>
      </w:r>
      <w:r w:rsidRPr="006744DD">
        <w:rPr>
          <w:lang w:val="en-US"/>
        </w:rPr>
        <w:t> </w:t>
      </w:r>
      <w:r w:rsidRPr="006744DD">
        <w:t>2023 и 2024 годах, могут воспользоваться некоторыми налоговыми вычетами при</w:t>
      </w:r>
      <w:r w:rsidRPr="006744DD">
        <w:rPr>
          <w:lang w:val="en-US"/>
        </w:rPr>
        <w:t> </w:t>
      </w:r>
      <w:r w:rsidRPr="006744DD">
        <w:t>соблюдении установленных требований. Для этого нужно подать декларацию 3-НДФЛ и подтвердить расходы, дающие право на</w:t>
      </w:r>
      <w:r w:rsidRPr="006744DD">
        <w:rPr>
          <w:lang w:val="en-US"/>
        </w:rPr>
        <w:t> </w:t>
      </w:r>
      <w:r w:rsidRPr="006744DD">
        <w:t>вычет.</w:t>
      </w:r>
    </w:p>
    <w:p w14:paraId="0F099884" w14:textId="77777777" w:rsidR="006744DD" w:rsidRPr="006744DD" w:rsidRDefault="006744DD" w:rsidP="006744DD">
      <w:r w:rsidRPr="006744DD">
        <w:t>Срок подачи декларации за</w:t>
      </w:r>
      <w:r w:rsidRPr="006744DD">
        <w:rPr>
          <w:lang w:val="en-US"/>
        </w:rPr>
        <w:t> </w:t>
      </w:r>
      <w:r w:rsidRPr="006744DD">
        <w:t>2023 год для возврата налога —</w:t>
      </w:r>
      <w:r w:rsidRPr="006744DD">
        <w:rPr>
          <w:lang w:val="en-US"/>
        </w:rPr>
        <w:t> </w:t>
      </w:r>
      <w:r w:rsidRPr="006744DD">
        <w:rPr>
          <w:b/>
          <w:bCs/>
        </w:rPr>
        <w:t>до</w:t>
      </w:r>
      <w:r w:rsidRPr="006744DD">
        <w:rPr>
          <w:b/>
          <w:bCs/>
          <w:lang w:val="en-US"/>
        </w:rPr>
        <w:t> </w:t>
      </w:r>
      <w:r w:rsidRPr="006744DD">
        <w:rPr>
          <w:b/>
          <w:bCs/>
        </w:rPr>
        <w:t>31 декабря 2026 года</w:t>
      </w:r>
      <w:r w:rsidRPr="006744DD">
        <w:t>, за</w:t>
      </w:r>
      <w:r w:rsidRPr="006744DD">
        <w:rPr>
          <w:lang w:val="en-US"/>
        </w:rPr>
        <w:t> </w:t>
      </w:r>
      <w:r w:rsidRPr="006744DD">
        <w:t>2024 год —</w:t>
      </w:r>
      <w:r w:rsidRPr="006744DD">
        <w:rPr>
          <w:lang w:val="en-US"/>
        </w:rPr>
        <w:t> </w:t>
      </w:r>
      <w:r w:rsidRPr="006744DD">
        <w:rPr>
          <w:b/>
          <w:bCs/>
        </w:rPr>
        <w:t>до</w:t>
      </w:r>
      <w:r w:rsidRPr="006744DD">
        <w:rPr>
          <w:b/>
          <w:bCs/>
          <w:lang w:val="en-US"/>
        </w:rPr>
        <w:t> </w:t>
      </w:r>
      <w:r w:rsidRPr="006744DD">
        <w:rPr>
          <w:b/>
          <w:bCs/>
        </w:rPr>
        <w:t>31 декабря 2027 года</w:t>
      </w:r>
      <w:r w:rsidRPr="006744DD">
        <w:t>. При</w:t>
      </w:r>
      <w:r w:rsidRPr="006744DD">
        <w:rPr>
          <w:lang w:val="en-US"/>
        </w:rPr>
        <w:t> </w:t>
      </w:r>
      <w:r w:rsidRPr="006744DD">
        <w:t>этом расходы и доходы, к</w:t>
      </w:r>
      <w:r w:rsidRPr="006744DD">
        <w:rPr>
          <w:lang w:val="en-US"/>
        </w:rPr>
        <w:t> </w:t>
      </w:r>
      <w:r w:rsidRPr="006744DD">
        <w:t>которым применяется вычет, должны относиться к</w:t>
      </w:r>
      <w:r w:rsidRPr="006744DD">
        <w:rPr>
          <w:lang w:val="en-US"/>
        </w:rPr>
        <w:t> </w:t>
      </w:r>
      <w:r w:rsidRPr="006744DD">
        <w:t>одному календарному году.</w:t>
      </w:r>
    </w:p>
    <w:p w14:paraId="7E2CC52F" w14:textId="77777777" w:rsidR="006744DD" w:rsidRPr="006744DD" w:rsidRDefault="006744DD" w:rsidP="006744DD">
      <w:r w:rsidRPr="006744DD">
        <w:t>Такая возможность может быть актуальна, в</w:t>
      </w:r>
      <w:r w:rsidRPr="006744DD">
        <w:rPr>
          <w:lang w:val="en-US"/>
        </w:rPr>
        <w:t> </w:t>
      </w:r>
      <w:r w:rsidRPr="006744DD">
        <w:t>частности, для пенсионеров, самозанятых и других граждан, у которых процентный доход был одним из</w:t>
      </w:r>
      <w:r w:rsidRPr="006744DD">
        <w:rPr>
          <w:lang w:val="en-US"/>
        </w:rPr>
        <w:t> </w:t>
      </w:r>
      <w:r w:rsidRPr="006744DD">
        <w:t>источников НДФЛ. Однако с</w:t>
      </w:r>
      <w:r w:rsidRPr="006744DD">
        <w:rPr>
          <w:lang w:val="en-US"/>
        </w:rPr>
        <w:t> </w:t>
      </w:r>
      <w:r w:rsidRPr="006744DD">
        <w:t>2025 года</w:t>
      </w:r>
      <w:r w:rsidRPr="006744DD">
        <w:rPr>
          <w:lang w:val="en-US"/>
        </w:rPr>
        <w:t> </w:t>
      </w:r>
      <w:r w:rsidRPr="006744DD">
        <w:rPr>
          <w:b/>
          <w:bCs/>
        </w:rPr>
        <w:t>порядок изменился</w:t>
      </w:r>
      <w:r w:rsidRPr="006744DD">
        <w:t>: налоговые вычеты по</w:t>
      </w:r>
      <w:r w:rsidRPr="006744DD">
        <w:rPr>
          <w:lang w:val="en-US"/>
        </w:rPr>
        <w:t> </w:t>
      </w:r>
      <w:r w:rsidRPr="006744DD">
        <w:t>основной налоговой базе к</w:t>
      </w:r>
      <w:r w:rsidRPr="006744DD">
        <w:rPr>
          <w:lang w:val="en-US"/>
        </w:rPr>
        <w:t> </w:t>
      </w:r>
      <w:r w:rsidRPr="006744DD">
        <w:t>процентам по</w:t>
      </w:r>
      <w:r w:rsidRPr="006744DD">
        <w:rPr>
          <w:lang w:val="en-US"/>
        </w:rPr>
        <w:t> </w:t>
      </w:r>
      <w:r w:rsidRPr="006744DD">
        <w:t>банковским вкладам больше не применяются.</w:t>
      </w:r>
    </w:p>
    <w:p w14:paraId="169595FC" w14:textId="77777777" w:rsidR="006744DD" w:rsidRPr="006744DD" w:rsidRDefault="006744DD" w:rsidP="006744DD">
      <w:r w:rsidRPr="006744DD">
        <w:rPr>
          <w:b/>
          <w:bCs/>
        </w:rPr>
        <w:t>Возможные изменения с</w:t>
      </w:r>
      <w:r w:rsidRPr="006744DD">
        <w:rPr>
          <w:b/>
          <w:bCs/>
          <w:lang w:val="en-US"/>
        </w:rPr>
        <w:t> </w:t>
      </w:r>
      <w:r w:rsidRPr="006744DD">
        <w:rPr>
          <w:b/>
          <w:bCs/>
        </w:rPr>
        <w:t>2027 года</w:t>
      </w:r>
    </w:p>
    <w:p w14:paraId="03A7AC68" w14:textId="77777777" w:rsidR="006744DD" w:rsidRPr="006744DD" w:rsidRDefault="006744DD" w:rsidP="006744DD">
      <w:r w:rsidRPr="006744DD">
        <w:t>В</w:t>
      </w:r>
      <w:r w:rsidRPr="006744DD">
        <w:rPr>
          <w:lang w:val="en-US"/>
        </w:rPr>
        <w:t> </w:t>
      </w:r>
      <w:r w:rsidRPr="006744DD">
        <w:t>представленном материале также упоминается законопроект, предполагающий изменение порядка удержания налога с</w:t>
      </w:r>
      <w:r w:rsidRPr="006744DD">
        <w:rPr>
          <w:lang w:val="en-US"/>
        </w:rPr>
        <w:t> </w:t>
      </w:r>
      <w:r w:rsidRPr="006744DD">
        <w:t>процентов по</w:t>
      </w:r>
      <w:r w:rsidRPr="006744DD">
        <w:rPr>
          <w:lang w:val="en-US"/>
        </w:rPr>
        <w:t> </w:t>
      </w:r>
      <w:r w:rsidRPr="006744DD">
        <w:t>вкладам. В</w:t>
      </w:r>
      <w:r w:rsidRPr="006744DD">
        <w:rPr>
          <w:lang w:val="en-US"/>
        </w:rPr>
        <w:t> </w:t>
      </w:r>
      <w:r w:rsidRPr="006744DD">
        <w:t xml:space="preserve">случае принятия соответствующих поправок банки могут начать удерживать НДФЛ непосредственно </w:t>
      </w:r>
      <w:r w:rsidRPr="006744DD">
        <w:lastRenderedPageBreak/>
        <w:t>при</w:t>
      </w:r>
      <w:r w:rsidRPr="006744DD">
        <w:rPr>
          <w:lang w:val="en-US"/>
        </w:rPr>
        <w:t> </w:t>
      </w:r>
      <w:r w:rsidRPr="006744DD">
        <w:t>выплате процентного дохода, а не рассчитывать налог по</w:t>
      </w:r>
      <w:r w:rsidRPr="006744DD">
        <w:rPr>
          <w:lang w:val="en-US"/>
        </w:rPr>
        <w:t> </w:t>
      </w:r>
      <w:r w:rsidRPr="006744DD">
        <w:t>итогам года через</w:t>
      </w:r>
      <w:r w:rsidRPr="006744DD">
        <w:rPr>
          <w:lang w:val="en-US"/>
        </w:rPr>
        <w:t> </w:t>
      </w:r>
      <w:r w:rsidRPr="006744DD">
        <w:t>уведомление ФНС. Пока речь идет о</w:t>
      </w:r>
      <w:r w:rsidRPr="006744DD">
        <w:rPr>
          <w:lang w:val="en-US"/>
        </w:rPr>
        <w:t> </w:t>
      </w:r>
      <w:r w:rsidRPr="006744DD">
        <w:t>предложенном изменении, поэтому вкладчикам следует ориентироваться на</w:t>
      </w:r>
      <w:r w:rsidRPr="006744DD">
        <w:rPr>
          <w:lang w:val="en-US"/>
        </w:rPr>
        <w:t> </w:t>
      </w:r>
      <w:r w:rsidRPr="006744DD">
        <w:t>действующие правила и официальные разъяснения налоговых органов.</w:t>
      </w:r>
    </w:p>
    <w:p w14:paraId="58380976" w14:textId="1F540EDB" w:rsidR="006744DD" w:rsidRPr="00413B0A" w:rsidRDefault="0039328B" w:rsidP="00915E8E">
      <w:hyperlink r:id="rId73" w:history="1">
        <w:r w:rsidR="006744DD" w:rsidRPr="00546D33">
          <w:rPr>
            <w:rStyle w:val="a3"/>
            <w:lang w:val="en-US"/>
          </w:rPr>
          <w:t>https</w:t>
        </w:r>
        <w:r w:rsidR="006744DD" w:rsidRPr="00413B0A">
          <w:rPr>
            <w:rStyle w:val="a3"/>
          </w:rPr>
          <w:t>://</w:t>
        </w:r>
        <w:r w:rsidR="006744DD" w:rsidRPr="00546D33">
          <w:rPr>
            <w:rStyle w:val="a3"/>
            <w:lang w:val="en-US"/>
          </w:rPr>
          <w:t>ura</w:t>
        </w:r>
        <w:r w:rsidR="006744DD" w:rsidRPr="00413B0A">
          <w:rPr>
            <w:rStyle w:val="a3"/>
          </w:rPr>
          <w:t>.</w:t>
        </w:r>
        <w:r w:rsidR="006744DD" w:rsidRPr="00546D33">
          <w:rPr>
            <w:rStyle w:val="a3"/>
            <w:lang w:val="en-US"/>
          </w:rPr>
          <w:t>news</w:t>
        </w:r>
        <w:r w:rsidR="006744DD" w:rsidRPr="00413B0A">
          <w:rPr>
            <w:rStyle w:val="a3"/>
          </w:rPr>
          <w:t>/</w:t>
        </w:r>
        <w:r w:rsidR="006744DD" w:rsidRPr="00546D33">
          <w:rPr>
            <w:rStyle w:val="a3"/>
            <w:lang w:val="en-US"/>
          </w:rPr>
          <w:t>articles</w:t>
        </w:r>
        <w:r w:rsidR="006744DD" w:rsidRPr="00413B0A">
          <w:rPr>
            <w:rStyle w:val="a3"/>
          </w:rPr>
          <w:t>/1053135214</w:t>
        </w:r>
      </w:hyperlink>
      <w:r w:rsidR="006744DD" w:rsidRPr="00413B0A">
        <w:t xml:space="preserve"> </w:t>
      </w:r>
    </w:p>
    <w:p w14:paraId="4BDC4CFB" w14:textId="77777777" w:rsidR="00650391" w:rsidRPr="00650391" w:rsidRDefault="00650391" w:rsidP="00650391">
      <w:pPr>
        <w:pStyle w:val="2"/>
      </w:pPr>
      <w:bookmarkStart w:id="195" w:name="_Toc242687100"/>
      <w:r>
        <w:t>Юга</w:t>
      </w:r>
      <w:r w:rsidRPr="00650391">
        <w:t xml:space="preserve"> </w:t>
      </w:r>
      <w:r>
        <w:t>Банки</w:t>
      </w:r>
      <w:r w:rsidRPr="00650391">
        <w:t>, 10.10.2026, Ловушки банковских вкладов в 2026 году: как не потерять доход</w:t>
      </w:r>
      <w:bookmarkEnd w:id="195"/>
    </w:p>
    <w:p w14:paraId="75AB4EF0" w14:textId="77777777" w:rsidR="00650391" w:rsidRPr="00650391" w:rsidRDefault="00650391" w:rsidP="00650391">
      <w:pPr>
        <w:pStyle w:val="3"/>
      </w:pPr>
      <w:bookmarkStart w:id="196" w:name="_Toc242687101"/>
      <w:r w:rsidRPr="00650391">
        <w:t>В 2026 году банковские вклады остаются ключевым инструментом сбережений в России, однако финансовые организации внедрили новые уловки, способные уменьшить доход клиентов. Заманчивые ставки, указанные в рекламе, часто недоступны обычным вкладчикам, а скрытые пункты договора превращают выгодное предложение в убыточное. Рассмотрим главные риски.</w:t>
      </w:r>
      <w:bookmarkEnd w:id="196"/>
    </w:p>
    <w:p w14:paraId="6A18CFAB" w14:textId="77777777" w:rsidR="00650391" w:rsidRDefault="00650391" w:rsidP="00650391">
      <w:r>
        <w:t>Высокая ставка — только для избранных</w:t>
      </w:r>
    </w:p>
    <w:p w14:paraId="54E3B07B" w14:textId="77777777" w:rsidR="00650391" w:rsidRDefault="00650391" w:rsidP="00650391">
      <w:r>
        <w:t>Самая распространённая уловка — реклама вклада под «до 25–30% годовых», которая на деле доступна лишь узкому кругу клиентов. Чтобы получить максимальный процент, банк почти всегда требует выполнения дополнительных условий.</w:t>
      </w:r>
    </w:p>
    <w:p w14:paraId="3DF644F6" w14:textId="77777777" w:rsidR="00650391" w:rsidRDefault="00650391" w:rsidP="00650391">
      <w:r>
        <w:t>o</w:t>
      </w:r>
      <w:r>
        <w:tab/>
        <w:t>«Новые деньги» или статус нового клиента. Повышенная ставка часто действует только на средства, которых ранее не было на счетах в этом банке. Если вы просто переоформите старый вклад, ставка будет значительно ниже — на 4–5 процентных пунктов.</w:t>
      </w:r>
    </w:p>
    <w:p w14:paraId="2BC068E3" w14:textId="77777777" w:rsidR="00650391" w:rsidRDefault="00650391" w:rsidP="00650391">
      <w:r>
        <w:t>o</w:t>
      </w:r>
      <w:r>
        <w:tab/>
        <w:t>Покупка другого продукта. У 32 из 47 крупнейших банков максимальная ставка доступна только при покупке второго продукта — например, программы долгосрочных сбережений (ПДС), страхования жизни, паёв фондов или золота. Без этого вклад откроется по базовой ставке, которая в среднем составляет 13,25%, а не рекламные 19–25%.</w:t>
      </w:r>
    </w:p>
    <w:p w14:paraId="0F8485F0" w14:textId="77777777" w:rsidR="00650391" w:rsidRDefault="00650391" w:rsidP="00650391">
      <w:r>
        <w:t>o</w:t>
      </w:r>
      <w:r>
        <w:tab/>
        <w:t>Платная подписка. Надбавку к ставке могут предложить за подключение платной подписки или пакета услуг, стоимость которых достигает нескольких тысяч рублей в год. Это может съесть значительную часть дохода.</w:t>
      </w:r>
    </w:p>
    <w:p w14:paraId="6A1307E0" w14:textId="77777777" w:rsidR="00650391" w:rsidRDefault="00650391" w:rsidP="00650391">
      <w:r>
        <w:t>Скрытые манипуляции с процентами</w:t>
      </w:r>
    </w:p>
    <w:p w14:paraId="77220559" w14:textId="77777777" w:rsidR="00650391" w:rsidRDefault="00650391" w:rsidP="00650391">
      <w:r>
        <w:t>Даже если ставка кажется привлекательной, условия начисления процентов могут существенно снизить реальную доходность.</w:t>
      </w:r>
    </w:p>
    <w:p w14:paraId="6F341387" w14:textId="77777777" w:rsidR="00650391" w:rsidRDefault="00650391" w:rsidP="00650391">
      <w:r>
        <w:t>o</w:t>
      </w:r>
      <w:r>
        <w:tab/>
        <w:t>Проценты не на всю сумму. Некоторые банки начисляют повышенный процент не на весь вклад, а только на его часть, например до определённого лимита. На остаток сумма может быть значительно ниже.</w:t>
      </w:r>
    </w:p>
    <w:p w14:paraId="3BDE06F9" w14:textId="77777777" w:rsidR="00650391" w:rsidRDefault="00650391" w:rsidP="00650391">
      <w:r>
        <w:t>o</w:t>
      </w:r>
      <w:r>
        <w:tab/>
        <w:t>Игры с капитализацией. Условия капитализации могут быть прописаны так, что сложный процент почти не работает. Внимательно проверяйте периодичность капитализации (ежедневно, ежемесячно или в конце срока) и то, на какую сумму она начисляется.</w:t>
      </w:r>
    </w:p>
    <w:p w14:paraId="4FBE4BB5" w14:textId="77777777" w:rsidR="00650391" w:rsidRDefault="00650391" w:rsidP="00650391">
      <w:r>
        <w:t>o</w:t>
      </w:r>
      <w:r>
        <w:tab/>
        <w:t>Изменение ставки. Ставка может снижаться при пополнении вклада или при частичном снятии средств, что делает эти операции невыгодными.</w:t>
      </w:r>
    </w:p>
    <w:p w14:paraId="526B4302" w14:textId="77777777" w:rsidR="00650391" w:rsidRDefault="00650391" w:rsidP="00650391">
      <w:r>
        <w:lastRenderedPageBreak/>
        <w:t>Навязывание гибридных продуктов</w:t>
      </w:r>
    </w:p>
    <w:p w14:paraId="77F67EE9" w14:textId="77777777" w:rsidR="00650391" w:rsidRDefault="00650391" w:rsidP="00650391">
      <w:r>
        <w:t>Это одна из самых опасных ловушек, особенно для пенсионеров. Под видом вклада с высокой доходностью клиенту могут продать инвестиционное (ИСЖ) или накопительное страхование жизни (НСЖ).</w:t>
      </w:r>
    </w:p>
    <w:p w14:paraId="466FB305" w14:textId="77777777" w:rsidR="00650391" w:rsidRDefault="00650391" w:rsidP="00650391">
      <w:r>
        <w:t>Суть обмана. Сотрудник банка может предложить разделить сумму: часть положить на вклад, а часть — в страховую компанию. Вторая половина средств «замораживается» на 3–5 лет.</w:t>
      </w:r>
    </w:p>
    <w:p w14:paraId="4633A2C1" w14:textId="77777777" w:rsidR="00650391" w:rsidRDefault="00650391" w:rsidP="00650391">
      <w:r>
        <w:t>Последствия. Эти деньги не застрахованы государством через АСВ, доходность по ним не гарантирована, а при досрочном расторжении договора вы потеряете почти все вложенные средства.</w:t>
      </w:r>
    </w:p>
    <w:p w14:paraId="45F79B15" w14:textId="77777777" w:rsidR="00650391" w:rsidRDefault="00650391" w:rsidP="00650391">
      <w:r>
        <w:t>Досрочное расторжение и автопролонгация</w:t>
      </w:r>
    </w:p>
    <w:p w14:paraId="47054DB8" w14:textId="77777777" w:rsidR="00650391" w:rsidRDefault="00650391" w:rsidP="00650391">
      <w:r>
        <w:t>Возможность забрать деньги досрочно часто иллюзорна, а автоматическое продление вклада почти всегда невыгодно.</w:t>
      </w:r>
    </w:p>
    <w:p w14:paraId="3183648F" w14:textId="77777777" w:rsidR="00650391" w:rsidRDefault="00650391" w:rsidP="00650391">
      <w:r>
        <w:t>o</w:t>
      </w:r>
      <w:r>
        <w:tab/>
        <w:t>Потеря процентов при досрочном снятии. При досрочном расторжении договора проценты, как правило, пересчитываются по минимальной ставке «до востребования» (0,01–0,1% годовых). Это означает, что вы можете потерять весь доход, начисленный за прошедший период.</w:t>
      </w:r>
    </w:p>
    <w:p w14:paraId="18B59E30" w14:textId="77777777" w:rsidR="00650391" w:rsidRDefault="00650391" w:rsidP="00650391">
      <w:r>
        <w:t>o</w:t>
      </w:r>
      <w:r>
        <w:tab/>
        <w:t>Автоматическая пролонгация. Если вы не заберёте деньги в день окончания вклада, банк автоматически продлит его на новых условиях, которые почти всегда хуже первоначальных.</w:t>
      </w:r>
    </w:p>
    <w:p w14:paraId="0A8261EB" w14:textId="77777777" w:rsidR="00650391" w:rsidRDefault="00650391" w:rsidP="00650391">
      <w:r>
        <w:t>Проверка происхождения средств</w:t>
      </w:r>
    </w:p>
    <w:p w14:paraId="46F33CFA" w14:textId="77777777" w:rsidR="00650391" w:rsidRDefault="00650391" w:rsidP="00650391">
      <w:r>
        <w:t>В 2026 году банки усилили контроль за движением средств в рамках закона № 115-ФЗ. Если вы вносите крупную сумму наличными, особенно при переводе накоплений из другого банка, будьте готовы подтвердить её происхождение.</w:t>
      </w:r>
    </w:p>
    <w:p w14:paraId="7C771D08" w14:textId="77777777" w:rsidR="00650391" w:rsidRDefault="00650391" w:rsidP="00650391">
      <w:r>
        <w:t>o</w:t>
      </w:r>
      <w:r>
        <w:tab/>
        <w:t>Кого это касается. Повышенное внимание к вкладам, размер которых не соответствует официальным доходам владельца. Эксперты называют пороговую сумму в 500 000 рублей, при превышении которой риск проверки возрастает.</w:t>
      </w:r>
    </w:p>
    <w:p w14:paraId="00A1B06D" w14:textId="77777777" w:rsidR="00650391" w:rsidRDefault="00650391" w:rsidP="00650391">
      <w:r>
        <w:t>o</w:t>
      </w:r>
      <w:r>
        <w:tab/>
        <w:t>Что может быть признаком подозрительной операции. Резкое внесение крупной суммы наличными «из ниоткуда» или дробление суммы на множество мелких переводов, чтобы обойти лимиты.</w:t>
      </w:r>
    </w:p>
    <w:p w14:paraId="55F9E418" w14:textId="77777777" w:rsidR="00650391" w:rsidRDefault="00650391" w:rsidP="00650391">
      <w:r>
        <w:t>o</w:t>
      </w:r>
      <w:r>
        <w:tab/>
        <w:t>Что делать. Сохраняйте все документы, подтверждающие происхождение денег: договоры купли-продажи, наследственные бумаги, справки о доходах с прошлых мест работы.</w:t>
      </w:r>
    </w:p>
    <w:p w14:paraId="6EB043C9" w14:textId="77777777" w:rsidR="00650391" w:rsidRDefault="00650391" w:rsidP="00650391">
      <w:r>
        <w:t>Как защитить свои накопления</w:t>
      </w:r>
    </w:p>
    <w:p w14:paraId="7B255DDE" w14:textId="77777777" w:rsidR="00650391" w:rsidRDefault="00650391" w:rsidP="00650391">
      <w:r>
        <w:t>Главное правило — внимательно читайте договор перед подписанием, особенно мелкий шрифт. Если условия кажутся вам невыгодными или непонятными, лучше отказаться от открытия вклада.</w:t>
      </w:r>
    </w:p>
    <w:p w14:paraId="6662DA5A" w14:textId="638F0468" w:rsidR="00650391" w:rsidRPr="00413B0A" w:rsidRDefault="00650391" w:rsidP="00650391">
      <w:r>
        <w:t>Помните, что с 1 октября 2026 года ЦБ ужесточил ответственность банков за недобросовестные практики и навязывание услуг, что даёт вам дополнительную защиту, пишет Кислый Лимон.</w:t>
      </w:r>
    </w:p>
    <w:p w14:paraId="1C39DE2F" w14:textId="730D788E" w:rsidR="006744DD" w:rsidRPr="00413B0A" w:rsidRDefault="0039328B" w:rsidP="00650391">
      <w:hyperlink r:id="rId74" w:history="1">
        <w:r w:rsidR="00650391" w:rsidRPr="00546D33">
          <w:rPr>
            <w:rStyle w:val="a3"/>
            <w:lang w:val="en-US"/>
          </w:rPr>
          <w:t>https</w:t>
        </w:r>
        <w:r w:rsidR="00650391" w:rsidRPr="00413B0A">
          <w:rPr>
            <w:rStyle w:val="a3"/>
          </w:rPr>
          <w:t>://</w:t>
        </w:r>
        <w:r w:rsidR="00650391" w:rsidRPr="00546D33">
          <w:rPr>
            <w:rStyle w:val="a3"/>
            <w:lang w:val="en-US"/>
          </w:rPr>
          <w:t>bank</w:t>
        </w:r>
        <w:r w:rsidR="00650391" w:rsidRPr="00413B0A">
          <w:rPr>
            <w:rStyle w:val="a3"/>
          </w:rPr>
          <w:t>.</w:t>
        </w:r>
        <w:r w:rsidR="00650391" w:rsidRPr="00546D33">
          <w:rPr>
            <w:rStyle w:val="a3"/>
            <w:lang w:val="en-US"/>
          </w:rPr>
          <w:t>yuga</w:t>
        </w:r>
        <w:r w:rsidR="00650391" w:rsidRPr="00413B0A">
          <w:rPr>
            <w:rStyle w:val="a3"/>
          </w:rPr>
          <w:t>.</w:t>
        </w:r>
        <w:r w:rsidR="00650391" w:rsidRPr="00546D33">
          <w:rPr>
            <w:rStyle w:val="a3"/>
            <w:lang w:val="en-US"/>
          </w:rPr>
          <w:t>ru</w:t>
        </w:r>
        <w:r w:rsidR="00650391" w:rsidRPr="00413B0A">
          <w:rPr>
            <w:rStyle w:val="a3"/>
          </w:rPr>
          <w:t>/</w:t>
        </w:r>
        <w:r w:rsidR="00650391" w:rsidRPr="00546D33">
          <w:rPr>
            <w:rStyle w:val="a3"/>
            <w:lang w:val="en-US"/>
          </w:rPr>
          <w:t>newsfeed</w:t>
        </w:r>
        <w:r w:rsidR="00650391" w:rsidRPr="00413B0A">
          <w:rPr>
            <w:rStyle w:val="a3"/>
          </w:rPr>
          <w:t>/10755/</w:t>
        </w:r>
      </w:hyperlink>
      <w:r w:rsidR="00650391" w:rsidRPr="00413B0A">
        <w:t xml:space="preserve"> </w:t>
      </w:r>
    </w:p>
    <w:p w14:paraId="3F2B20DD" w14:textId="77777777" w:rsidR="00E6509A" w:rsidRDefault="00E6509A" w:rsidP="00E6509A">
      <w:pPr>
        <w:pStyle w:val="2"/>
      </w:pPr>
      <w:bookmarkStart w:id="197" w:name="_Toc242687102"/>
      <w:r>
        <w:t>IrkutskMedia (Иркутск), 10.10.2026, Цены растут, а денег всё меньше: как накопить на пенсию, если откладывать почти нечего</w:t>
      </w:r>
      <w:bookmarkEnd w:id="197"/>
    </w:p>
    <w:p w14:paraId="74989DAA" w14:textId="77777777" w:rsidR="00E6509A" w:rsidRDefault="00E6509A" w:rsidP="00782065">
      <w:pPr>
        <w:pStyle w:val="3"/>
      </w:pPr>
      <w:bookmarkStart w:id="198" w:name="_Toc242687103"/>
      <w:r>
        <w:t>Цены растут, а вместе с ними увеличиваются и расходы, а откладывать деньги становится всё сложнее. При этом рассчитывать только на государственную пенсию может быть недостаточно для сохранения привычного уровня жизни. По словам практикующего инвестиционного советника Игоря Файмана, который поделился своим мнением в Дзен-канале (18+), начинать формировать сбережения стоит заранее, даже если пока получается откладывать небольшие суммы.</w:t>
      </w:r>
      <w:bookmarkEnd w:id="198"/>
    </w:p>
    <w:p w14:paraId="1DE58BBB" w14:textId="77777777" w:rsidR="00E6509A" w:rsidRDefault="00E6509A" w:rsidP="00E6509A">
      <w:r>
        <w:t>Маленькие суммы</w:t>
      </w:r>
    </w:p>
    <w:p w14:paraId="0A2E39E9" w14:textId="77777777" w:rsidR="00E6509A" w:rsidRDefault="00E6509A" w:rsidP="00E6509A">
      <w:r>
        <w:t>По словам инвестиционного советника, регулярность важнее размера накоплений. Даже если откладывать по 500 рублей в месяц, за год соберётся 6 тысяч рублей. Такая привычка поможет постепенно сформировать капитал.</w:t>
      </w:r>
    </w:p>
    <w:p w14:paraId="2A70633B" w14:textId="77777777" w:rsidR="00E6509A" w:rsidRDefault="00E6509A" w:rsidP="00E6509A">
      <w:r>
        <w:t>Поддержка государства</w:t>
      </w:r>
    </w:p>
    <w:p w14:paraId="349BA221" w14:textId="77777777" w:rsidR="00E6509A" w:rsidRDefault="00E6509A" w:rsidP="00E6509A">
      <w:r>
        <w:t xml:space="preserve">Игорь Файман обращает внимание на </w:t>
      </w:r>
      <w:r w:rsidRPr="007E155A">
        <w:rPr>
          <w:b/>
          <w:bCs/>
        </w:rPr>
        <w:t>программу долгосрочных сбережений</w:t>
      </w:r>
      <w:r>
        <w:t xml:space="preserve"> (</w:t>
      </w:r>
      <w:r w:rsidRPr="007E155A">
        <w:rPr>
          <w:b/>
          <w:bCs/>
        </w:rPr>
        <w:t>ПДС</w:t>
      </w:r>
      <w:r>
        <w:t>), которая позволяет получать государственное софинансирование при соблюдении определённых условий. По приведённым в Дзен-канале инвестиционного советника данным, сумма поддержки может достигать 36 тысяч рублей в год.</w:t>
      </w:r>
    </w:p>
    <w:p w14:paraId="51A7A1B5" w14:textId="77777777" w:rsidR="00E6509A" w:rsidRDefault="00E6509A" w:rsidP="00E6509A">
      <w:r>
        <w:t>Игорь Файман рекомендует изучить условия программы на сайте Социального фонда России и оценить, подходит ли она для личных финансовых целей.</w:t>
      </w:r>
    </w:p>
    <w:p w14:paraId="26F36ECD" w14:textId="77777777" w:rsidR="00E6509A" w:rsidRDefault="00E6509A" w:rsidP="00E6509A">
      <w:r>
        <w:t>Финансовая подушка</w:t>
      </w:r>
    </w:p>
    <w:p w14:paraId="63EE8457" w14:textId="77777777" w:rsidR="00E6509A" w:rsidRDefault="00E6509A" w:rsidP="00E6509A">
      <w:r>
        <w:t>Прежде чем начинать долгосрочные вложения, важно позаботиться о запасе денег на непредвиденные расходы. Автор рекомендует сформировать финансовую подушку размером на три-шесть месяцев расходов.</w:t>
      </w:r>
    </w:p>
    <w:p w14:paraId="5057DD97" w14:textId="77777777" w:rsidR="00E6509A" w:rsidRDefault="00E6509A" w:rsidP="00E6509A">
      <w:r>
        <w:t>Также инвестиционный советник советует помнить о нескольких простых правилах:</w:t>
      </w:r>
    </w:p>
    <w:p w14:paraId="55DCB77B" w14:textId="77777777" w:rsidR="00E6509A" w:rsidRDefault="00E6509A" w:rsidP="00E6509A">
      <w:r>
        <w:t>Открыть отдельный счёт или вклад для накоплений;</w:t>
      </w:r>
    </w:p>
    <w:p w14:paraId="0F77CA6B" w14:textId="77777777" w:rsidR="00E6509A" w:rsidRDefault="00E6509A" w:rsidP="00E6509A">
      <w:r>
        <w:t>Начать с посильной суммы, например 500–1000 рублей в месяц;</w:t>
      </w:r>
    </w:p>
    <w:p w14:paraId="019D3175" w14:textId="77777777" w:rsidR="00E6509A" w:rsidRDefault="00E6509A" w:rsidP="00E6509A">
      <w:r>
        <w:t>Не вкладывать деньги, которые могут понадобиться на повседневные расходы.</w:t>
      </w:r>
    </w:p>
    <w:p w14:paraId="067F0D08" w14:textId="77777777" w:rsidR="00E6509A" w:rsidRDefault="00E6509A" w:rsidP="00E6509A">
      <w:r>
        <w:t>Главный принцип заключается в том, чтобы постепенно выработать привычку откладывать деньги и не ставить под угрозу текущий семейный бюджет.</w:t>
      </w:r>
    </w:p>
    <w:p w14:paraId="4C88AC80" w14:textId="3014EFBD" w:rsidR="0019778C" w:rsidRDefault="0039328B" w:rsidP="00E6509A">
      <w:hyperlink r:id="rId75" w:history="1">
        <w:r w:rsidR="00E6509A" w:rsidRPr="00324B95">
          <w:rPr>
            <w:rStyle w:val="a3"/>
          </w:rPr>
          <w:t>https://irkutskmedia.ru/news/2647183/</w:t>
        </w:r>
      </w:hyperlink>
    </w:p>
    <w:p w14:paraId="258C91D8" w14:textId="77777777" w:rsidR="00E6509A" w:rsidRPr="00972F6D" w:rsidRDefault="00E6509A" w:rsidP="00E6509A"/>
    <w:p w14:paraId="1648AE75" w14:textId="77777777" w:rsidR="00111D7C" w:rsidRPr="00972F6D" w:rsidRDefault="00111D7C" w:rsidP="00111D7C">
      <w:pPr>
        <w:pStyle w:val="251"/>
      </w:pPr>
      <w:bookmarkStart w:id="199" w:name="_Toc99271712"/>
      <w:bookmarkStart w:id="200" w:name="_Toc99318658"/>
      <w:bookmarkStart w:id="201" w:name="_Toc165991078"/>
      <w:bookmarkStart w:id="202" w:name="_Toc242687104"/>
      <w:bookmarkEnd w:id="181"/>
      <w:bookmarkEnd w:id="182"/>
      <w:r w:rsidRPr="00972F6D">
        <w:lastRenderedPageBreak/>
        <w:t>НОВОСТИ ЗАРУБЕЖНЫХ ПЕНСИОННЫХ СИСТЕМ</w:t>
      </w:r>
      <w:bookmarkEnd w:id="199"/>
      <w:bookmarkEnd w:id="200"/>
      <w:bookmarkEnd w:id="201"/>
      <w:bookmarkEnd w:id="202"/>
    </w:p>
    <w:p w14:paraId="7D59896E" w14:textId="77777777" w:rsidR="00111D7C" w:rsidRDefault="00111D7C" w:rsidP="00111D7C">
      <w:pPr>
        <w:pStyle w:val="10"/>
      </w:pPr>
      <w:bookmarkStart w:id="203" w:name="_Toc99271713"/>
      <w:bookmarkStart w:id="204" w:name="_Toc99318659"/>
      <w:bookmarkStart w:id="205" w:name="_Toc165991079"/>
      <w:bookmarkStart w:id="206" w:name="_Toc242687105"/>
      <w:r w:rsidRPr="00972F6D">
        <w:t>Новости пенсионной отрасли стран ближнего зарубежья</w:t>
      </w:r>
      <w:bookmarkEnd w:id="203"/>
      <w:bookmarkEnd w:id="204"/>
      <w:bookmarkEnd w:id="205"/>
      <w:bookmarkEnd w:id="206"/>
    </w:p>
    <w:p w14:paraId="3AA842F5" w14:textId="168FB88A" w:rsidR="00FF711D" w:rsidRDefault="00FF711D" w:rsidP="00FF711D">
      <w:pPr>
        <w:pStyle w:val="2"/>
      </w:pPr>
      <w:bookmarkStart w:id="207" w:name="_Toc242687106"/>
      <w:r>
        <w:t>Media.az, 10.10.2026, Как повлияет сокращение пенсионных отчислений на будущие пенсии граждан Азербайджана?</w:t>
      </w:r>
      <w:bookmarkEnd w:id="207"/>
    </w:p>
    <w:p w14:paraId="641D9375" w14:textId="77777777" w:rsidR="00FF711D" w:rsidRDefault="00FF711D" w:rsidP="00782065">
      <w:pPr>
        <w:pStyle w:val="3"/>
      </w:pPr>
      <w:bookmarkStart w:id="208" w:name="_Toc242687107"/>
      <w:r>
        <w:t>Со следующего года в Азербайджане планируется внести изменения в пенсионное законодательство. Одно из нововведений предусматривает сокращение доли средств, перечисляемых на индивидуальный пенсионный счет гражданина из обязательных государственных отчислений на социальное страхование, с 90% до 85%.</w:t>
      </w:r>
      <w:bookmarkEnd w:id="208"/>
    </w:p>
    <w:p w14:paraId="5DAEE344" w14:textId="77777777" w:rsidR="00FF711D" w:rsidRDefault="00FF711D" w:rsidP="00FF711D">
      <w:r>
        <w:t>Экономист Али Ахмедов разъяснил, как это может повлиять на размер будущих пенсий.</w:t>
      </w:r>
    </w:p>
    <w:p w14:paraId="195199E6" w14:textId="77777777" w:rsidR="00FF711D" w:rsidRDefault="00FF711D" w:rsidP="00FF711D">
      <w:r>
        <w:t>По его словам, при ежемесячной заработной плате в размере 1 200 манатов сумма, направляемая на индивидуальный пенсионный счет, сократится примерно на 31 манат, или 5%.</w:t>
      </w:r>
    </w:p>
    <w:p w14:paraId="6A89B922" w14:textId="77777777" w:rsidR="00FF711D" w:rsidRDefault="00FF711D" w:rsidP="00FF711D">
      <w:r>
        <w:t>Эксперт привел следующий пример: если по действующим правилам к моменту выхода на пенсию на индивидуальном пенсионном счете гражданина накопится 86 тыс. манатов, то после изменения порядка распределения средств эта сумма составит 76,5 тыс. манатов. В результате ежемесячная пенсия, согласно приведенному расчету, уменьшится с 562 до 531 маната.</w:t>
      </w:r>
    </w:p>
    <w:p w14:paraId="4090507A" w14:textId="77777777" w:rsidR="00FF711D" w:rsidRDefault="00FF711D" w:rsidP="00FF711D">
      <w:r>
        <w:t>Почему сокращается доля средств, перечисляемых на индивидуальные пенсионные счета? Можно ли будет компенсировать это снижение в будущем?</w:t>
      </w:r>
    </w:p>
    <w:p w14:paraId="7B6C2D36" w14:textId="77777777" w:rsidR="00FF711D" w:rsidRDefault="00FF711D" w:rsidP="00FF711D">
      <w:r>
        <w:t>Как отметил депутат Айдын Гусейнов, государственная пенсионная политика направлена не только на формирование индивидуального пенсионного капитала, но и на обеспечение финансовой устойчивости всей пенсионной системы, социальной справедливости и ее долгосрочной платежеспособности.</w:t>
      </w:r>
    </w:p>
    <w:p w14:paraId="000F691B" w14:textId="2C7EB247" w:rsidR="00FF711D" w:rsidRDefault="00EF302B" w:rsidP="00FF711D">
      <w:r>
        <w:t>«</w:t>
      </w:r>
      <w:r w:rsidR="00FF711D">
        <w:t>Снижение доли обязательных государственных взносов на социальное страхование, направляемых на индивидуальный пенсионный счет, с 90% до 85% на первый взгляд может показаться лишь уменьшением будущего пенсионного капитала. Однако основная логика реформы с точки зрения государственной политики заключается в создании более оптимального баланса между принципом индивидуального страхования в пенсионной системе, социальной солидарностью и долгосрочной финансовой устойчивостью.</w:t>
      </w:r>
    </w:p>
    <w:p w14:paraId="6A3FE747" w14:textId="77777777" w:rsidR="00FF711D" w:rsidRDefault="00FF711D" w:rsidP="00FF711D">
      <w:r>
        <w:t>Дополнительные средства, образующиеся в результате применения механизма 85%, направляются на укрепление резерва социального страхования. Этот резерв используется для доведения трудовых пенсий до уровня минимальной пенсии, устойчивого финансирования пособий, выплачиваемых за счет обязательного государственного социального страхования, и других выплат в рамках системы.</w:t>
      </w:r>
    </w:p>
    <w:p w14:paraId="30989105" w14:textId="0EA6297E" w:rsidR="00FF711D" w:rsidRDefault="00FF711D" w:rsidP="00FF711D">
      <w:r>
        <w:t xml:space="preserve">Другими словами, средства не выводятся из системы социальной защиты, а перераспределяются между индивидуальным счетом и общим страховым фондом. Основной принцип здесь - страховая солидарность. Пенсионная система функционирует </w:t>
      </w:r>
      <w:r>
        <w:lastRenderedPageBreak/>
        <w:t xml:space="preserve">не только по принципу </w:t>
      </w:r>
      <w:r w:rsidR="00EF302B">
        <w:t>«</w:t>
      </w:r>
      <w:r>
        <w:t>сколько человек заплатил, столько и получит</w:t>
      </w:r>
      <w:r w:rsidR="00EF302B">
        <w:t>»</w:t>
      </w:r>
      <w:r>
        <w:t>. Для обеспечения минимальной пенсии, финансирования определенных социальных рисков и устойчивости системы к демографическим, трудовым и фискальным изменениям необходим также компонент коллективного страхования</w:t>
      </w:r>
      <w:r w:rsidR="00EF302B">
        <w:t>»</w:t>
      </w:r>
      <w:r>
        <w:t>, - пояснил депутат.</w:t>
      </w:r>
    </w:p>
    <w:p w14:paraId="68004874" w14:textId="77777777" w:rsidR="00FF711D" w:rsidRDefault="00FF711D" w:rsidP="00FF711D">
      <w:r>
        <w:t>По словам А.Гусейнова, переход с 90% на 85% окажет определенное влияние на темпы роста индивидуального пенсионного капитала в будущем. Вместе с тем он подчеркнул, что приводимые в СМИ расчеты не следует воспринимать как официальные прогнозы размера пенсий.</w:t>
      </w:r>
    </w:p>
    <w:p w14:paraId="6DE86999" w14:textId="6C70D800" w:rsidR="00FF711D" w:rsidRDefault="00EF302B" w:rsidP="00FF711D">
      <w:r>
        <w:t>«</w:t>
      </w:r>
      <w:r w:rsidR="00FF711D">
        <w:t>В прессе публикуются расчеты для разных уровней заработной платы. Однако это лишь экспертные модели, основанные на текущей ситуации. Их не следует воспринимать как официальные расчеты, согласно которым будущая пенсия всех граждан уменьшится именно на указанную сумму.</w:t>
      </w:r>
    </w:p>
    <w:p w14:paraId="0827FC29" w14:textId="77777777" w:rsidR="00FF711D" w:rsidRDefault="00FF711D" w:rsidP="00FF711D">
      <w:r>
        <w:t>Фактический результат будет зависеть от динамики заработной платы, страхового стажа, уплаченных страховых взносов, индексации и изменений законодательства в будущем.</w:t>
      </w:r>
    </w:p>
    <w:p w14:paraId="010161D4" w14:textId="78C835AB" w:rsidR="00FF711D" w:rsidRDefault="00FF711D" w:rsidP="00FF711D">
      <w:r>
        <w:t>Тем, кто рассуждает о размере пенсий людей, которые выйдут на пенсию через 20-30 лет, стоит также сравнить пенсии десятилетней давности с нынешними. Спекуляции некоторых экспертов вокруг этого вопроса нельзя считать правильным подходом</w:t>
      </w:r>
      <w:r w:rsidR="00EF302B">
        <w:t>»</w:t>
      </w:r>
      <w:r>
        <w:t>, - отметил парламентарий.</w:t>
      </w:r>
    </w:p>
    <w:p w14:paraId="2D12A695" w14:textId="77777777" w:rsidR="00FF711D" w:rsidRDefault="00FF711D" w:rsidP="00FF711D">
      <w:r>
        <w:t>А.Гусейнов также заявил, что различные элементы пенсионной реформы призваны обеспечить баланс в системе.</w:t>
      </w:r>
    </w:p>
    <w:p w14:paraId="3F8D6E2F" w14:textId="635F1D08" w:rsidR="00FF711D" w:rsidRDefault="00EF302B" w:rsidP="00FF711D">
      <w:r>
        <w:t>«</w:t>
      </w:r>
      <w:r w:rsidR="00FF711D">
        <w:t>Дифференцированный подход к индексации пенсий и пенсионного капитала, усиление социальной защиты получателей низких и средних пенсий, повышение минимальной пенсии и общие социальные пакеты выступают инструментами этой политики.</w:t>
      </w:r>
    </w:p>
    <w:p w14:paraId="2FC8CE10" w14:textId="77777777" w:rsidR="00FF711D" w:rsidRDefault="00FF711D" w:rsidP="00FF711D">
      <w:r>
        <w:t>Предусматривается также полное применение коэффициента индексации к пенсиям, не превышающим среднемесячную заработную плату.</w:t>
      </w:r>
    </w:p>
    <w:p w14:paraId="45961AD2" w14:textId="6A64010B" w:rsidR="00FF711D" w:rsidRDefault="00FF711D" w:rsidP="00FF711D">
      <w:r>
        <w:t>Необходимо учитывать, что в 2026 году трудовые пенсии были проиндексированы на 9,3%, средний размер пенсии достиг 594,4 маната, а средняя пенсия по возрасту составила около 632 манатов. Кроме того, Президент Ильхам Алиев объявил, что дал поручение о повышении пенсий и социальных выплат в 2027 году</w:t>
      </w:r>
      <w:r w:rsidR="00EF302B">
        <w:t>»</w:t>
      </w:r>
      <w:r>
        <w:t>, - заключил депутат.</w:t>
      </w:r>
    </w:p>
    <w:p w14:paraId="2F263D41" w14:textId="72541691" w:rsidR="00FF711D" w:rsidRPr="00FF711D" w:rsidRDefault="0039328B" w:rsidP="00FF711D">
      <w:hyperlink r:id="rId76" w:history="1">
        <w:r w:rsidR="00FF711D" w:rsidRPr="00324B95">
          <w:rPr>
            <w:rStyle w:val="a3"/>
          </w:rPr>
          <w:t>https://media.az/society/kak-povliyaet-sokrashenie-pensionnyh-otchislenij-na-budushie-pensii-grazhdan-azerbajdzhana</w:t>
        </w:r>
      </w:hyperlink>
      <w:r w:rsidR="00FF711D">
        <w:t xml:space="preserve"> </w:t>
      </w:r>
    </w:p>
    <w:p w14:paraId="4B4B400A" w14:textId="77777777" w:rsidR="009B5D08" w:rsidRPr="00972F6D" w:rsidRDefault="009B5D08" w:rsidP="009B5D08">
      <w:pPr>
        <w:pStyle w:val="2"/>
      </w:pPr>
      <w:bookmarkStart w:id="209" w:name="_Toc242687108"/>
      <w:r w:rsidRPr="00972F6D">
        <w:t>Курсив, 09.10.2026, Пенсионные деньги казахстанцев переходят к частникам: кто нарастил активы быстрее</w:t>
      </w:r>
      <w:bookmarkEnd w:id="209"/>
    </w:p>
    <w:p w14:paraId="20E4A696" w14:textId="1FCAE85F" w:rsidR="009B5D08" w:rsidRPr="00972F6D" w:rsidRDefault="009B5D08" w:rsidP="00782065">
      <w:pPr>
        <w:pStyle w:val="3"/>
      </w:pPr>
      <w:bookmarkStart w:id="210" w:name="_Toc242687109"/>
      <w:r w:rsidRPr="00972F6D">
        <w:t xml:space="preserve">Компания </w:t>
      </w:r>
      <w:r w:rsidR="00EF302B">
        <w:t>«</w:t>
      </w:r>
      <w:r w:rsidRPr="00972F6D">
        <w:t>Сентрас Секьюритиз</w:t>
      </w:r>
      <w:r w:rsidR="00EF302B">
        <w:t>»</w:t>
      </w:r>
      <w:r w:rsidRPr="00972F6D">
        <w:t xml:space="preserve"> увеличила объем пенсионных активов под управлением более чем в пять раз с начала 2026 года. По состоянию на 1 сентября он достиг 22,6 млрд теңге против 4,4 млрд в январе, следует из данных ЕНПФ. Доля компании на рынке частных управляющих пенсионными активами без учета Национального банка Казахстана выросла с 5% до 14,9%.</w:t>
      </w:r>
      <w:bookmarkEnd w:id="210"/>
    </w:p>
    <w:p w14:paraId="7ED791FE" w14:textId="36F2931E" w:rsidR="009B5D08" w:rsidRPr="00972F6D" w:rsidRDefault="00EF302B" w:rsidP="009B5D08">
      <w:r>
        <w:t>«</w:t>
      </w:r>
      <w:r w:rsidR="009B5D08" w:rsidRPr="00972F6D">
        <w:t>Сентрас Секьюритиз</w:t>
      </w:r>
      <w:r>
        <w:t>»</w:t>
      </w:r>
      <w:r w:rsidR="009B5D08" w:rsidRPr="00972F6D">
        <w:t xml:space="preserve"> – компания, которая управляет пенсионными накоплениями казахстанцев и инвестирует их в финансовые инструменты, например облигации и акции. С 7 сентября 2026 года казахстанцы могут передавать частным управляющим </w:t>
      </w:r>
      <w:r w:rsidR="009B5D08" w:rsidRPr="00972F6D">
        <w:lastRenderedPageBreak/>
        <w:t>инвестиционным портфелем (УИП) до 100% пенсионных накоплений, сформированных за счет обязательных, обязательных профессиональных и добровольных пенсионных взносов. Ранее действовало ограничение в 50%.</w:t>
      </w:r>
    </w:p>
    <w:p w14:paraId="2F08C4BF" w14:textId="44FA9A4B" w:rsidR="009B5D08" w:rsidRPr="00972F6D" w:rsidRDefault="009B5D08" w:rsidP="009B5D08">
      <w:r w:rsidRPr="00972F6D">
        <w:t xml:space="preserve">Задача управляющих – получить доход от вложений и увеличить пенсионные накопления клиентов. Согласно отчетности ЕНПФ, за последние 12 месяцев инвестиционная доходность </w:t>
      </w:r>
      <w:r w:rsidR="00EF302B">
        <w:t>«</w:t>
      </w:r>
      <w:r w:rsidRPr="00972F6D">
        <w:t>Сентрас Секьюритиз</w:t>
      </w:r>
      <w:r w:rsidR="00EF302B">
        <w:t>»</w:t>
      </w:r>
      <w:r w:rsidRPr="00972F6D">
        <w:t xml:space="preserve"> составила 17,05%. Это самый высокий показатель среди управляющих.</w:t>
      </w:r>
    </w:p>
    <w:p w14:paraId="7E709672" w14:textId="77777777" w:rsidR="009B5D08" w:rsidRPr="00972F6D" w:rsidRDefault="009B5D08" w:rsidP="009B5D08">
      <w:r w:rsidRPr="00972F6D">
        <w:t xml:space="preserve">При этом отчетность не раскрывает, какая часть увеличения активов компании связана с инвестиционным доходом, а какая – с передачей ей новых пенсионных накоплений. </w:t>
      </w:r>
    </w:p>
    <w:p w14:paraId="4048830F" w14:textId="77777777" w:rsidR="009B5D08" w:rsidRPr="00972F6D" w:rsidRDefault="009B5D08" w:rsidP="009B5D08">
      <w:r w:rsidRPr="00972F6D">
        <w:t>Как изменился рынок частных управляющих</w:t>
      </w:r>
    </w:p>
    <w:p w14:paraId="38D8A2CD" w14:textId="77777777" w:rsidR="009B5D08" w:rsidRPr="00972F6D" w:rsidRDefault="009B5D08" w:rsidP="009B5D08">
      <w:r w:rsidRPr="00972F6D">
        <w:t>По состоянию на 1 сентября общий объем пенсионных активов под управлением частных компаний достиг 151,3 млрд теңге. В начале года он составлял около 88,6 млрд теңге. Таким образом, за восемь месяцев показатель вырос примерно на 70,8%.</w:t>
      </w:r>
    </w:p>
    <w:p w14:paraId="69EA6FD5" w14:textId="77777777" w:rsidR="009B5D08" w:rsidRPr="00972F6D" w:rsidRDefault="009B5D08" w:rsidP="009B5D08">
      <w:r w:rsidRPr="00972F6D">
        <w:t>Для сравнения, объем пенсионных активов, которыми управляет Национальный банк Казахстана, увеличился с 25,1 трлн до 27 трлн теңге. При этом его доля в общей сумме пенсионных активов снизилась с 99,65% в январе до 99,44% в сентябре.</w:t>
      </w:r>
    </w:p>
    <w:p w14:paraId="61D124A7" w14:textId="77777777" w:rsidR="009B5D08" w:rsidRPr="00972F6D" w:rsidRDefault="009B5D08" w:rsidP="009B5D08">
      <w:r w:rsidRPr="00972F6D">
        <w:t>Среди частных управляющих крупнейший портфель остается у Halyk Finance. На 1 сентября компания управляла пенсионными активами на 77,6 млрд теңге, а ее доля рынка без учета Национального банка составляла 51,3%. С начала года объем активов Halyk Finance вырос на 54,1%.</w:t>
      </w:r>
    </w:p>
    <w:p w14:paraId="2F78188D" w14:textId="77777777" w:rsidR="009B5D08" w:rsidRPr="00972F6D" w:rsidRDefault="009B5D08" w:rsidP="009B5D08">
      <w:r w:rsidRPr="00972F6D">
        <w:t>На втором месте находится Alatau City Invest с портфелем на 24,1 млрд теңге. Компания увеличила его на 61,6% с начала года, а ее доля среди частных управляющих достигла 15,9%.</w:t>
      </w:r>
    </w:p>
    <w:p w14:paraId="2D5292B2" w14:textId="05AFC735" w:rsidR="009B5D08" w:rsidRPr="00972F6D" w:rsidRDefault="00EF302B" w:rsidP="009B5D08">
      <w:r>
        <w:t>«</w:t>
      </w:r>
      <w:r w:rsidR="009B5D08" w:rsidRPr="00972F6D">
        <w:t>Сентрас Секьюритиз</w:t>
      </w:r>
      <w:r>
        <w:t>»</w:t>
      </w:r>
      <w:r w:rsidR="009B5D08" w:rsidRPr="00972F6D">
        <w:t xml:space="preserve"> занимает третье место по объему активов. Далее идут BCC Invest с 19,6 млрд теңге и Halyk Global Markets с 6,6 млрд теңге.</w:t>
      </w:r>
    </w:p>
    <w:p w14:paraId="53D2765A" w14:textId="77777777" w:rsidR="009B5D08" w:rsidRPr="00972F6D" w:rsidRDefault="009B5D08" w:rsidP="009B5D08">
      <w:r w:rsidRPr="00972F6D">
        <w:t xml:space="preserve">Отдельного упоминания достойна и Tansar Capital, активы в управлении которой на 1 мая 2026 года составляли 49,4 млн теңге. В последующие 4 месяца компании удалось нарастить показатель почти в 15 раз, до 743,7 млн теңге. </w:t>
      </w:r>
    </w:p>
    <w:p w14:paraId="4C1343AB" w14:textId="77777777" w:rsidR="009B5D08" w:rsidRPr="00972F6D" w:rsidRDefault="009B5D08" w:rsidP="009B5D08">
      <w:r w:rsidRPr="00972F6D">
        <w:t>Что изменилось для пенсионных накоплений</w:t>
      </w:r>
    </w:p>
    <w:p w14:paraId="1A17E352" w14:textId="77777777" w:rsidR="009B5D08" w:rsidRPr="00972F6D" w:rsidRDefault="009B5D08" w:rsidP="009B5D08">
      <w:r w:rsidRPr="00972F6D">
        <w:t>Изменение правил (передача до 100% накоплений) может привести к дальнейшему притоку активов в частные управляющие компании. Однако оценить его влияние на распределение пенсионных накоплений можно будет по последующей отчетности, в том числе по данным на 1 октября 2026 года.</w:t>
      </w:r>
    </w:p>
    <w:p w14:paraId="21787F5B" w14:textId="77777777" w:rsidR="009B5D08" w:rsidRPr="00972F6D" w:rsidRDefault="009B5D08" w:rsidP="009B5D08">
      <w:r w:rsidRPr="00972F6D">
        <w:t>Отдельное изменение касается Halyk Global Markets. Летом компания объявила, что прекращает управление пенсионными активами ЕНПФ с 1 января 2027 года. Решение принято по инициативе самой компании, которая планирует сосредоточить ресурсы на развитии другой дочерней структуры холдинга – Halyk Finance.</w:t>
      </w:r>
    </w:p>
    <w:p w14:paraId="26BA933D" w14:textId="77777777" w:rsidR="009B5D08" w:rsidRPr="00972F6D" w:rsidRDefault="009B5D08" w:rsidP="009B5D08">
      <w:r w:rsidRPr="00972F6D">
        <w:t xml:space="preserve">С 1 января 2026 года Halyk Global Markets уже не принимает новые заявления на передачу пенсионных активов. С 1 января 2027 года договоры с компанией будут полностью расторгнуты. На фоне этих изменений позиции частных управляющих могут продолжить меняться. </w:t>
      </w:r>
    </w:p>
    <w:p w14:paraId="5EAF4215" w14:textId="77777777" w:rsidR="009B5D08" w:rsidRPr="00972F6D" w:rsidRDefault="009B5D08" w:rsidP="009B5D08">
      <w:r w:rsidRPr="00972F6D">
        <w:lastRenderedPageBreak/>
        <w:t xml:space="preserve">Ранее экономист Руслан Султанов в своем канале сравнил, какие комиссии за свои услуги берут частные управляющие пенсионными активами и насколько эффективно они ими управляют. Он отметил, что при выборе управляющего казахстанцам нужно смотреть не только на доходность, но и на стоимость управления. </w:t>
      </w:r>
    </w:p>
    <w:p w14:paraId="7833609F" w14:textId="479766C7" w:rsidR="009B5D08" w:rsidRDefault="0039328B" w:rsidP="009B5D08">
      <w:hyperlink r:id="rId77" w:history="1">
        <w:r w:rsidR="009B5D08" w:rsidRPr="00972F6D">
          <w:rPr>
            <w:rStyle w:val="a3"/>
          </w:rPr>
          <w:t>https://kz.kursiv.media/2026-10-09/fvfv-sentras-uvelichila-pensionnye-aktivy-v-pyat-raz-i-zanyala-pochti-15-rynka-uip/</w:t>
        </w:r>
      </w:hyperlink>
      <w:r w:rsidR="009B5D08" w:rsidRPr="00972F6D">
        <w:t xml:space="preserve"> </w:t>
      </w:r>
    </w:p>
    <w:p w14:paraId="7776E165" w14:textId="77777777" w:rsidR="00071C98" w:rsidRDefault="00071C98" w:rsidP="00071C98">
      <w:pPr>
        <w:pStyle w:val="2"/>
      </w:pPr>
      <w:bookmarkStart w:id="211" w:name="_Toc242687110"/>
      <w:r>
        <w:t>LS, 09.10.2026, Пенсионные деньги в частных руках: сколько казахстанцев уже рискнули</w:t>
      </w:r>
      <w:bookmarkEnd w:id="211"/>
    </w:p>
    <w:p w14:paraId="26B1D0C3" w14:textId="77777777" w:rsidR="00071C98" w:rsidRDefault="00071C98" w:rsidP="00782065">
      <w:pPr>
        <w:pStyle w:val="3"/>
      </w:pPr>
      <w:bookmarkStart w:id="212" w:name="_Toc242687111"/>
      <w:r>
        <w:t>Молодые казахстанцы все чаще переводят пенсионные накопления в частное управление, передает LS.</w:t>
      </w:r>
      <w:bookmarkEnd w:id="212"/>
    </w:p>
    <w:p w14:paraId="0EA28011" w14:textId="77777777" w:rsidR="00071C98" w:rsidRDefault="00071C98" w:rsidP="00071C98">
      <w:r>
        <w:t>С 2021 года население может передавать часть средств из ЕНПФ управляющим инвестиционным портфелем (УИП), а с сентября 2026 года допустимая доля выросла до 100%.</w:t>
      </w:r>
    </w:p>
    <w:p w14:paraId="0B17BAA3" w14:textId="77777777" w:rsidR="00071C98" w:rsidRDefault="00071C98" w:rsidP="00071C98">
      <w:r>
        <w:t>Как отмечают в ЕНПФ, вкладчики доверили частным компаниям 179 млрд теңге, совершив 180,5 тыс. переводов. При этом количество граждан, воспользовавшихся этим правом, выросло почти в 18 раз – с 2,4 тыс. в 2021 году до 42,6 тыс. в этом году (данные на 31 августа текущего года – прим. LS).</w:t>
      </w:r>
    </w:p>
    <w:p w14:paraId="285FA402" w14:textId="716FB0BF" w:rsidR="00071C98" w:rsidRDefault="00071C98" w:rsidP="00071C98">
      <w:r>
        <w:rPr>
          <w:noProof/>
        </w:rPr>
        <w:drawing>
          <wp:inline distT="0" distB="0" distL="0" distR="0" wp14:anchorId="1AC75152" wp14:editId="0095A5D3">
            <wp:extent cx="5760085" cy="1645285"/>
            <wp:effectExtent l="0" t="0" r="0" b="0"/>
            <wp:docPr id="634432393" name="Рисунок 2" descr="Предоставлено ЕНП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доставлено ЕНПФ"/>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760085" cy="1645285"/>
                    </a:xfrm>
                    <a:prstGeom prst="rect">
                      <a:avLst/>
                    </a:prstGeom>
                    <a:noFill/>
                    <a:ln>
                      <a:noFill/>
                    </a:ln>
                  </pic:spPr>
                </pic:pic>
              </a:graphicData>
            </a:graphic>
          </wp:inline>
        </w:drawing>
      </w:r>
    </w:p>
    <w:p w14:paraId="78239B51" w14:textId="77777777" w:rsidR="00071C98" w:rsidRDefault="00071C98" w:rsidP="00071C98">
      <w:r>
        <w:t>Предоставлено ЕНПФ</w:t>
      </w:r>
    </w:p>
    <w:p w14:paraId="090A7448" w14:textId="77777777" w:rsidR="00071C98" w:rsidRDefault="00071C98" w:rsidP="00071C98">
      <w:r>
        <w:t>Наиболее активными оказались вкладчики в возрасте 30-39 лет. На них приходится около 41% всех переводов и 40% доверенной суммы (72,4 млрд теңге). На втором месте – возрастная группа 40-49 лет: около четверти переводов и треть суммы (59,4 млрд теңге).</w:t>
      </w:r>
    </w:p>
    <w:p w14:paraId="711B9963" w14:textId="4D07A1E7" w:rsidR="00071C98" w:rsidRDefault="00EF302B" w:rsidP="00071C98">
      <w:r>
        <w:t>«</w:t>
      </w:r>
      <w:r w:rsidR="00071C98">
        <w:t>Заметно растет активность молодежи. Доля вкладчиков до 30 лет в числе переводов увеличилась с 6% в 2021 году до 24% в 2026 году. По количеству операций они уже сопоставимы с группой 40-49 лет, хотя их суммы пока невелики, так как их накопления только формируются</w:t>
      </w:r>
      <w:r>
        <w:t>»</w:t>
      </w:r>
      <w:r w:rsidR="00071C98">
        <w:t xml:space="preserve">, – поделились с LS в фонде. </w:t>
      </w:r>
    </w:p>
    <w:p w14:paraId="4AD863C0" w14:textId="77777777" w:rsidR="00071C98" w:rsidRDefault="00071C98" w:rsidP="00071C98">
      <w:r>
        <w:t xml:space="preserve">Менее активна группа 60 лет и старше – 0,6% переводов и около 1% от общего объема отправленных средств. </w:t>
      </w:r>
    </w:p>
    <w:p w14:paraId="6A778F18" w14:textId="1EFD4463" w:rsidR="00071C98" w:rsidRDefault="00071C98" w:rsidP="00071C98">
      <w:r>
        <w:rPr>
          <w:noProof/>
        </w:rPr>
        <w:lastRenderedPageBreak/>
        <w:drawing>
          <wp:inline distT="0" distB="0" distL="0" distR="0" wp14:anchorId="785F43B5" wp14:editId="6722E2ED">
            <wp:extent cx="5760085" cy="2745740"/>
            <wp:effectExtent l="0" t="0" r="0" b="0"/>
            <wp:docPr id="96791279" name="Рисунок 3" descr="Предоставлено ЕНП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Предоставлено ЕНПФ"/>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760085" cy="2745740"/>
                    </a:xfrm>
                    <a:prstGeom prst="rect">
                      <a:avLst/>
                    </a:prstGeom>
                    <a:noFill/>
                    <a:ln>
                      <a:noFill/>
                    </a:ln>
                  </pic:spPr>
                </pic:pic>
              </a:graphicData>
            </a:graphic>
          </wp:inline>
        </w:drawing>
      </w:r>
    </w:p>
    <w:p w14:paraId="07B97D77" w14:textId="77777777" w:rsidR="00071C98" w:rsidRDefault="00071C98" w:rsidP="00071C98">
      <w:r>
        <w:t>Предоставлено ЕНПФ</w:t>
      </w:r>
    </w:p>
    <w:p w14:paraId="720EE75D" w14:textId="77777777" w:rsidR="00071C98" w:rsidRDefault="00071C98" w:rsidP="00071C98">
      <w:r>
        <w:t xml:space="preserve">В среднем за 2021-2026 годы сумма одного перевода составила порядка 992 тыс. теңге. В расчете на одного вкладчика в год это примерно 1,58 млн теңге, поскольку может быть совершено несколько переводов. Для сравнения: в 2021 году данный показатель превышал 3 млн теңге. </w:t>
      </w:r>
    </w:p>
    <w:p w14:paraId="40CED046" w14:textId="77777777" w:rsidR="00071C98" w:rsidRDefault="00071C98" w:rsidP="00071C98">
      <w:r>
        <w:t>В ЕНПФ пояснили, что снижение средней суммы переводов после 2021 года обусловлено изменениями условий, расширением сегмента вкладчиков, которые могут доверить свои сбережения УИП, а также ростом популярности участия в инвестировании.</w:t>
      </w:r>
    </w:p>
    <w:p w14:paraId="5918E013" w14:textId="3BCF49AD" w:rsidR="00071C98" w:rsidRDefault="00EF302B" w:rsidP="00071C98">
      <w:r>
        <w:t>«</w:t>
      </w:r>
      <w:r w:rsidR="00071C98">
        <w:t>Если в первый год правом пользовались в основном граждане с крупными накоплениями выше порога минимальной достаточности, то сейчас подключается категория молодых вкладчиков, имеющих на счетах даже небольшие суммы</w:t>
      </w:r>
      <w:r>
        <w:t>»</w:t>
      </w:r>
      <w:r w:rsidR="00071C98">
        <w:t xml:space="preserve">, – подчеркнули в фонде. </w:t>
      </w:r>
    </w:p>
    <w:p w14:paraId="2A592028" w14:textId="77777777" w:rsidR="00071C98" w:rsidRDefault="00071C98" w:rsidP="00071C98">
      <w:r>
        <w:t xml:space="preserve">Что касается размера переводов, то основная масса казахстанцев отправила УИП от 1 до 3 млн теңге. Быстро растет сегмент небольших сумм (до 500 тыс. теңге). Его доля в числе переводов увеличилась с 24% в 2021 году до 35% в текущем году. </w:t>
      </w:r>
    </w:p>
    <w:p w14:paraId="38335D8C" w14:textId="35DA2FC7" w:rsidR="00071C98" w:rsidRDefault="00071C98" w:rsidP="00071C98">
      <w:r>
        <w:rPr>
          <w:noProof/>
        </w:rPr>
        <w:lastRenderedPageBreak/>
        <w:drawing>
          <wp:inline distT="0" distB="0" distL="0" distR="0" wp14:anchorId="7227C787" wp14:editId="33092322">
            <wp:extent cx="5760085" cy="3046730"/>
            <wp:effectExtent l="0" t="0" r="0" b="1270"/>
            <wp:docPr id="694954055" name="Рисунок 4" descr="Предоставлено ЕНП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едоставлено ЕНПФ"/>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760085" cy="3046730"/>
                    </a:xfrm>
                    <a:prstGeom prst="rect">
                      <a:avLst/>
                    </a:prstGeom>
                    <a:noFill/>
                    <a:ln>
                      <a:noFill/>
                    </a:ln>
                  </pic:spPr>
                </pic:pic>
              </a:graphicData>
            </a:graphic>
          </wp:inline>
        </w:drawing>
      </w:r>
    </w:p>
    <w:p w14:paraId="2598947C" w14:textId="77777777" w:rsidR="00071C98" w:rsidRDefault="00071C98" w:rsidP="00071C98">
      <w:r>
        <w:t>Предоставлено ЕНПФ</w:t>
      </w:r>
    </w:p>
    <w:p w14:paraId="69851D9B" w14:textId="77777777" w:rsidR="00071C98" w:rsidRDefault="00071C98" w:rsidP="00071C98">
      <w:r>
        <w:t>Кроме того, в 2026 году по объему лидирует группа от 3 до 5 млн теңге: 28,4 млрд теңге, или 43% суммы года. Она впервые опередила сегмент 1-3 млн (25,7 млрд теңге).</w:t>
      </w:r>
    </w:p>
    <w:p w14:paraId="32CDA4DE" w14:textId="77777777" w:rsidR="00071C98" w:rsidRDefault="00071C98" w:rsidP="00071C98">
      <w:r>
        <w:t>При этом крупные переводы – более 10 млн теңге – редкость. За весь период это сделали только 326 вкладчиков (менее 0,5%).</w:t>
      </w:r>
    </w:p>
    <w:p w14:paraId="163A9F29" w14:textId="1F540FF0" w:rsidR="00071C98" w:rsidRDefault="00EF302B" w:rsidP="00071C98">
      <w:r>
        <w:t>«</w:t>
      </w:r>
      <w:r w:rsidR="00071C98">
        <w:t>Чем больше сумма, тем чаще переводы. В группах до 3 млн теңге на одного вкладчика приходится 1,5-1,6 перевода, в группах от 3 до 50 млн теңге – 1,9-2,2. Вероятно, такие вкладчики распределяют средства между несколькими УИП или переводят их частями</w:t>
      </w:r>
      <w:r>
        <w:t>»</w:t>
      </w:r>
      <w:r w:rsidR="00071C98">
        <w:t>, – предположили в ЕНПФ.</w:t>
      </w:r>
    </w:p>
    <w:p w14:paraId="61F89872" w14:textId="77777777" w:rsidR="00071C98" w:rsidRDefault="00071C98" w:rsidP="00071C98">
      <w:r>
        <w:t xml:space="preserve">Ранее LS писал о том, что частным управляющим хотят дать больше возможностей для привлечения клиентов и сбережений казахстанцев. Для этого планируется разрешить им получать информацию о вкладчиках с их согласия. </w:t>
      </w:r>
    </w:p>
    <w:p w14:paraId="1F5C4F1D" w14:textId="5C4D9CF6" w:rsidR="00071C98" w:rsidRPr="00972F6D" w:rsidRDefault="0039328B" w:rsidP="00071C98">
      <w:hyperlink r:id="rId81" w:history="1">
        <w:r w:rsidR="00071C98" w:rsidRPr="00324B95">
          <w:rPr>
            <w:rStyle w:val="a3"/>
          </w:rPr>
          <w:t>https://lsm.kz/pensionnye-nakopleniya-v-uip-kakie-summy-perevodyat-chashe-vsego</w:t>
        </w:r>
      </w:hyperlink>
      <w:r w:rsidR="00071C98">
        <w:t xml:space="preserve"> </w:t>
      </w:r>
    </w:p>
    <w:p w14:paraId="1A9BE26D" w14:textId="4A531C1F" w:rsidR="002C088A" w:rsidRPr="00972F6D" w:rsidRDefault="002C088A" w:rsidP="002C088A">
      <w:pPr>
        <w:pStyle w:val="2"/>
      </w:pPr>
      <w:bookmarkStart w:id="213" w:name="_Toc242687112"/>
      <w:r w:rsidRPr="00972F6D">
        <w:t>Caravan-info.kg, 09.10.2026, Накопительный пенсионный фонд заработал 5,65 млрд сомов на инвестициях за девять месяцев</w:t>
      </w:r>
      <w:bookmarkEnd w:id="213"/>
    </w:p>
    <w:p w14:paraId="694A3CD9" w14:textId="77777777" w:rsidR="002C088A" w:rsidRPr="00972F6D" w:rsidRDefault="002C088A" w:rsidP="00782065">
      <w:pPr>
        <w:pStyle w:val="3"/>
      </w:pPr>
      <w:bookmarkStart w:id="214" w:name="_Toc242687113"/>
      <w:r w:rsidRPr="00972F6D">
        <w:t>За январь–сентябрь 2026 года Социальный фонд инвестировал средства Государственного накопительного пенсионного фонда на общую сумму 16 млрд 610,3 млн сомов.</w:t>
      </w:r>
      <w:bookmarkEnd w:id="214"/>
    </w:p>
    <w:p w14:paraId="600D3516" w14:textId="77777777" w:rsidR="002C088A" w:rsidRPr="00972F6D" w:rsidRDefault="002C088A" w:rsidP="002C088A">
      <w:r w:rsidRPr="00972F6D">
        <w:t>Основная часть средств – 12 млрд 688,7 млн сомов – была вложена в государственные ценные бумаги. Доходность по ним составила от 12,86% до 16% годовых.</w:t>
      </w:r>
    </w:p>
    <w:p w14:paraId="75BA682D" w14:textId="77777777" w:rsidR="002C088A" w:rsidRPr="00972F6D" w:rsidRDefault="002C088A" w:rsidP="002C088A">
      <w:r w:rsidRPr="00972F6D">
        <w:t>Еще 3 млрд 921,6 млн сомов разместили на депозитах коммерческих банков сроком на 12 и 18 месяцев. Доходность по депозитам составила от 11,3% до 14,3% годовых.</w:t>
      </w:r>
    </w:p>
    <w:p w14:paraId="0B3B88BA" w14:textId="77777777" w:rsidR="002C088A" w:rsidRPr="00972F6D" w:rsidRDefault="002C088A" w:rsidP="002C088A">
      <w:r w:rsidRPr="00972F6D">
        <w:t>При этом доход от ранее инвестированных средств накопительного пенсионного фонда за девять месяцев составил 5 млрд 652,6 млн сомов.</w:t>
      </w:r>
    </w:p>
    <w:p w14:paraId="05F8FD26" w14:textId="77777777" w:rsidR="002C088A" w:rsidRPr="00972F6D" w:rsidRDefault="002C088A" w:rsidP="002C088A">
      <w:r w:rsidRPr="00972F6D">
        <w:lastRenderedPageBreak/>
        <w:t>Из этой суммы:</w:t>
      </w:r>
    </w:p>
    <w:p w14:paraId="3C144969" w14:textId="77777777" w:rsidR="002C088A" w:rsidRPr="00972F6D" w:rsidRDefault="002C088A" w:rsidP="002C088A">
      <w:r w:rsidRPr="00972F6D">
        <w:t>- 4 млрд 896,8 млн сомов – доход от государственных ценных бумаг;</w:t>
      </w:r>
    </w:p>
    <w:p w14:paraId="71511A3B" w14:textId="77777777" w:rsidR="002C088A" w:rsidRPr="00972F6D" w:rsidRDefault="002C088A" w:rsidP="002C088A">
      <w:r w:rsidRPr="00972F6D">
        <w:t>- 555,6 млн сомов – процентный доход по депозитам;</w:t>
      </w:r>
    </w:p>
    <w:p w14:paraId="4F684883" w14:textId="77777777" w:rsidR="002C088A" w:rsidRPr="00972F6D" w:rsidRDefault="002C088A" w:rsidP="002C088A">
      <w:r w:rsidRPr="00972F6D">
        <w:t>- 185,9 млн сомов – дивиденды по акциям ОАО;</w:t>
      </w:r>
    </w:p>
    <w:p w14:paraId="6EB2A5D3" w14:textId="77777777" w:rsidR="002C088A" w:rsidRPr="00972F6D" w:rsidRDefault="002C088A" w:rsidP="002C088A">
      <w:r w:rsidRPr="00972F6D">
        <w:t>- 14,3 млн сомов – проценты, начисленные на ежедневные остатки на счетах фонда.</w:t>
      </w:r>
    </w:p>
    <w:p w14:paraId="5690807E" w14:textId="77777777" w:rsidR="002C088A" w:rsidRPr="00972F6D" w:rsidRDefault="002C088A" w:rsidP="002C088A">
      <w:r w:rsidRPr="00972F6D">
        <w:t>Таким образом, общий доход от инвестирования средств накопительного пенсионного фонда за январь–сентябрь 2026 года достиг 5,65 млрд сомов.</w:t>
      </w:r>
    </w:p>
    <w:p w14:paraId="6EFA3360" w14:textId="7DF84D5E" w:rsidR="00111D7C" w:rsidRPr="00972F6D" w:rsidRDefault="0039328B" w:rsidP="002C088A">
      <w:hyperlink r:id="rId82" w:history="1">
        <w:r w:rsidR="002C088A" w:rsidRPr="00972F6D">
          <w:rPr>
            <w:rStyle w:val="a3"/>
          </w:rPr>
          <w:t>https://caravan-info.kg/ru/economics/451127-nakopitelnyy-pensionnyy-fond-zarabotal-565-mlrd-somov-na-investitsiyah-za-devyat-mesyatsev.html</w:t>
        </w:r>
      </w:hyperlink>
    </w:p>
    <w:p w14:paraId="55E6A694" w14:textId="77777777" w:rsidR="00387AC6" w:rsidRPr="00972F6D" w:rsidRDefault="00387AC6" w:rsidP="00387AC6">
      <w:pPr>
        <w:pStyle w:val="2"/>
      </w:pPr>
      <w:bookmarkStart w:id="215" w:name="_Toc242687114"/>
      <w:r w:rsidRPr="00972F6D">
        <w:t>РИА Финмаркет, 09.10.2026, На реформу пенсионной системы АБР выделит Таджикистану грант в размере $20,5 млн</w:t>
      </w:r>
      <w:bookmarkEnd w:id="215"/>
    </w:p>
    <w:p w14:paraId="0C917155" w14:textId="77777777" w:rsidR="00387AC6" w:rsidRPr="00972F6D" w:rsidRDefault="00387AC6" w:rsidP="00782065">
      <w:pPr>
        <w:pStyle w:val="3"/>
      </w:pPr>
      <w:bookmarkStart w:id="216" w:name="_Toc242687115"/>
      <w:r w:rsidRPr="00972F6D">
        <w:t>Азиатский банк развития (АБР) утвердил грантовое финансирование в размере $20,5 млн для реализации реформ и цифровизации пенсионной системы и социальных услуг в Таджикистане, сообщает Агентство социального страхования и пенсий при правительстве республики.</w:t>
      </w:r>
      <w:bookmarkEnd w:id="216"/>
    </w:p>
    <w:p w14:paraId="42B57D21" w14:textId="77777777" w:rsidR="00387AC6" w:rsidRPr="00972F6D" w:rsidRDefault="00387AC6" w:rsidP="00387AC6">
      <w:r w:rsidRPr="00972F6D">
        <w:t>Проект рассчитан на 2027-2032 годы. Из общего объема финансирования $19,5 млн будет предоставлено за счет Азиатского фонда развития, еще $1 млн - из Фонда высоких технологий, финансируемого правительством Японии.</w:t>
      </w:r>
    </w:p>
    <w:p w14:paraId="478E3E1E" w14:textId="77777777" w:rsidR="00387AC6" w:rsidRPr="00972F6D" w:rsidRDefault="00387AC6" w:rsidP="00387AC6">
      <w:r w:rsidRPr="00972F6D">
        <w:t>Основными задачами проекта являются совершенствование управления пенсионной системой, повышение качества социальных услуг, расширение охвата населения системой социальной защиты и повышение ее устойчивости.</w:t>
      </w:r>
    </w:p>
    <w:p w14:paraId="36F1EAA7" w14:textId="77777777" w:rsidR="00387AC6" w:rsidRPr="00972F6D" w:rsidRDefault="00387AC6" w:rsidP="00387AC6">
      <w:r w:rsidRPr="00972F6D">
        <w:t>В рамках проекта планируется создать единую цифровую платформу для управления и предоставления социальных услуг. Она должна обеспечить более эффективное взаимодействие соответствующих государственных структур и упростить доступ граждан к социальным услугам.</w:t>
      </w:r>
    </w:p>
    <w:p w14:paraId="79C3D5C4" w14:textId="77777777" w:rsidR="00387AC6" w:rsidRPr="00972F6D" w:rsidRDefault="00387AC6" w:rsidP="00387AC6">
      <w:r w:rsidRPr="00972F6D">
        <w:t>Также предусмотрены перевод пенсионных документов из бумажного в электронный формат, создание современных центров обработки данных и усиление мер по обеспечению кибербезопасности и защите цифровой информации.</w:t>
      </w:r>
    </w:p>
    <w:p w14:paraId="68ECBCE2" w14:textId="77777777" w:rsidR="00387AC6" w:rsidRPr="00972F6D" w:rsidRDefault="00387AC6" w:rsidP="00387AC6">
      <w:r w:rsidRPr="00972F6D">
        <w:t>Часть средств будет направлена на развитие инфраструктуры и подготовку кадров. В частности, запланированы ремонт и реконструкция управлений Агентства социального страхования и пенсий в Душанбе и Бохтаре, а также обучение сотрудников.</w:t>
      </w:r>
    </w:p>
    <w:p w14:paraId="5D170D88" w14:textId="77777777" w:rsidR="00387AC6" w:rsidRPr="00972F6D" w:rsidRDefault="00387AC6" w:rsidP="00387AC6">
      <w:r w:rsidRPr="00972F6D">
        <w:t>По данным агентства, от реализации проекта смогут получить выгоду более 320 тыс. плательщиков страховых взносов и около 250 тыс. пенсионеров. Для них предполагается сократить административные процедуры и сроки получения социальных услуг.</w:t>
      </w:r>
    </w:p>
    <w:p w14:paraId="586EF5AB" w14:textId="77777777" w:rsidR="00387AC6" w:rsidRPr="00972F6D" w:rsidRDefault="00387AC6" w:rsidP="00387AC6">
      <w:r w:rsidRPr="00972F6D">
        <w:t>Проект также предусматривает расширение охвата системы социального страхования за счет работников неформального сектора, самозанятых и трудовых мигрантов.</w:t>
      </w:r>
    </w:p>
    <w:p w14:paraId="33D3841A" w14:textId="77777777" w:rsidR="00387AC6" w:rsidRPr="00972F6D" w:rsidRDefault="00387AC6" w:rsidP="00387AC6">
      <w:r w:rsidRPr="00972F6D">
        <w:t>Отдельное направление связано с расширением доступа женщин к социальным услугам, включая услуги в сфере защиты материнства и механизмы поддержки, направленные на предотвращение насилия.</w:t>
      </w:r>
    </w:p>
    <w:p w14:paraId="547FB143" w14:textId="77777777" w:rsidR="00387AC6" w:rsidRPr="00972F6D" w:rsidRDefault="00387AC6" w:rsidP="00387AC6">
      <w:r w:rsidRPr="00972F6D">
        <w:lastRenderedPageBreak/>
        <w:t>В агентстве отмечают, что изменения на рынке труда, трудовая миграция и расширение неформальной занятости повышают актуальность модернизации системы социальной защиты.</w:t>
      </w:r>
    </w:p>
    <w:p w14:paraId="41C02CAF" w14:textId="77777777" w:rsidR="00387AC6" w:rsidRPr="00972F6D" w:rsidRDefault="00387AC6" w:rsidP="00387AC6">
      <w:r w:rsidRPr="00972F6D">
        <w:t>Реализация проекта, как ожидается, позволит модернизировать пенсионную систему и социальные услуги, укрепить цифровую инфраструктуру, улучшить обмен данными и сократить административные процедуры.</w:t>
      </w:r>
    </w:p>
    <w:p w14:paraId="3D026ED6" w14:textId="6CB140C9" w:rsidR="00387AC6" w:rsidRPr="00972F6D" w:rsidRDefault="0039328B" w:rsidP="00387AC6">
      <w:hyperlink r:id="rId83" w:history="1">
        <w:r w:rsidR="00387AC6" w:rsidRPr="00972F6D">
          <w:rPr>
            <w:rStyle w:val="a3"/>
          </w:rPr>
          <w:t>http://www.finmarket.ru/news/6723668</w:t>
        </w:r>
      </w:hyperlink>
      <w:r w:rsidR="00387AC6" w:rsidRPr="00972F6D">
        <w:t xml:space="preserve"> </w:t>
      </w:r>
    </w:p>
    <w:p w14:paraId="5DF0A9B9" w14:textId="38905036" w:rsidR="008100BB" w:rsidRPr="00972F6D" w:rsidRDefault="008100BB" w:rsidP="008100BB">
      <w:pPr>
        <w:pStyle w:val="2"/>
      </w:pPr>
      <w:bookmarkStart w:id="217" w:name="_Toc242687116"/>
      <w:r w:rsidRPr="00972F6D">
        <w:t>NUZ.uz, 09.10.2026, Пенсионную систему Узбекистана помогут реформировать иностранцы</w:t>
      </w:r>
      <w:bookmarkEnd w:id="217"/>
    </w:p>
    <w:p w14:paraId="74AC0F45" w14:textId="77777777" w:rsidR="008100BB" w:rsidRPr="00972F6D" w:rsidRDefault="008100BB" w:rsidP="00782065">
      <w:pPr>
        <w:pStyle w:val="3"/>
      </w:pPr>
      <w:bookmarkStart w:id="218" w:name="_Toc242687117"/>
      <w:r w:rsidRPr="00972F6D">
        <w:t>С 2027 года в Узбекистане планируют начать масштабную реформу пенсионной системы. При внебюджетном Пенсионном фонде создадут проектный офис с участием международных консультантов, которые займутся развитием накопительных пенсий и разработкой механизмов финансовой устойчивости системы. Это предусмотрено проектом указа президента, подготовленным Министерством экономики и финансов.</w:t>
      </w:r>
      <w:bookmarkEnd w:id="218"/>
    </w:p>
    <w:p w14:paraId="07D2CDF2" w14:textId="01B9F21A" w:rsidR="008100BB" w:rsidRPr="00972F6D" w:rsidRDefault="008100BB" w:rsidP="008100BB">
      <w:r w:rsidRPr="00972F6D">
        <w:t xml:space="preserve">Одно из ключевых изменений — передача накопительной пенсионной системы от </w:t>
      </w:r>
      <w:r w:rsidR="00EF302B">
        <w:t>«</w:t>
      </w:r>
      <w:r w:rsidRPr="00972F6D">
        <w:t>Халк банки</w:t>
      </w:r>
      <w:r w:rsidR="00EF302B">
        <w:t>»</w:t>
      </w:r>
      <w:r w:rsidRPr="00972F6D">
        <w:t xml:space="preserve"> Пенсионному фонду при Министерстве экономики и финансов. Для работы фонда дополнительно выделят 31 штатную единицу, содержание которой будут финансировать из Государственного бюджета.</w:t>
      </w:r>
    </w:p>
    <w:p w14:paraId="3D336467" w14:textId="77777777" w:rsidR="008100BB" w:rsidRPr="00972F6D" w:rsidRDefault="008100BB" w:rsidP="008100BB">
      <w:r w:rsidRPr="00972F6D">
        <w:t>Государство также намерено стимулировать добровольные пенсионные накопления. С 2027 года при взносе гражданина в размере 5% зарплаты бюджетная поддержка может составить до 50%.</w:t>
      </w:r>
    </w:p>
    <w:p w14:paraId="779F92B0" w14:textId="77777777" w:rsidR="008100BB" w:rsidRPr="00972F6D" w:rsidRDefault="008100BB" w:rsidP="008100BB">
      <w:r w:rsidRPr="00972F6D">
        <w:t>Кроме того, для части зарплаты, превышающей 15-кратный размер базовой величины, предлагается направлять 1% социального налога на накопительный пенсионный счёт. С 2033 года ставку планируют повысить до 2%, а с 2040-го — до 3%.</w:t>
      </w:r>
    </w:p>
    <w:p w14:paraId="3FCB70E2" w14:textId="77777777" w:rsidR="008100BB" w:rsidRPr="00972F6D" w:rsidRDefault="008100BB" w:rsidP="008100BB">
      <w:r w:rsidRPr="00972F6D">
        <w:t>Накопленные средства и доходы от их инвестирования предлагается признать личной собственностью граждан с правом наследования. С 2030 года их также планируют разрешить использовать для лечения тяжёлых заболеваний и внесения первоначального взноса по ипотеке.</w:t>
      </w:r>
    </w:p>
    <w:p w14:paraId="7AB66D2F" w14:textId="77777777" w:rsidR="008100BB" w:rsidRPr="00972F6D" w:rsidRDefault="008100BB" w:rsidP="008100BB">
      <w:r w:rsidRPr="00972F6D">
        <w:t>Реформа затронет и требования к трудовому стажу. Минимальный стаж, необходимый для назначения пенсии, планируют увеличить с семи до 15 лет. Повышение будет поэтапным: с 2027 года требование начнут увеличивать ежегодно, доведя его до 15 лет к 2034 году.</w:t>
      </w:r>
    </w:p>
    <w:p w14:paraId="4387912B" w14:textId="77777777" w:rsidR="008100BB" w:rsidRPr="00972F6D" w:rsidRDefault="008100BB" w:rsidP="008100BB">
      <w:r w:rsidRPr="00972F6D">
        <w:t>Тем, кому не хватит стажа для назначения пенсии, предусмотрят пособие по возрасту. Однако получать его можно будет только через пять лет после достижения общеустановленного пенсионного возраста.</w:t>
      </w:r>
    </w:p>
    <w:p w14:paraId="42D90A71" w14:textId="77777777" w:rsidR="008100BB" w:rsidRPr="00972F6D" w:rsidRDefault="008100BB" w:rsidP="008100BB">
      <w:r w:rsidRPr="00972F6D">
        <w:t>Изменится и методика расчёта пенсии. С 2027 года период учитываемой зарплаты начнут ежегодно увеличивать на один год — с пяти до 20 лет. При этом из расчёта предлагают исключать 10% периода с самыми низкими доходами.</w:t>
      </w:r>
    </w:p>
    <w:p w14:paraId="1B727981" w14:textId="77777777" w:rsidR="008100BB" w:rsidRPr="00972F6D" w:rsidRDefault="008100BB" w:rsidP="008100BB">
      <w:r w:rsidRPr="00972F6D">
        <w:t xml:space="preserve">Одновременно власти намерены финансово стимулировать тех, кто решит отложить выход на пенсию. С апреля 2028 года предельный размер зарплаты, учитываемой при </w:t>
      </w:r>
      <w:r w:rsidRPr="00972F6D">
        <w:lastRenderedPageBreak/>
        <w:t>расчёте пенсии, планируют увеличить с 12-кратного до 13-кратного размера базовой величины.</w:t>
      </w:r>
    </w:p>
    <w:p w14:paraId="11AC0549" w14:textId="77777777" w:rsidR="008100BB" w:rsidRPr="00972F6D" w:rsidRDefault="008100BB" w:rsidP="008100BB">
      <w:r w:rsidRPr="00972F6D">
        <w:t>При отсрочке выхода на пенсию на шесть месяцев предел вырастет до 14-кратного размера базовой величины, а при отсрочке на год — до 15-кратного.</w:t>
      </w:r>
    </w:p>
    <w:p w14:paraId="0F537692" w14:textId="77777777" w:rsidR="008100BB" w:rsidRPr="00972F6D" w:rsidRDefault="008100BB" w:rsidP="008100BB">
      <w:r w:rsidRPr="00972F6D">
        <w:t>Пока речь идёт о проекте указа президента. Предлагаемые изменения вступят в силу только в случае его принятия.</w:t>
      </w:r>
    </w:p>
    <w:p w14:paraId="0554BD19" w14:textId="0B1891BE" w:rsidR="002C088A" w:rsidRPr="00972F6D" w:rsidRDefault="0039328B" w:rsidP="008100BB">
      <w:hyperlink r:id="rId84" w:history="1">
        <w:r w:rsidR="008100BB" w:rsidRPr="00972F6D">
          <w:rPr>
            <w:rStyle w:val="a3"/>
          </w:rPr>
          <w:t>https://nuz.uz/2026/10/09/pensionnuyu-sistemu-uzbekistana-pomogut-reformirovat-inostranczy/</w:t>
        </w:r>
      </w:hyperlink>
    </w:p>
    <w:p w14:paraId="7DA550D6" w14:textId="77777777" w:rsidR="008100BB" w:rsidRPr="00972F6D" w:rsidRDefault="008100BB" w:rsidP="008100BB"/>
    <w:p w14:paraId="0F91D1CE" w14:textId="77777777" w:rsidR="00111D7C" w:rsidRDefault="00111D7C" w:rsidP="00111D7C">
      <w:pPr>
        <w:pStyle w:val="10"/>
      </w:pPr>
      <w:bookmarkStart w:id="219" w:name="_Toc99271715"/>
      <w:bookmarkStart w:id="220" w:name="_Toc99318660"/>
      <w:bookmarkStart w:id="221" w:name="_Toc165991080"/>
      <w:bookmarkStart w:id="222" w:name="_Toc242687118"/>
      <w:r w:rsidRPr="00972F6D">
        <w:t>Новости пенсионной отрасли стран дальнего зарубежья</w:t>
      </w:r>
      <w:bookmarkEnd w:id="219"/>
      <w:bookmarkEnd w:id="220"/>
      <w:bookmarkEnd w:id="221"/>
      <w:bookmarkEnd w:id="222"/>
    </w:p>
    <w:p w14:paraId="24BBB0E7" w14:textId="77777777" w:rsidR="007B0B05" w:rsidRPr="00972F6D" w:rsidRDefault="007B0B05" w:rsidP="007B0B05">
      <w:pPr>
        <w:pStyle w:val="2"/>
      </w:pPr>
      <w:bookmarkStart w:id="223" w:name="_Toc242687119"/>
      <w:r w:rsidRPr="00972F6D">
        <w:t>1PROF.BY, 09.10.2026, В Германии почти половина женщин обеспокоены пенсионным будущим</w:t>
      </w:r>
      <w:bookmarkEnd w:id="223"/>
    </w:p>
    <w:p w14:paraId="4F7E4C7C" w14:textId="77777777" w:rsidR="007B0B05" w:rsidRPr="00972F6D" w:rsidRDefault="007B0B05" w:rsidP="00782065">
      <w:pPr>
        <w:pStyle w:val="3"/>
      </w:pPr>
      <w:bookmarkStart w:id="224" w:name="_Toc242687120"/>
      <w:r w:rsidRPr="00972F6D">
        <w:t>Женщины в Германии чаще мужчин сомневаются в своей финансовой безопасности после выхода на пенсию. Причина кроется не только в разнице доходов, но и в перерывах в карьере, неполной занятости и неоплачиваемом уходе за близкими. Все это напрямую влияет на размер будущей пенсии.</w:t>
      </w:r>
      <w:bookmarkEnd w:id="224"/>
    </w:p>
    <w:p w14:paraId="3B48FE39" w14:textId="77777777" w:rsidR="007B0B05" w:rsidRPr="00972F6D" w:rsidRDefault="007B0B05" w:rsidP="007B0B05">
      <w:r w:rsidRPr="00972F6D">
        <w:t>Неопределенность – с самого начала карьеры</w:t>
      </w:r>
    </w:p>
    <w:p w14:paraId="7A4DADFD" w14:textId="77777777" w:rsidR="007B0B05" w:rsidRPr="00972F6D" w:rsidRDefault="007B0B05" w:rsidP="007B0B05">
      <w:r w:rsidRPr="00972F6D">
        <w:t>Неопределенность в отношении планирования выхода на пенсию возникает не только в середине трудовой жизни, но и проявляется в самом начале карьеры. В возрастной группе от 18 до 29 лет только 37% женщин чувствуют себя финансово обеспеченными, по сравнению с 55% мужчин того же возраста.</w:t>
      </w:r>
    </w:p>
    <w:p w14:paraId="1118C896" w14:textId="77777777" w:rsidR="007B0B05" w:rsidRPr="00972F6D" w:rsidRDefault="007B0B05" w:rsidP="007B0B05">
      <w:r w:rsidRPr="00972F6D">
        <w:t>Денег на сбережения не остается у каждой четвертой женщины</w:t>
      </w:r>
    </w:p>
    <w:p w14:paraId="7ED3D7C3" w14:textId="77777777" w:rsidR="007B0B05" w:rsidRPr="00972F6D" w:rsidRDefault="007B0B05" w:rsidP="007B0B05">
      <w:r w:rsidRPr="00972F6D">
        <w:t>Для большинства проблема заключается не в недостатке осведомленности, а в ограниченных финансовых ресурсах: почти 45% опрошенных женщин заявили, что нехватка денег является для них самым большим препятствием на пути к более тщательному планированию пенсии. Среди мужчин 36% заявили, что в настоящее время ничего не могут сделать для своего будущего из-за недостатка финансов.</w:t>
      </w:r>
    </w:p>
    <w:p w14:paraId="200959AA" w14:textId="77777777" w:rsidR="007B0B05" w:rsidRPr="00972F6D" w:rsidRDefault="007B0B05" w:rsidP="007B0B05">
      <w:r w:rsidRPr="00972F6D">
        <w:t>Заметны различия и в повседневной жизни: примерно у каждой четвертой женщины (26%) после покрытия обычных расходов остается менее 50 евро в месяц или вообще ничего, чтобы отложить, накопить или инвестировать. Для мужчин этот показатель значительно ниже, лишь 17% могут отложить менее 50 евро на будущее или вообще ничего.</w:t>
      </w:r>
    </w:p>
    <w:p w14:paraId="21C1921F" w14:textId="77777777" w:rsidR="007B0B05" w:rsidRPr="00972F6D" w:rsidRDefault="007B0B05" w:rsidP="007B0B05">
      <w:r w:rsidRPr="00972F6D">
        <w:t>Рост стоимости жизни</w:t>
      </w:r>
    </w:p>
    <w:p w14:paraId="1A0F6E0E" w14:textId="77777777" w:rsidR="007B0B05" w:rsidRPr="00972F6D" w:rsidRDefault="007B0B05" w:rsidP="007B0B05">
      <w:r w:rsidRPr="00972F6D">
        <w:t>Существует множество причин ухудшения финансового положения женщин. В ходе опроса женщины назвали рост стоимости жизни (51%), недостаточный доход (36%), а также долги и кредиты (22%) как наиболее важные факторы, влияющие на их финансовое положение. Неполная занятость или сокращенное рабочее время являются одним из факторов для 15% женщин и для 7% мужчин.</w:t>
      </w:r>
    </w:p>
    <w:p w14:paraId="5CFDCACD" w14:textId="77777777" w:rsidR="007B0B05" w:rsidRPr="00972F6D" w:rsidRDefault="007B0B05" w:rsidP="007B0B05">
      <w:r w:rsidRPr="00972F6D">
        <w:lastRenderedPageBreak/>
        <w:t>Женщины чаще заняты на неполный рабочий день</w:t>
      </w:r>
    </w:p>
    <w:p w14:paraId="0F5A11C3" w14:textId="77777777" w:rsidR="007B0B05" w:rsidRPr="00972F6D" w:rsidRDefault="007B0B05" w:rsidP="007B0B05">
      <w:r w:rsidRPr="00972F6D">
        <w:t>Данные Федерального статистического управления свидетельствуют, что мужчины в 2025 году в среднем работали чуть более 34 часов в неделю на оплачиваемой работе по всем видам занятости, женщины в среднем работали чуть менее 28 часов в неделю. То есть на 18% меньше времени, чем мужчины.</w:t>
      </w:r>
    </w:p>
    <w:p w14:paraId="0D681FEA" w14:textId="77777777" w:rsidR="007B0B05" w:rsidRPr="00972F6D" w:rsidRDefault="007B0B05" w:rsidP="007B0B05">
      <w:r w:rsidRPr="00972F6D">
        <w:t>Женщины непропорционально чаще сталкиваются с перерывами в карьере, связанными с уходом за детьми или пожилыми людьми. Эти перерывы напрямую приводят к снижению пенсионного дохода. В то же время, согласно исследованию, проведенному по заказу Федерального министерства по делам семьи, пожилых людей, женщин и молодежи, женщины в Германии ежегодно выполняют 72 млрд часов неоплачиваемой работы по уходу за детьми и пожилыми.</w:t>
      </w:r>
    </w:p>
    <w:p w14:paraId="6E9CFEB7" w14:textId="77777777" w:rsidR="007B0B05" w:rsidRPr="00972F6D" w:rsidRDefault="007B0B05" w:rsidP="007B0B05">
      <w:r w:rsidRPr="00972F6D">
        <w:t>Что помогло бы женщинам сделать следующий шаг к своему финансовому будущему, так это, прежде всего, большая финансовая гибкость, так считают 37% опрошенных. Также высока и потребность в легкодоступных финансовых знаниях, каждая пятая (20%) хотела бы получать четкие объяснения, а 17% – простые пошаговые инструкции для различных моделей пенсионных накоплений для женщин.</w:t>
      </w:r>
    </w:p>
    <w:p w14:paraId="17E4A0DA" w14:textId="77777777" w:rsidR="007B0B05" w:rsidRDefault="0039328B" w:rsidP="007B0B05">
      <w:hyperlink r:id="rId85" w:history="1">
        <w:r w:rsidR="007B0B05" w:rsidRPr="00972F6D">
          <w:rPr>
            <w:rStyle w:val="a3"/>
          </w:rPr>
          <w:t>https://1prof.by/news/v-mire/v-germanii-pochti-polovina-zhenshhin-obespokoeny-pensionnym-budushhim/</w:t>
        </w:r>
      </w:hyperlink>
      <w:r w:rsidR="007B0B05" w:rsidRPr="00972F6D">
        <w:t xml:space="preserve"> </w:t>
      </w:r>
    </w:p>
    <w:p w14:paraId="34AF331A" w14:textId="77777777" w:rsidR="007B0B05" w:rsidRDefault="007B0B05" w:rsidP="007B0B05">
      <w:pPr>
        <w:pStyle w:val="2"/>
      </w:pPr>
      <w:bookmarkStart w:id="225" w:name="_Toc242687121"/>
      <w:r>
        <w:t>Красная весна, 09.10.2026, Мерц уже не рассчитывает уложиться в обещанные сроки пенсионной реформы</w:t>
      </w:r>
      <w:bookmarkEnd w:id="225"/>
    </w:p>
    <w:p w14:paraId="40482E75" w14:textId="77777777" w:rsidR="007B0B05" w:rsidRDefault="007B0B05" w:rsidP="00782065">
      <w:pPr>
        <w:pStyle w:val="3"/>
      </w:pPr>
      <w:bookmarkStart w:id="226" w:name="_Toc242687122"/>
      <w:r>
        <w:t>В принятие пенсионной реформы бундестагом до весны 2027 года уже не верит канцлер Германии Фридрих Мерц, пишет 9 октября газета Bild со ссылкой на источники в окружении главы правительства и канцелярии.</w:t>
      </w:r>
      <w:bookmarkEnd w:id="226"/>
    </w:p>
    <w:p w14:paraId="2C2B1952" w14:textId="77777777" w:rsidR="007B0B05" w:rsidRDefault="007B0B05" w:rsidP="007B0B05">
      <w:r>
        <w:t>По данным издания, к концу 2026 года Мерц ожидает лишь одобрения пакета федеральным правительством. Парламентское решение, первоначально намеченное на декабрь, сдвигается на несколько месяцев. Вступление реформы в силу с 1 января 2027 года при таком графике становится невозможным.</w:t>
      </w:r>
    </w:p>
    <w:p w14:paraId="0C7717F6" w14:textId="2CFCAF69" w:rsidR="007B0B05" w:rsidRDefault="007B0B05" w:rsidP="007B0B05">
      <w:r>
        <w:t xml:space="preserve">Еще перед летними каникулами канцлер обещал провести пакет через бундестаг до конца года. Однако между ХДС/ХСС и СДПГ возникли разногласия, прежде всего вокруг отмены досрочного выхода на пенсию, известного как </w:t>
      </w:r>
      <w:r w:rsidR="00EF302B">
        <w:t>«</w:t>
      </w:r>
      <w:r>
        <w:t>пенсия в 63 года</w:t>
      </w:r>
      <w:r w:rsidR="00EF302B">
        <w:t>»</w:t>
      </w:r>
      <w:r>
        <w:t>.</w:t>
      </w:r>
    </w:p>
    <w:p w14:paraId="4FDF028C" w14:textId="77777777" w:rsidR="007B0B05" w:rsidRDefault="007B0B05" w:rsidP="007B0B05">
      <w:r>
        <w:t>Напомним, летом спор об отмене досрочной пенсии без вычетов после 45 лет уплаты взносов вышел за пределы противостояния коалиционных партнеров. Против отмены выступили в том числе главы восточногерманских земель от ХДС. В августе руководитель фракции ХДС/ХСС Торстен Фрай потребовал сохранить согласованный курс реформы, тогда как мэр Бремена Андреас Бовеншульте (СДПГ) поддержал сохранение права на ранний выход на пенсию.</w:t>
      </w:r>
    </w:p>
    <w:p w14:paraId="397187F5" w14:textId="77777777" w:rsidR="007B0B05" w:rsidRDefault="007B0B05" w:rsidP="007B0B05">
      <w:r>
        <w:t xml:space="preserve">В сентябре дополнительное сопротивление вызвал план объединения 16 учреждений пенсионного страхования. Ряд земель предупредил о высоких расходах и риске задержки других преобразований, а профсоюзы выступили против сокращения участия в управлении системой. В начале октября федеральная счетная палата Германии также предостерегла от роста бюджетной нагрузки: постоянная гарантия уровня пенсий может </w:t>
      </w:r>
      <w:r>
        <w:lastRenderedPageBreak/>
        <w:t>потребовать дополнительных государственных средств, если новая накопительная система не обеспечит ожидаемых доходов.</w:t>
      </w:r>
    </w:p>
    <w:p w14:paraId="57EBEEA5" w14:textId="3A92EBFE" w:rsidR="007B0B05" w:rsidRPr="007B0B05" w:rsidRDefault="0039328B" w:rsidP="007B0B05">
      <w:hyperlink r:id="rId86" w:history="1">
        <w:r w:rsidR="007B0B05" w:rsidRPr="00324B95">
          <w:rPr>
            <w:rStyle w:val="a3"/>
          </w:rPr>
          <w:t>https://rossaprimavera.ru/news/0db30686</w:t>
        </w:r>
      </w:hyperlink>
      <w:r w:rsidR="007B0B05">
        <w:t xml:space="preserve"> </w:t>
      </w:r>
    </w:p>
    <w:p w14:paraId="74381455" w14:textId="77777777" w:rsidR="00EC76E2" w:rsidRPr="00972F6D" w:rsidRDefault="00EC76E2" w:rsidP="00EC76E2">
      <w:pPr>
        <w:pStyle w:val="2"/>
      </w:pPr>
      <w:bookmarkStart w:id="227" w:name="_Toc242687123"/>
      <w:r w:rsidRPr="00972F6D">
        <w:t>Cyprus Inform, 09.10.2026, Министр труда оптимистично оценивает переговоры о пенсионной реформе, но профсоюзы по-прежнему обеспокоены</w:t>
      </w:r>
      <w:bookmarkEnd w:id="227"/>
    </w:p>
    <w:p w14:paraId="2670EC07" w14:textId="77777777" w:rsidR="00EC76E2" w:rsidRPr="00972F6D" w:rsidRDefault="00EC76E2" w:rsidP="00782065">
      <w:pPr>
        <w:pStyle w:val="3"/>
      </w:pPr>
      <w:bookmarkStart w:id="228" w:name="_Toc242687124"/>
      <w:r w:rsidRPr="00972F6D">
        <w:t>В четверг министр труда Маринос Мусиуттас выразил оптимизм по поводу продолжающихся переговоров о пенсионной реформе, в то время как профсоюзы подтвердили, что их основные проблемы не были решены.</w:t>
      </w:r>
      <w:bookmarkEnd w:id="228"/>
    </w:p>
    <w:p w14:paraId="551B98CA" w14:textId="77777777" w:rsidR="00EC76E2" w:rsidRPr="00972F6D" w:rsidRDefault="00EC76E2" w:rsidP="00EC76E2">
      <w:r w:rsidRPr="00972F6D">
        <w:t>Прогресс в переговорах консультативного совета</w:t>
      </w:r>
    </w:p>
    <w:p w14:paraId="1EC16BD4" w14:textId="77777777" w:rsidR="00EC76E2" w:rsidRPr="00972F6D" w:rsidRDefault="00EC76E2" w:rsidP="00EC76E2">
      <w:r w:rsidRPr="00972F6D">
        <w:t>Мусиуттас выступил с речью после того, как возглавил последнее заседание консультативного совета по труду, в состав которого входят представители профсоюзов и организаций работодателей.</w:t>
      </w:r>
    </w:p>
    <w:p w14:paraId="7D5273D0" w14:textId="77777777" w:rsidR="00EC76E2" w:rsidRPr="00972F6D" w:rsidRDefault="00EC76E2" w:rsidP="00EC76E2">
      <w:r w:rsidRPr="00972F6D">
        <w:t>Встреча продолжалась более трех часов и, по словам министра, была “очень полезной”. Участники представили свои позиции по ряду вопросов.</w:t>
      </w:r>
    </w:p>
    <w:p w14:paraId="5F31DD8F" w14:textId="77777777" w:rsidR="00EC76E2" w:rsidRPr="00972F6D" w:rsidRDefault="00EC76E2" w:rsidP="00EC76E2">
      <w:r w:rsidRPr="00972F6D">
        <w:t>“Я могу сказать, что сейчас мы находимся в гораздо лучшем положении в отношении элементов [реформы], которые могут быть изменены”, — сказал он.</w:t>
      </w:r>
    </w:p>
    <w:p w14:paraId="170D9F7A" w14:textId="77777777" w:rsidR="00EC76E2" w:rsidRPr="00972F6D" w:rsidRDefault="00EC76E2" w:rsidP="00EC76E2">
      <w:r w:rsidRPr="00972F6D">
        <w:t>Правительство придерживается графика реформ</w:t>
      </w:r>
    </w:p>
    <w:p w14:paraId="00ABCDB6" w14:textId="77777777" w:rsidR="00EC76E2" w:rsidRPr="00972F6D" w:rsidRDefault="00EC76E2" w:rsidP="00EC76E2">
      <w:r w:rsidRPr="00972F6D">
        <w:t>Мусиуттас поддержал график правительства, согласно которому парламент должен принять реформу до конца года, что позволит начать ее реализацию с начала января.</w:t>
      </w:r>
    </w:p>
    <w:p w14:paraId="59FF700B" w14:textId="77777777" w:rsidR="00EC76E2" w:rsidRPr="00972F6D" w:rsidRDefault="00EC76E2" w:rsidP="00EC76E2">
      <w:r w:rsidRPr="00972F6D">
        <w:t>Консультативный совет по трудовым вопросам проведет очередное заседание в понедельник, а затем в четверг.</w:t>
      </w:r>
    </w:p>
    <w:p w14:paraId="377A474A" w14:textId="77777777" w:rsidR="00EC76E2" w:rsidRPr="00972F6D" w:rsidRDefault="00EC76E2" w:rsidP="00EC76E2">
      <w:r w:rsidRPr="00972F6D">
        <w:t>Разногласия сохраняются</w:t>
      </w:r>
    </w:p>
    <w:p w14:paraId="690DB966" w14:textId="77777777" w:rsidR="00EC76E2" w:rsidRPr="00972F6D" w:rsidRDefault="00EC76E2" w:rsidP="00EC76E2">
      <w:r w:rsidRPr="00972F6D">
        <w:t>Отвечая на вопросы журналистов, министр отказался обсуждать сохраняющиеся разногласия или указывать, что может стать “препятствием для заключения сделки”.</w:t>
      </w:r>
    </w:p>
    <w:p w14:paraId="4E8E5DE3" w14:textId="2211CB51" w:rsidR="00EC76E2" w:rsidRPr="00972F6D" w:rsidRDefault="00EC76E2" w:rsidP="00EC76E2">
      <w:r w:rsidRPr="00972F6D">
        <w:t>Он признал, что у заинтересованных сторон разные подходы, добавив, что “это логично, и мы уважаем это</w:t>
      </w:r>
      <w:r w:rsidR="00EF302B">
        <w:t>»</w:t>
      </w:r>
      <w:r w:rsidRPr="00972F6D">
        <w:t>.</w:t>
      </w:r>
    </w:p>
    <w:p w14:paraId="46B4B384" w14:textId="77777777" w:rsidR="00EC76E2" w:rsidRPr="00972F6D" w:rsidRDefault="00EC76E2" w:rsidP="00EC76E2">
      <w:r w:rsidRPr="00972F6D">
        <w:t>Мусиуттас также отверг предположение о том, что планируемый пересмотр пенсионной системы может привести к снижению доходов нынешних пенсионеров.</w:t>
      </w:r>
    </w:p>
    <w:p w14:paraId="4CC65C3A" w14:textId="6828A847" w:rsidR="00EC76E2" w:rsidRDefault="0039328B" w:rsidP="00EC76E2">
      <w:hyperlink r:id="rId87" w:history="1">
        <w:r w:rsidR="00EC76E2" w:rsidRPr="00972F6D">
          <w:rPr>
            <w:rStyle w:val="a3"/>
          </w:rPr>
          <w:t>https://www.kiprinform.com/news/ministr-truda-optimistichno-ocenivaet-peregovory-o-pensionnoy-reforme-no-profsoyuzy-po-prezhnemu-obespokoeny/</w:t>
        </w:r>
      </w:hyperlink>
      <w:r w:rsidR="00EC76E2" w:rsidRPr="00972F6D">
        <w:t xml:space="preserve"> </w:t>
      </w:r>
    </w:p>
    <w:p w14:paraId="6DB79C4B" w14:textId="77777777" w:rsidR="00D20A9B" w:rsidRDefault="00D20A9B" w:rsidP="00D20A9B">
      <w:pPr>
        <w:pStyle w:val="2"/>
      </w:pPr>
      <w:bookmarkStart w:id="229" w:name="_Toc242687125"/>
      <w:r>
        <w:lastRenderedPageBreak/>
        <w:t>Cyprus Inform, 09.10.2026, Diko и SEK согласились с введением обязательных накопительных пенсионных фондов в ходе обсуждения пенсионной реформы</w:t>
      </w:r>
      <w:bookmarkEnd w:id="229"/>
    </w:p>
    <w:p w14:paraId="37F3EA59" w14:textId="77777777" w:rsidR="00D20A9B" w:rsidRDefault="00D20A9B" w:rsidP="00782065">
      <w:pPr>
        <w:pStyle w:val="3"/>
      </w:pPr>
      <w:bookmarkStart w:id="230" w:name="_Toc242687126"/>
      <w:r>
        <w:t>В пятницу Diko и профсоюз SEK нашли общий язык по обязательному пенсионному обеспечению и другим ключевым аспектам пенсионной реформы. Президент Diko Николас Пападопулос заявил, что необходимо продолжить реформы, направленные на улучшение качества жизни пожилых людей.</w:t>
      </w:r>
      <w:bookmarkEnd w:id="230"/>
    </w:p>
    <w:p w14:paraId="237230F9" w14:textId="77777777" w:rsidR="00D20A9B" w:rsidRDefault="00D20A9B" w:rsidP="00D20A9B">
      <w:r>
        <w:t>Адекватность пенсий и бедность</w:t>
      </w:r>
    </w:p>
    <w:p w14:paraId="6ECD95B9" w14:textId="77777777" w:rsidR="00D20A9B" w:rsidRDefault="00D20A9B" w:rsidP="00D20A9B">
      <w:r>
        <w:t>Генеральный секретарь SEK Андреас Матсас заявил, что Кипр не может оставаться на первом месте в Европе по доле пенсионеров, которые продолжают работать, потому что им нужны деньги. Он добавил, что каждый третий пенсионер находится либо на грани бедности, либо ниже ее.</w:t>
      </w:r>
    </w:p>
    <w:p w14:paraId="5FF5CF2B" w14:textId="77777777" w:rsidR="00D20A9B" w:rsidRDefault="00D20A9B" w:rsidP="00D20A9B">
      <w:r>
        <w:t>Матсас сказал, что Diko и SEK договорились о пенсионных реформах и что профсоюз хотел бы, чтобы на Кипре были внедрены лучшие европейские практики.</w:t>
      </w:r>
    </w:p>
    <w:p w14:paraId="7419934A" w14:textId="77777777" w:rsidR="00D20A9B" w:rsidRDefault="00D20A9B" w:rsidP="00D20A9B">
      <w:r>
        <w:t>Защита фонда социального страхования</w:t>
      </w:r>
    </w:p>
    <w:p w14:paraId="14346297" w14:textId="77777777" w:rsidR="00D20A9B" w:rsidRDefault="00D20A9B" w:rsidP="00D20A9B">
      <w:r>
        <w:t>Пападопулос сказал, что реформы должны обеспечить жизнеспособность фонда социального страхования и защитить то, что уже было достигнуто благодаря диалогу между социальными партнерами.</w:t>
      </w:r>
    </w:p>
    <w:p w14:paraId="38B6F321" w14:textId="77777777" w:rsidR="00D20A9B" w:rsidRDefault="00D20A9B" w:rsidP="00D20A9B">
      <w:r>
        <w:t>Он сказал, что изменения не должны привести ни к увеличению взносов, ни к повышению пенсионного возраста, ни к сокращению пенсионных выплат.</w:t>
      </w:r>
    </w:p>
    <w:p w14:paraId="5D99FC46" w14:textId="77777777" w:rsidR="00D20A9B" w:rsidRDefault="00D20A9B" w:rsidP="00D20A9B">
      <w:r>
        <w:t>“Мы считаем, что представленное нам предложение имеет положительные аспекты. Тот факт, что базовая пенсия будет увеличена, является важным и позитивным предложением”, — сказал он.</w:t>
      </w:r>
    </w:p>
    <w:p w14:paraId="776FE79D" w14:textId="77777777" w:rsidR="00D20A9B" w:rsidRDefault="00D20A9B" w:rsidP="00D20A9B">
      <w:r>
        <w:t>Пападопулос также приветствовал план правительства по прекращению заимствований из фонда социального страхования и сказал, что реформы должны включать предложение о создании фондов обязательного пенсионного обеспечения.</w:t>
      </w:r>
    </w:p>
    <w:p w14:paraId="1B15583D" w14:textId="77777777" w:rsidR="00D20A9B" w:rsidRDefault="00D20A9B" w:rsidP="00D20A9B">
      <w:r>
        <w:t>Гарантии и стимулы на переходный период</w:t>
      </w:r>
    </w:p>
    <w:p w14:paraId="1CE6ECB6" w14:textId="77777777" w:rsidR="00D20A9B" w:rsidRDefault="00D20A9B" w:rsidP="00D20A9B">
      <w:r>
        <w:t>Матсас призвал к принятию мер для обеспечения плавного перехода к реформированной пенсионной системе. Он сказал, что SEK не согласится на увеличение взносов работников в фонд социального страхования или на какое-либо сокращение пенсионных выплат.</w:t>
      </w:r>
    </w:p>
    <w:p w14:paraId="6213BFB5" w14:textId="77777777" w:rsidR="00D20A9B" w:rsidRDefault="00D20A9B" w:rsidP="00D20A9B">
      <w:r>
        <w:t>“Мы считаем, что благодаря обязательному внедрению резервных фондов пенсии могут быть существенно увеличены, особенно для работников частного сектора”, — сказал он.</w:t>
      </w:r>
    </w:p>
    <w:p w14:paraId="2AAE686F" w14:textId="77777777" w:rsidR="00D20A9B" w:rsidRDefault="00D20A9B" w:rsidP="00D20A9B">
      <w:r>
        <w:t>Матсас сказал, что различные налоговые и другие льготы могут позволить этому произойти без заметных затрат для малых и средних предприятий или, возможно, вообще без затрат.</w:t>
      </w:r>
    </w:p>
    <w:p w14:paraId="0D96D052" w14:textId="156DAD88" w:rsidR="00D20A9B" w:rsidRPr="00972F6D" w:rsidRDefault="0039328B" w:rsidP="00D20A9B">
      <w:hyperlink r:id="rId88" w:history="1">
        <w:r w:rsidR="00D20A9B" w:rsidRPr="00324B95">
          <w:rPr>
            <w:rStyle w:val="a3"/>
          </w:rPr>
          <w:t>https://www.kiprinform.com/news/diko-i-sek-soglasilis-s-vvedeniem-obyazatelnyh-nakopitelnyh-pensionnyh-fondov-v-hode-obsuzhdeniya-pensionnoy-reformy/</w:t>
        </w:r>
      </w:hyperlink>
      <w:r w:rsidR="00D20A9B">
        <w:t xml:space="preserve"> </w:t>
      </w:r>
    </w:p>
    <w:p w14:paraId="04ABAD09" w14:textId="2FDEC9C7" w:rsidR="00A87835" w:rsidRDefault="00A87835" w:rsidP="00A87835">
      <w:pPr>
        <w:pStyle w:val="2"/>
      </w:pPr>
      <w:bookmarkStart w:id="231" w:name="_Toc242687127"/>
      <w:r>
        <w:lastRenderedPageBreak/>
        <w:t xml:space="preserve">Pravda.ru, 09.10.2026, Новый пенсионный вариант </w:t>
      </w:r>
      <w:r w:rsidR="00EF302B">
        <w:t>«</w:t>
      </w:r>
      <w:r>
        <w:t>стабильный доход</w:t>
      </w:r>
      <w:r w:rsidR="00EF302B">
        <w:t>»</w:t>
      </w:r>
      <w:r>
        <w:t xml:space="preserve"> в Коста-Рике фиксирует выплату на год</w:t>
      </w:r>
      <w:bookmarkEnd w:id="231"/>
    </w:p>
    <w:p w14:paraId="4919ECA3" w14:textId="31D06C32" w:rsidR="00A87835" w:rsidRDefault="00A87835" w:rsidP="00782065">
      <w:pPr>
        <w:pStyle w:val="3"/>
      </w:pPr>
      <w:bookmarkStart w:id="232" w:name="_Toc242687128"/>
      <w:r>
        <w:t xml:space="preserve">С 1 января 2027 года около 100 000 получателей пенсий в Коста-Рике, зарегистрированных в Обязательной системе пенсий (ROP), получат возможность выбрать новый вариант выплат под названием </w:t>
      </w:r>
      <w:r w:rsidR="00EF302B">
        <w:t>«</w:t>
      </w:r>
      <w:r>
        <w:t>стабильный доход</w:t>
      </w:r>
      <w:r w:rsidR="00EF302B">
        <w:t>»</w:t>
      </w:r>
      <w:r>
        <w:t>. В отличие от существующих моделей, этот вариант фиксирует размер ежемесячной выплаты на год, пересматривая её только в случае положительной годовой инфляции. Цель нововведения — снизить волатильность пенсионного дохода и повысить предсказуемость личных финансов для пожилых людей.</w:t>
      </w:r>
      <w:bookmarkEnd w:id="232"/>
    </w:p>
    <w:p w14:paraId="0298162A" w14:textId="77777777" w:rsidR="00A87835" w:rsidRDefault="00A87835" w:rsidP="00A87835">
      <w:r>
        <w:t>Механизм расчёта и защита от инфляции</w:t>
      </w:r>
    </w:p>
    <w:p w14:paraId="1F9700C8" w14:textId="63BB501E" w:rsidR="00A87835" w:rsidRDefault="00EF302B" w:rsidP="00A87835">
      <w:r>
        <w:t>«</w:t>
      </w:r>
      <w:r w:rsidR="00A87835">
        <w:t>Стабильный доход</w:t>
      </w:r>
      <w:r>
        <w:t>»</w:t>
      </w:r>
      <w:r w:rsidR="00A87835">
        <w:t xml:space="preserve"> функционирует как предоплаченная финансовая рента. Размер ежемесячной пенсии определяется в начале выплат и остаётся неизменным в течение 12 месяцев. Ежегодная корректировка производится исключительно на основе положительной годовой динамики Индекса потребительских цен (IPC). Если инфляция отрицательная или нулевая, размер выплат не уменьшается, что отличает этот инструмент от более динамичных моделей, где баланс может иссякать быстрее.</w:t>
      </w:r>
    </w:p>
    <w:p w14:paraId="7F05C2FC" w14:textId="6533A255" w:rsidR="00A87835" w:rsidRDefault="00A87835" w:rsidP="00A87835">
      <w:r>
        <w:t xml:space="preserve">Важным ограничением выступает закон № 7983 (Закон о защите трудящихся). Согласно статье 25, если расчётная пенсия по любой модели оказывается ниже 20% от минимальной пенсии по системе инвалидности, старости и смерти (IVM), государство гарантирует выплату именно этого минимального порога. Таким образом, новый инструмент работает в связке с юридическим </w:t>
      </w:r>
      <w:r w:rsidR="00EF302B">
        <w:t>«</w:t>
      </w:r>
      <w:r>
        <w:t>порогом бедности</w:t>
      </w:r>
      <w:r w:rsidR="00EF302B">
        <w:t>»</w:t>
      </w:r>
      <w:r>
        <w:t>, обеспечивая базовый уровень дохода, но не заменяя его полностью в случаях низкой накопленной базы.</w:t>
      </w:r>
    </w:p>
    <w:p w14:paraId="1B163596" w14:textId="77777777" w:rsidR="00A87835" w:rsidRDefault="00A87835" w:rsidP="00A87835">
      <w:r>
        <w:t>Правовые основания и выбор</w:t>
      </w:r>
    </w:p>
    <w:p w14:paraId="3E126EAB" w14:textId="77777777" w:rsidR="00A87835" w:rsidRDefault="00A87835" w:rsidP="00A87835">
      <w:r>
        <w:t>Национальный совет по надзору за финансовой системой (Conassif) утвердил реформу 7 сентября, опубликованную в официальном бюллетене La Gaceta 28 сентября 2025 года. Изменение вносит правки в Постановление Supén 3-10, регулирующее выгоды в системе индивидуальной капитализации.</w:t>
      </w:r>
    </w:p>
    <w:p w14:paraId="642C7248" w14:textId="77777777" w:rsidR="00A87835" w:rsidRDefault="00A87835" w:rsidP="00A87835">
      <w:r>
        <w:t>Эта опция дополняет, а не заменяет существующие варианты: программу плановых выходов, постоянный доход (renta permanente), доход по стажу и временный доход. В текущих моделях индексация происходит раз в 12, 24 или 36 месяцев, и размер выплаты может меняться как в большую, так и в меньшую сторону в зависимости от формулы. Новый инструмент ориентирован на тех, кто приоритизирует стабильность над потенциально более высокой, но рискованной доходностью.</w:t>
      </w:r>
    </w:p>
    <w:p w14:paraId="18291E08" w14:textId="77777777" w:rsidR="00A87835" w:rsidRDefault="00A87835" w:rsidP="00A87835">
      <w:r>
        <w:t>Обязанности операторов</w:t>
      </w:r>
    </w:p>
    <w:p w14:paraId="7C71E5A1" w14:textId="77777777" w:rsidR="00A87835" w:rsidRDefault="00A87835" w:rsidP="00A87835">
      <w:r>
        <w:t xml:space="preserve">Операторы дополнительных пенсий (OPC), управляющие счетами в рамках ROP, обязаны уведомлять пенсионеров не менее чем за месяц до пересмотра выплат о рисках выбранной модели, включая риск преждевременного истощения накоплений. Это даёт гражданам возможность переоценить свой выбор и при необходимости сменить модель выхода на пенсию. Изначальная идея создания такого инструмента родилась из общественных консультаций, где обсуждалась возможность добровольной приостановки пересчётов для избежания снижения выплат, но итоговое решение Conassif и Комиссии по надзору за пенсиями сосредоточилось на создании отдельного </w:t>
      </w:r>
      <w:r>
        <w:lastRenderedPageBreak/>
        <w:t>продукта с чёткой технической формулой для обеспечения долгосрочной стабильности дохода.</w:t>
      </w:r>
    </w:p>
    <w:p w14:paraId="5D23C808" w14:textId="2EB00DF1" w:rsidR="00A87835" w:rsidRDefault="0039328B" w:rsidP="00A87835">
      <w:hyperlink r:id="rId89" w:history="1">
        <w:r w:rsidR="00A87835" w:rsidRPr="00324B95">
          <w:rPr>
            <w:rStyle w:val="a3"/>
          </w:rPr>
          <w:t>https://www.pravda.ru/news/world/2423388-kosta-rika-stabilny-dohod-pensii/</w:t>
        </w:r>
      </w:hyperlink>
      <w:r w:rsidR="00A87835">
        <w:t xml:space="preserve"> </w:t>
      </w:r>
    </w:p>
    <w:p w14:paraId="6D0926AE" w14:textId="77777777" w:rsidR="0005258A" w:rsidRDefault="0005258A" w:rsidP="0005258A">
      <w:pPr>
        <w:pStyle w:val="2"/>
      </w:pPr>
      <w:bookmarkStart w:id="233" w:name="_Toc242687129"/>
      <w:r>
        <w:t>МК, 10.10.2026, Данные показали разрыв между поколениями в вопросе о социальном обеспечении</w:t>
      </w:r>
      <w:bookmarkEnd w:id="233"/>
    </w:p>
    <w:p w14:paraId="131DD50E" w14:textId="77777777" w:rsidR="0005258A" w:rsidRDefault="0005258A" w:rsidP="00782065">
      <w:pPr>
        <w:pStyle w:val="3"/>
      </w:pPr>
      <w:bookmarkStart w:id="234" w:name="_Toc242687130"/>
      <w:r>
        <w:t>Опрос в США показал разрыв между поколениями: 89 процентов американцев старше 65 лет поддерживают защиту текущих пособий по социальному обеспечению даже за счёт повышения налогов на молодых работников, тогда как 53 процента людей до 30 лет предпочли бы оградить молодых от роста налогов даже ценой сокращения выплат пенсионерам.</w:t>
      </w:r>
      <w:bookmarkEnd w:id="234"/>
    </w:p>
    <w:p w14:paraId="7A8326AA" w14:textId="33578372" w:rsidR="0005258A" w:rsidRDefault="0005258A" w:rsidP="0005258A">
      <w:r>
        <w:t>Согласно данным, 89 процентов американских пенсионеров поддерживают повышение налогов на молодых работников, чтобы защитить текущие пособия по социальному обеспечению</w:t>
      </w:r>
      <w:r w:rsidR="00EF302B">
        <w:t>»</w:t>
      </w:r>
      <w:r>
        <w:t>. И это снова и снова распространялось самыми разными пользователями. Дело в том, что бумеры, который сейчас уже пенсионеры, самое богатое поколение в истории Америки, поэтому не остановятся ни перед чем, чтобы защитить свои социальные выплаты от правительства, и будут рады повысить налоги для более молодых и бедных американцев, чтобы сохранить социальное обеспечение.</w:t>
      </w:r>
    </w:p>
    <w:p w14:paraId="146F4AE3" w14:textId="3C30EF00" w:rsidR="0005258A" w:rsidRDefault="00EF302B" w:rsidP="0005258A">
      <w:r>
        <w:t>«</w:t>
      </w:r>
      <w:r w:rsidR="0005258A">
        <w:t>В связи с реформой системы социального обеспечения возникает поразительный разрыв между поколениями. Большинство американцев в возрасте до 30 лет считают, что молодые работники должны быть защищены от повышения налогов, даже если для этого потребуется сократить пособия для нынешних пенсионеров. Напротив, 89 процентов пенсионеров в возрасте 65 лет и старше считают, что пособия для нынешних пенсионеров должны быть защищены, даже если это означает повышение налогов для молодых работников</w:t>
      </w:r>
      <w:r>
        <w:t>»</w:t>
      </w:r>
      <w:r w:rsidR="0005258A">
        <w:t>, - рассказывают исследователи.</w:t>
      </w:r>
    </w:p>
    <w:p w14:paraId="0C989526" w14:textId="494B0D46" w:rsidR="0005258A" w:rsidRDefault="0005258A" w:rsidP="0005258A">
      <w:r>
        <w:t xml:space="preserve">Когда почти 100 лет назад было введено социальное обеспечение в США, это было необходимо для того, чтобы люди, которые были слишком стары, чтобы работать, не умирали от нищеты на улицах. Но сегодня ситуация совсем иная: сейчас именно пожилые американцы владеют большей частью богатства в обществе. И они смогли подстроить систему таким образом, чтобы защитить своё имущество. В США зафиксирован дефицит жилья, потому что </w:t>
      </w:r>
      <w:r w:rsidR="00EF302B">
        <w:t>«</w:t>
      </w:r>
      <w:r>
        <w:t>бумеры</w:t>
      </w:r>
      <w:r w:rsidR="00EF302B">
        <w:t>»</w:t>
      </w:r>
      <w:r>
        <w:t xml:space="preserve"> поддерживают законы о зонировании, которые, например, затрудняют строительство новых домов. На самом деле, многие вещи, в которых нуждается молодёжь, жильё, уход за детьми, медицинское обслуживание, образование, работа, становятся всё менее доступными из-за государственного регулирования, поддерживаемого бумерами. Политологи отмечают, что и республиканцы, и демократы на самом деле конкурируют за то, чтобы заставить пожилых людей платить меньше налогов, в том числе путём отмены налогов на недвижимость для них, но не для вас, тех, кто впервые покупает жильё.</w:t>
      </w:r>
    </w:p>
    <w:p w14:paraId="549E8C80" w14:textId="69835CA7" w:rsidR="0005258A" w:rsidRDefault="0005258A" w:rsidP="0005258A">
      <w:r>
        <w:t xml:space="preserve">И некоторые консервативные комментаторы, к их чести, признают это абсурдным. Политический обозреватель Мэтт Уолш считает: </w:t>
      </w:r>
      <w:r w:rsidR="00EF302B">
        <w:t>«</w:t>
      </w:r>
      <w:r>
        <w:t xml:space="preserve">Я понимаю, что разговоры о социальном обеспечении - это политический яд. Но я не баллотируюсь в президенты, поэтому меня это не волнует. Отнимать огромные суммы из зарплат молодых работающих американцев, чтобы оплатить выход на пенсию пожилых американцев, у которых чистый доход в несколько раз выше, и всё это для поддержания системы, </w:t>
      </w:r>
      <w:r>
        <w:lastRenderedPageBreak/>
        <w:t>которая, как все знают, скорее всего, исчезнет, когда эти молодые люди сами достигнут пенсионного возраста, является морально отвратительным и экономически безумным</w:t>
      </w:r>
      <w:r w:rsidR="00EF302B">
        <w:t>»</w:t>
      </w:r>
      <w:r>
        <w:t>.</w:t>
      </w:r>
    </w:p>
    <w:p w14:paraId="6180DF18" w14:textId="1165D94B" w:rsidR="0005258A" w:rsidRDefault="0005258A" w:rsidP="0005258A">
      <w:r>
        <w:t xml:space="preserve">Научный сотрудник Джессика Рейдл провела математические расчёты. Она выяснила: </w:t>
      </w:r>
      <w:r w:rsidR="00EF302B">
        <w:t>«</w:t>
      </w:r>
      <w:r>
        <w:t>Сохранение всех пособий по социальному обеспечению означало бы повышение налога на заработную плату с 12,4% почти до 17%. Кроме того, для полного финансирования программы медицинского страхования потребовалось бы добавить ещё 9 пенсов или, возможно, 25 процентов НДС</w:t>
      </w:r>
      <w:r w:rsidR="00EF302B">
        <w:t>»</w:t>
      </w:r>
      <w:r>
        <w:t>.</w:t>
      </w:r>
    </w:p>
    <w:p w14:paraId="5D1A9C3D" w14:textId="0D614A5B" w:rsidR="0005258A" w:rsidRPr="00972F6D" w:rsidRDefault="0039328B" w:rsidP="0005258A">
      <w:hyperlink r:id="rId90" w:history="1">
        <w:r w:rsidR="0005258A" w:rsidRPr="00324B95">
          <w:rPr>
            <w:rStyle w:val="a3"/>
          </w:rPr>
          <w:t>https://www.mk.ru/social/2026/10/10/pochti-vse-pensionery-zayavili-o-gotovnosti-podderzhat-povysheniya-nalogov-na-molodyozh.html</w:t>
        </w:r>
      </w:hyperlink>
      <w:r w:rsidR="0005258A">
        <w:t xml:space="preserve"> </w:t>
      </w:r>
    </w:p>
    <w:p w14:paraId="75ACAC04" w14:textId="4F0841E3" w:rsidR="001341D0" w:rsidRPr="00972F6D" w:rsidRDefault="001341D0" w:rsidP="001341D0">
      <w:pPr>
        <w:pStyle w:val="2"/>
      </w:pPr>
      <w:bookmarkStart w:id="235" w:name="_Toc242687131"/>
      <w:r w:rsidRPr="00972F6D">
        <w:t>Azertag.az, 09.10.2026, Во Франции бюджет на образование сокращается из-за пенсионных выплат</w:t>
      </w:r>
      <w:bookmarkEnd w:id="235"/>
    </w:p>
    <w:p w14:paraId="7C5005FE" w14:textId="77777777" w:rsidR="001341D0" w:rsidRPr="00972F6D" w:rsidRDefault="001341D0" w:rsidP="00782065">
      <w:pPr>
        <w:pStyle w:val="3"/>
      </w:pPr>
      <w:bookmarkStart w:id="236" w:name="_Toc242687132"/>
      <w:r w:rsidRPr="00972F6D">
        <w:t>Как и в других странах Европы, государственные расходы на пенсии во Франции значительно превышают расходы на образование.</w:t>
      </w:r>
      <w:bookmarkEnd w:id="236"/>
    </w:p>
    <w:p w14:paraId="2502DAE2" w14:textId="77777777" w:rsidR="001341D0" w:rsidRPr="00972F6D" w:rsidRDefault="001341D0" w:rsidP="001341D0">
      <w:r w:rsidRPr="00972F6D">
        <w:t>Как сообщает АЗЕРТАДЖ, пенсионные выплаты занимают все большую долю в государственных расходах Франции.</w:t>
      </w:r>
    </w:p>
    <w:p w14:paraId="7993E272" w14:textId="77777777" w:rsidR="001341D0" w:rsidRPr="00972F6D" w:rsidRDefault="001341D0" w:rsidP="001341D0">
      <w:r w:rsidRPr="00972F6D">
        <w:t>Франция занимает одно из первых мест по средней продолжительности жизни среди развитых стран и имеет один из самых низких пенсионных возрастов – всего 63 года.</w:t>
      </w:r>
    </w:p>
    <w:p w14:paraId="39632128" w14:textId="5E046E0A" w:rsidR="001341D0" w:rsidRPr="00972F6D" w:rsidRDefault="00EF302B" w:rsidP="001341D0">
      <w:r>
        <w:t>«</w:t>
      </w:r>
      <w:r w:rsidR="001341D0" w:rsidRPr="00972F6D">
        <w:t>Трудно сказать молодым людям, что у нас не будет для них денег, потому что мы тратим много средств на здравоохранение и пенсии</w:t>
      </w:r>
      <w:r>
        <w:t>»</w:t>
      </w:r>
      <w:r w:rsidR="001341D0" w:rsidRPr="00972F6D">
        <w:t>, - заявил министр финансов Роланд Лескюр в интервью Би-би-си.</w:t>
      </w:r>
    </w:p>
    <w:p w14:paraId="2AFBCB2E" w14:textId="77777777" w:rsidR="001341D0" w:rsidRPr="00972F6D" w:rsidRDefault="001341D0" w:rsidP="001341D0">
      <w:r w:rsidRPr="00972F6D">
        <w:t>Он также отметил необходимость перераспределения государственных расходов между поколениями.</w:t>
      </w:r>
    </w:p>
    <w:p w14:paraId="18AE80C6" w14:textId="77777777" w:rsidR="001341D0" w:rsidRPr="00972F6D" w:rsidRDefault="001341D0" w:rsidP="001341D0">
      <w:r w:rsidRPr="00972F6D">
        <w:t>Расчеты агентства Reuters показывают, что даже из 89,1 миллиарда евро, выделенных на образование в бюджете на 2027 год, 28% будет направлено в фонд государственных пенсий, а не на нужды школ, испытывающих нехватку ресурсов.</w:t>
      </w:r>
    </w:p>
    <w:p w14:paraId="798EF655" w14:textId="77777777" w:rsidR="001341D0" w:rsidRPr="00972F6D" w:rsidRDefault="001341D0" w:rsidP="001341D0">
      <w:r w:rsidRPr="00972F6D">
        <w:t>Как уже сообщалось, Францию охватила волна протестов старшеклассников, которые требуют решения проблем в образовательной сфере.</w:t>
      </w:r>
    </w:p>
    <w:p w14:paraId="7C8D02E0" w14:textId="08AC2535" w:rsidR="001341D0" w:rsidRPr="00972F6D" w:rsidRDefault="001341D0" w:rsidP="001341D0">
      <w:r w:rsidRPr="00972F6D">
        <w:t xml:space="preserve">В условиях нынешних политически напряженных дебатов по французскому бюджету у этой развитой страны </w:t>
      </w:r>
      <w:r w:rsidR="00EF302B">
        <w:t>«</w:t>
      </w:r>
      <w:r w:rsidRPr="00972F6D">
        <w:t>Большой семерки</w:t>
      </w:r>
      <w:r w:rsidR="00EF302B">
        <w:t>»</w:t>
      </w:r>
      <w:r w:rsidRPr="00972F6D">
        <w:t>, по всей видимости, нет денег на ремонт школ, где классы кишат тараканами и крысами, или где температура может колебаться от нуля до невыносимой жары в зависимости от погоды, пишет Reuters.</w:t>
      </w:r>
    </w:p>
    <w:p w14:paraId="48B45013" w14:textId="77777777" w:rsidR="001341D0" w:rsidRPr="00972F6D" w:rsidRDefault="001341D0" w:rsidP="001341D0">
      <w:r w:rsidRPr="00972F6D">
        <w:t>На этот раз ситуация обострилась, поскольку правительство оказалось в затруднительном положении из-за опасений инвесторов по поводу растущего долга страны, которая не смогла сбалансировать свой бюджет с 1974 года.</w:t>
      </w:r>
    </w:p>
    <w:p w14:paraId="4870B6C1" w14:textId="77777777" w:rsidR="001341D0" w:rsidRPr="00972F6D" w:rsidRDefault="001341D0" w:rsidP="001341D0">
      <w:r w:rsidRPr="00972F6D">
        <w:t>Если правительство не сможет найти дополнительные ресурсы для устранения коренных причин нынешнего недовольства, не допуская при этом дальнейшего нагнетания паники на рынках, то неприятный тупик, скорее всего, продолжится, отмечает издание.</w:t>
      </w:r>
    </w:p>
    <w:p w14:paraId="0FAF551E" w14:textId="4877248F" w:rsidR="001341D0" w:rsidRPr="00413B0A" w:rsidRDefault="0039328B" w:rsidP="001341D0">
      <w:hyperlink r:id="rId91" w:history="1">
        <w:r w:rsidR="001341D0" w:rsidRPr="00972F6D">
          <w:rPr>
            <w:rStyle w:val="a3"/>
          </w:rPr>
          <w:t>https://azertag.az/ru/xeber/vo_francii_byudzhet_na_obrazovanie_sokrashchaetsya_iz_za_pensionnyh_vyplat-4452810</w:t>
        </w:r>
      </w:hyperlink>
      <w:r w:rsidR="001341D0" w:rsidRPr="00972F6D">
        <w:t xml:space="preserve"> </w:t>
      </w:r>
    </w:p>
    <w:p w14:paraId="2A3D8180" w14:textId="55654BA2" w:rsidR="008A1642" w:rsidRPr="008A1642" w:rsidRDefault="008A1642" w:rsidP="008A1642">
      <w:pPr>
        <w:pStyle w:val="2"/>
      </w:pPr>
      <w:bookmarkStart w:id="237" w:name="_Toc242687133"/>
      <w:r>
        <w:lastRenderedPageBreak/>
        <w:t>Pravda.ru, 10.10.2026</w:t>
      </w:r>
      <w:r w:rsidRPr="008A1642">
        <w:t xml:space="preserve">, </w:t>
      </w:r>
      <w:r>
        <w:t>В Португалии скорректируют 2937 пенсий из-за ошибки в расчетах</w:t>
      </w:r>
      <w:bookmarkEnd w:id="237"/>
    </w:p>
    <w:p w14:paraId="149DC51F" w14:textId="77777777" w:rsidR="008A1642" w:rsidRDefault="008A1642" w:rsidP="008A1642">
      <w:pPr>
        <w:pStyle w:val="3"/>
      </w:pPr>
      <w:bookmarkStart w:id="238" w:name="_Toc242687134"/>
      <w:r>
        <w:t>Министр труда, солидарности и социального обеспечения Португалии Мария до Розарио Палма Рамальо подтвердила правомерность требований Общей кассы пенсий (CGA - орган, ответственный за управление пенсионным обеспечением государственных служащих) о возврате излишне выплаченных средств. Речь идет о корректировке 2937 пенсий, которые были назначены в период с мая по август текущего года с нарушением установленных законом норм из-за ошибки в параметрах расчета.</w:t>
      </w:r>
      <w:bookmarkEnd w:id="238"/>
    </w:p>
    <w:p w14:paraId="28F4F71D" w14:textId="77777777" w:rsidR="008A1642" w:rsidRDefault="008A1642" w:rsidP="008A1642">
      <w:r>
        <w:t>Согласно данным ведомства, в результате данной ошибки средняя сумма ежемесячных выплат пенсионерам будет снижена на 93,31 евро (брутто). Министр подчеркнула, что возврат переплаченных сумм является не просто законным, а юридически обязательным действием, поскольку любые необоснованные выплаты должны быть возвращены в бюджет в соответствии с законом.</w:t>
      </w:r>
    </w:p>
    <w:p w14:paraId="58B8CB0E" w14:textId="77777777" w:rsidR="008A1642" w:rsidRDefault="008A1642" w:rsidP="008A1642">
      <w:r>
        <w:t>Параллельно с этим вопрос о пересмотре минимального размера оплаты труда (МРОТ) остается предметом институционального спора между правительством и социальными партнерами. В проекте государственного бюджета на 2027 год зафиксирована цель по доведению МРОТ до 970 евро к 2027 году, что соответствует ранее подписанному соглашению о повышении заработной платы и экономическом росте на 2025-2028 годы.</w:t>
      </w:r>
    </w:p>
    <w:p w14:paraId="4452C8C7" w14:textId="77777777" w:rsidR="008A1642" w:rsidRDefault="008A1642" w:rsidP="008A1642">
      <w:r>
        <w:t>Министр Палма Рамальо заявила, что правительство намерено придерживаться условий подписанных договоренностей. По ее словам, любое изменение целевого показателя в сторону увеличения потребует заключения нового трехстороннего соглашения, включающего одобрение правительства, объединений работодателей и профсоюзов.</w:t>
      </w:r>
    </w:p>
    <w:p w14:paraId="36ED5B53" w14:textId="77777777" w:rsidR="008A1642" w:rsidRDefault="008A1642" w:rsidP="008A1642">
      <w:r>
        <w:t>На текущий момент позиции сторон расходятся: профсоюзы CGTP и UGT требуют повышения МРОТ до 1100 и более чем 1000 евро соответственно, ссылаясь на уровень инфляции. В свою очередь, объединения работодателей заявляют об отсутствии оснований для пересмотра действующих договоренностей, указывая на невыполнение ряда текущих мер. Процедурно МРОТ в Португалии устанавливается постановлением правительства после консультаций с социальными партнерами.</w:t>
      </w:r>
    </w:p>
    <w:p w14:paraId="4AD5619C" w14:textId="77777777" w:rsidR="008A1642" w:rsidRDefault="008A1642" w:rsidP="008A1642">
      <w:r>
        <w:t>В контексте взаимодействия с профсоюзами министр также отметила, что Постоянная комиссия по социальному согласованию (CPCS - орган трипартизма для диалога между государством, бизнесом и трудом) традиционно находится под ее руководством по делегированию полномочий премьер-министра, который также принимает участие в заседаниях органа.</w:t>
      </w:r>
    </w:p>
    <w:p w14:paraId="372E86BE" w14:textId="3F53AD2F" w:rsidR="008A1642" w:rsidRPr="008A1642" w:rsidRDefault="0039328B" w:rsidP="008A1642">
      <w:hyperlink r:id="rId92" w:history="1">
        <w:r w:rsidR="008A1642" w:rsidRPr="00546D33">
          <w:rPr>
            <w:rStyle w:val="a3"/>
          </w:rPr>
          <w:t>https://www.pravda.ru/news/world/2424009-portugaliya-korrektirovka-pensiy/</w:t>
        </w:r>
      </w:hyperlink>
      <w:r w:rsidR="008A1642" w:rsidRPr="008A1642">
        <w:t xml:space="preserve"> </w:t>
      </w:r>
    </w:p>
    <w:p w14:paraId="284CD028" w14:textId="7DDAC432" w:rsidR="007E0F18" w:rsidRDefault="007E0F18" w:rsidP="007E0F18">
      <w:pPr>
        <w:pStyle w:val="2"/>
      </w:pPr>
      <w:bookmarkStart w:id="239" w:name="_Toc242687135"/>
      <w:r>
        <w:lastRenderedPageBreak/>
        <w:t xml:space="preserve">Золотой запас, </w:t>
      </w:r>
      <w:r w:rsidR="001F5E0C">
        <w:t>09</w:t>
      </w:r>
      <w:r>
        <w:t>.10.2026, Ряд зарубежных пенсионных фондов инвестируют в золото с 2020 года</w:t>
      </w:r>
      <w:bookmarkEnd w:id="239"/>
    </w:p>
    <w:p w14:paraId="25DA46A8" w14:textId="77777777" w:rsidR="007E0F18" w:rsidRDefault="007E0F18" w:rsidP="00782065">
      <w:pPr>
        <w:pStyle w:val="3"/>
      </w:pPr>
      <w:bookmarkStart w:id="240" w:name="_Toc242687136"/>
      <w:r>
        <w:t>В недавнем отчете Всемирного совета по золоту говорится о нескольких пенсионных фондах, которые увеличили или сохранили свою долю в золоте после 2020 года. Это позитивная тенденция, считает Питер Рейган.</w:t>
      </w:r>
      <w:bookmarkEnd w:id="240"/>
    </w:p>
    <w:p w14:paraId="41D55061" w14:textId="77777777" w:rsidR="007E0F18" w:rsidRDefault="007E0F18" w:rsidP="007E0F18">
      <w:r>
        <w:t>В отчете упоминаются пенсионные фонды в США, Великобритании, Австралии и Нидерландах; их доля в золоте по большей части составляет 2-5%. Эти фонды покупают золото не потому, что оно блестящее, а потому что прежние представления пошатнулись.</w:t>
      </w:r>
    </w:p>
    <w:p w14:paraId="2F797FAB" w14:textId="77777777" w:rsidR="007E0F18" w:rsidRDefault="007E0F18" w:rsidP="007E0F18">
      <w:r>
        <w:t>Инфляция вернулась. Государственный долг резко вырос. Бумажные активы перестали вести себя так, как ожидали многие. Традиционный подход к пенсионным накоплениям оказался под серьезным давлением.</w:t>
      </w:r>
    </w:p>
    <w:p w14:paraId="63238235" w14:textId="77777777" w:rsidR="007E0F18" w:rsidRDefault="007E0F18" w:rsidP="007E0F18">
      <w:r>
        <w:t>Золото снова привлекло внимание. Хорошо. Так и должно было быть. Очевидно, что это часть новой эпохи, о которой говорят многие аналитики, включая меня.</w:t>
      </w:r>
    </w:p>
    <w:p w14:paraId="64472935" w14:textId="77777777" w:rsidR="007E0F18" w:rsidRDefault="007E0F18" w:rsidP="007E0F18">
      <w:r>
        <w:t>Золото перестали воспринимать просто как инструмент в условиях кризиса и стали рассматривать как базовый компонент долгосрочной финансовой устойчивости.</w:t>
      </w:r>
    </w:p>
    <w:p w14:paraId="1904BD0F" w14:textId="77777777" w:rsidR="007E0F18" w:rsidRDefault="007E0F18" w:rsidP="007E0F18">
      <w:r>
        <w:t>В отчете Всемирного совета по золоту говорится, что вложения в драгметалл полезны для диверсификации, ликвидности и устойчивости. В этом есть смысл. Но тут мне есть что добавить.</w:t>
      </w:r>
    </w:p>
    <w:p w14:paraId="65D5A404" w14:textId="77777777" w:rsidR="007E0F18" w:rsidRDefault="007E0F18" w:rsidP="007E0F18">
      <w:r>
        <w:t>В масштабе пенсионных фондов 2-5% вложений в золото все еще кажутся слишком скромными для среды с устойчивой инфляцией, огромными государственными долгами и постоянными импровизациями центральных банков.</w:t>
      </w:r>
    </w:p>
    <w:p w14:paraId="500216CD" w14:textId="77777777" w:rsidR="007E0F18" w:rsidRDefault="007E0F18" w:rsidP="007E0F18">
      <w:r>
        <w:t>Процент должен определяться с учетом условий вкладчика, организации и цели инвестирования. Я не утверждаю, что существует какой-то один идеальный процент, который подошел бы всем. Но вопрос о том, достаточно ли 2-5%, не такой уж и безумный.</w:t>
      </w:r>
    </w:p>
    <w:p w14:paraId="7B319F25" w14:textId="77777777" w:rsidR="007E0F18" w:rsidRDefault="007E0F18" w:rsidP="007E0F18">
      <w:r>
        <w:t>Пенсии должны обеспечивать надежность. Безопасность. Долгосрочные обязательства. Деньги должны быть доступны в момент, когда они понадобятся пенсионерам.</w:t>
      </w:r>
    </w:p>
    <w:p w14:paraId="39B34521" w14:textId="77777777" w:rsidR="007E0F18" w:rsidRDefault="007E0F18" w:rsidP="007E0F18">
      <w:r>
        <w:t>Пенсионные системы, особенно в некоторых регионах Америки, не отличаются особой надежностью. Поэтому, когда я вижу, что пенсионный фонд вкладывает 2-5% средств в золото, я не считаю это безрассудным вложением в твердые деньги. Я вижу, что серьезное учреждение постепенно осознает то, что многие частные вкладчики поняли уже давно.</w:t>
      </w:r>
    </w:p>
    <w:p w14:paraId="2D6FD20A" w14:textId="77777777" w:rsidR="007E0F18" w:rsidRDefault="007E0F18" w:rsidP="007E0F18">
      <w:r>
        <w:t>Золото становится все более заметным активом.</w:t>
      </w:r>
    </w:p>
    <w:p w14:paraId="35D99550" w14:textId="77777777" w:rsidR="007E0F18" w:rsidRDefault="007E0F18" w:rsidP="007E0F18">
      <w:r>
        <w:t>В отчете подчеркивается тот факт, что некоторые позиции, открытые в период локдауна, так и не были закрыты. Не знаю, почему это кого-то удивляет.</w:t>
      </w:r>
    </w:p>
    <w:p w14:paraId="7741E312" w14:textId="77777777" w:rsidR="007E0F18" w:rsidRDefault="007E0F18" w:rsidP="007E0F18">
      <w:r>
        <w:t>Зачем избавляться от золота, когда высокая инфляция обсуждается как новая норма? Когда госдолг США превышает $40 трлн долларов? Когда даже официальная инфляция в 3% со временем значительно снижает покупательную способность?</w:t>
      </w:r>
    </w:p>
    <w:p w14:paraId="35B10E8B" w14:textId="77777777" w:rsidR="007E0F18" w:rsidRDefault="007E0F18" w:rsidP="007E0F18">
      <w:r>
        <w:t>При инфляции в 3% за 24 года доллар потеряет примерно половину своей покупательной способности. А за 48 лет он потеряет примерно три четверти.</w:t>
      </w:r>
    </w:p>
    <w:p w14:paraId="6487BEA3" w14:textId="77777777" w:rsidR="007E0F18" w:rsidRDefault="007E0F18" w:rsidP="007E0F18">
      <w:r>
        <w:lastRenderedPageBreak/>
        <w:t>Это не паникерство. Это математика.</w:t>
      </w:r>
    </w:p>
    <w:p w14:paraId="46A972BE" w14:textId="77777777" w:rsidR="007E0F18" w:rsidRDefault="007E0F18" w:rsidP="007E0F18">
      <w:r>
        <w:t>Так что даже при самом оптимистичном прогнозе инфляции доллар все равно будет обесцениваться. Я думаю, что вопрос не в том, почему пенсионные фонды оставляют позиции в золоте. Вопрос в том, достаточно ли у них золота. А для тех, кто откладывает деньги на пенсию, вопрос такой:</w:t>
      </w:r>
    </w:p>
    <w:p w14:paraId="6DA3C2B4" w14:textId="77777777" w:rsidR="007E0F18" w:rsidRDefault="007E0F18" w:rsidP="007E0F18">
      <w:r>
        <w:t>Хотите ли вы, чтобы решение о ваших вложениях в физические драгоценные металлы принималось пенсионным комитетом, управляющим фондом или моделью, созданной для мира, которого больше не существует?</w:t>
      </w:r>
    </w:p>
    <w:p w14:paraId="3E7171DF" w14:textId="77777777" w:rsidR="007E0F18" w:rsidRDefault="007E0F18" w:rsidP="007E0F18">
      <w:r>
        <w:t>Это не значит, что золото решит все проблемы, связанные с выходом на пенсию, что золото будет расти каждый год или что все вкладчики должны принимать одно и то же решение.</w:t>
      </w:r>
    </w:p>
    <w:p w14:paraId="212A42DE" w14:textId="77777777" w:rsidR="007E0F18" w:rsidRDefault="007E0F18" w:rsidP="007E0F18">
      <w:r>
        <w:t>Но это значит, что у обычных вкладчиков есть возможность диверсифицировать свои сбережения с помощью физических драгоценных металлов в мире, где даже крупные организации наконец-то признают, что золото заслуживает внимания.</w:t>
      </w:r>
    </w:p>
    <w:p w14:paraId="6D5403BB" w14:textId="77777777" w:rsidR="007E0F18" w:rsidRDefault="007E0F18" w:rsidP="007E0F18">
      <w:r>
        <w:t>Я постоянно говорю о том, что реальная инфляция выше, чем рассказывают многие официальные показатели, но Джим Рикардс объяснил, что это даже не так важно. Если инфляция в США действительно составляет всего 3%, доллар все равно год за годом теряет покупательную способность.</w:t>
      </w:r>
    </w:p>
    <w:p w14:paraId="4B2008E8" w14:textId="77777777" w:rsidR="007E0F18" w:rsidRDefault="007E0F18" w:rsidP="007E0F18">
      <w:r>
        <w:t>Об этом официальные лица редко говорят прямо. Небольшая инфляция — все равно инфляция. Медленная утечка — по-прежнему утечка.</w:t>
      </w:r>
    </w:p>
    <w:p w14:paraId="27027C62" w14:textId="77777777" w:rsidR="007E0F18" w:rsidRDefault="007E0F18" w:rsidP="007E0F18">
      <w:r>
        <w:t>И если пенсионные фонды начинают рассматривать золото как обычный долгосрочный актив, а не как тревожную кнопку на случай паники, то частным вкладчикам стоит задуматься о том, что это говорит о будущем бумажных денег.</w:t>
      </w:r>
    </w:p>
    <w:p w14:paraId="256A75BF" w14:textId="77777777" w:rsidR="007E0F18" w:rsidRDefault="007E0F18" w:rsidP="007E0F18">
      <w:r>
        <w:t>Золото не теряет своей ценности не из-за того, что все вдруг забыли о процентных ставках. А из-за того, что старые установки уже не работают.</w:t>
      </w:r>
    </w:p>
    <w:p w14:paraId="0033F86F" w14:textId="77777777" w:rsidR="007E0F18" w:rsidRDefault="007E0F18" w:rsidP="007E0F18">
      <w:r>
        <w:t>Инфляция вроде бы замедляется, но жизнь становится все дороже. Государственный долг продолжает расти, но Вашингтон делает вид, что его можно потянуть.</w:t>
      </w:r>
    </w:p>
    <w:p w14:paraId="64CE57D8" w14:textId="77777777" w:rsidR="007E0F18" w:rsidRDefault="007E0F18" w:rsidP="007E0F18">
      <w:r>
        <w:t>Пенсионные фонды вкладываются в золото, но осторожно, как будто пожарная сигнализация — это просто рекомендация. Возможно, это правильная стратегия для организаций. Но я не уверен, что она подходит семьям, которые следят за своими сбережениями.</w:t>
      </w:r>
    </w:p>
    <w:p w14:paraId="03923341" w14:textId="23D5E0ED" w:rsidR="007E0F18" w:rsidRPr="00972F6D" w:rsidRDefault="0039328B" w:rsidP="007E0F18">
      <w:hyperlink r:id="rId93" w:history="1">
        <w:r w:rsidR="007E0F18" w:rsidRPr="00324B95">
          <w:rPr>
            <w:rStyle w:val="a3"/>
          </w:rPr>
          <w:t>https://www.zolotoy-zapas.ru/news/market-analytics/ryad-zarubezhnykh-pensionnykh-fondov-investiruyut-v-zoloto-s-2020-goda/</w:t>
        </w:r>
      </w:hyperlink>
      <w:r w:rsidR="007E0F18">
        <w:t xml:space="preserve"> </w:t>
      </w:r>
    </w:p>
    <w:p w14:paraId="0E2573C0" w14:textId="17C3A2CE" w:rsidR="00C87932" w:rsidRPr="00972F6D" w:rsidRDefault="00C87932" w:rsidP="00C87932">
      <w:pPr>
        <w:pStyle w:val="2"/>
      </w:pPr>
      <w:bookmarkStart w:id="241" w:name="_Toc242687137"/>
      <w:bookmarkEnd w:id="147"/>
      <w:r w:rsidRPr="00972F6D">
        <w:lastRenderedPageBreak/>
        <w:t xml:space="preserve">Finam.ru, 09.10.2026, 70 лет - это </w:t>
      </w:r>
      <w:r w:rsidR="00EF302B">
        <w:t>«</w:t>
      </w:r>
      <w:r w:rsidRPr="00972F6D">
        <w:t>новые 60</w:t>
      </w:r>
      <w:r w:rsidR="00EF302B">
        <w:t>»</w:t>
      </w:r>
      <w:r w:rsidRPr="00972F6D">
        <w:t>? Как разные страны повышают пенсионный возраст</w:t>
      </w:r>
      <w:bookmarkEnd w:id="241"/>
    </w:p>
    <w:p w14:paraId="4DD6386F" w14:textId="77777777" w:rsidR="00C87932" w:rsidRPr="00972F6D" w:rsidRDefault="00C87932" w:rsidP="00782065">
      <w:pPr>
        <w:pStyle w:val="3"/>
      </w:pPr>
      <w:bookmarkStart w:id="242" w:name="_Toc242687138"/>
      <w:r w:rsidRPr="00972F6D">
        <w:t>В современном мире продолжительность жизни увеличивается, поэтому многие государства пересматривают пенсионный возраст в сторону повышения, чтобы сократить бюджетные расходы. По данным ООН, в 2026 году средняя продолжительность жизни в мире составляет около 73,8 года. Еще в 2016 году она была на пару лет ниже - 71,8 года.</w:t>
      </w:r>
      <w:bookmarkEnd w:id="242"/>
    </w:p>
    <w:p w14:paraId="2E3FD032" w14:textId="77777777" w:rsidR="00C87932" w:rsidRPr="00972F6D" w:rsidRDefault="00C87932" w:rsidP="00C87932">
      <w:r w:rsidRPr="00972F6D">
        <w:t>В последние годы сразу несколько развитых стран объявили о повышении пенсионного возраста. Finam.ru рассказывает, как страны повышают пенсионный возраст, а также где он самый высокий и низкий в 2026 году.</w:t>
      </w:r>
    </w:p>
    <w:p w14:paraId="6122C7C8" w14:textId="77777777" w:rsidR="00C87932" w:rsidRPr="00972F6D" w:rsidRDefault="00C87932" w:rsidP="00C87932">
      <w:r w:rsidRPr="00972F6D">
        <w:t>Топ-10 стран с самым высоким пенсионным возрастом</w:t>
      </w:r>
    </w:p>
    <w:p w14:paraId="0E5737A6" w14:textId="77777777" w:rsidR="00C87932" w:rsidRPr="00972F6D" w:rsidRDefault="00C87932" w:rsidP="00C87932">
      <w:r w:rsidRPr="00972F6D">
        <w:t>Открывает десятку Испания, где возраст выхода на пенсию составляет 67 лет. Однако для людей со стажем 38,6 лет, пенсионный возраст ниже - 65 лет.</w:t>
      </w:r>
    </w:p>
    <w:p w14:paraId="42FE95AD" w14:textId="77777777" w:rsidR="00C87932" w:rsidRPr="00972F6D" w:rsidRDefault="00C87932" w:rsidP="00C87932">
      <w:r w:rsidRPr="00972F6D">
        <w:t>На девятом месте оказались США, где возможен ранний выход на пенсию в 62 года, но тогда пенсионер будет получать на 25% меньше выплат. С 66 лет полный размер пенсионных выплат могут получать американцы, рожденные до 1960 года, а с 67 лет - рожденные после 1960 года. Далее идет группа из семи стран, Исландия, Дания, Израиль, Греция, Нидерланды, Австралия и Италия, где стандартный возраст выхода на пенсию составляет 67 лет для мужчин и женщин. Исключение - Израиль, где женщины выходят на пенсию в возрасте от 62 до 65 лет в зависимости от года рождения.</w:t>
      </w:r>
    </w:p>
    <w:p w14:paraId="3BC0D46E" w14:textId="77777777" w:rsidR="00C87932" w:rsidRPr="00972F6D" w:rsidRDefault="00C87932" w:rsidP="00C87932">
      <w:r w:rsidRPr="00972F6D">
        <w:t>В 2026 году страной с самым высоким возрастом выхода на пенсию является Ливия. С 2022 года мужчины и женщины в Ливии могут выйти на пенсию только в 70 лет. При этом, по данным ООН, средняя продолжительность жизни в Ливии составляет всего 73 года. У граждан этой страны, в среднем, остается только три года, чтобы пожить на пенсионные выплаты.</w:t>
      </w:r>
    </w:p>
    <w:p w14:paraId="6FA25DD8" w14:textId="77777777" w:rsidR="00C87932" w:rsidRPr="00972F6D" w:rsidRDefault="00C87932" w:rsidP="00C87932">
      <w:r w:rsidRPr="00972F6D">
        <w:t>Европа постепенно повышает пенсионный возраст</w:t>
      </w:r>
    </w:p>
    <w:p w14:paraId="42F71829" w14:textId="77777777" w:rsidR="00C87932" w:rsidRPr="00972F6D" w:rsidRDefault="00C87932" w:rsidP="00C87932">
      <w:r w:rsidRPr="00972F6D">
        <w:t>Скоро Ливия уже не будет единственной страной в мире с пенсионным возрастом в 70 лет. Европа тоже начала постепенно его повышать. В 2025 году Дания официально повысила пенсионный возраст до 70 лет и будет постепенно поднимать его, пока не достигнет назначенного порога к 2040 году. Изменения коснутся людей с 1971 года рождения и младше.</w:t>
      </w:r>
    </w:p>
    <w:p w14:paraId="1C66BDEE" w14:textId="77777777" w:rsidR="00C87932" w:rsidRPr="00972F6D" w:rsidRDefault="00C87932" w:rsidP="00C87932">
      <w:r w:rsidRPr="00972F6D">
        <w:t>Министерство финансов Финляндии также предложило постепенно поднять пенсионный возраст до 70 лет, начиная с 2032 года.</w:t>
      </w:r>
    </w:p>
    <w:p w14:paraId="2C910F8E" w14:textId="77777777" w:rsidR="00C87932" w:rsidRPr="00972F6D" w:rsidRDefault="00C87932" w:rsidP="00C87932">
      <w:r w:rsidRPr="00972F6D">
        <w:t>Согласно исследованию ОЭСР, посвященному пенсионным системам, в будущем стандартный пенсионный возраст для тех, кто вышел на рынок труда в 2022 году, составит от 62 до 74 лет для мужчин и от 60 до 74 лет для женщин к 2060 году. При этом средний показатель выхода на пенсию по ЕС достигнет 66,7 лет для мужчин и 66,4 лет для женщин. Как ожидают эксперты, к 2060 году гендерный разрыв в пенсионном возрасте практически исчезнет по всей Европе, оставшись только в Польше, Венгрии, Румынии и Турции.</w:t>
      </w:r>
    </w:p>
    <w:p w14:paraId="540E87FC" w14:textId="77777777" w:rsidR="00C87932" w:rsidRPr="00972F6D" w:rsidRDefault="00C87932" w:rsidP="00C87932">
      <w:r w:rsidRPr="00972F6D">
        <w:t>Где раньше всего выходят на пенсию?</w:t>
      </w:r>
    </w:p>
    <w:p w14:paraId="4C83C0BD" w14:textId="77777777" w:rsidR="00C87932" w:rsidRPr="00972F6D" w:rsidRDefault="00C87932" w:rsidP="00C87932">
      <w:r w:rsidRPr="00972F6D">
        <w:lastRenderedPageBreak/>
        <w:t>В то же время в мире остаются страны, где пенсионный возраст немного ниже, чем в остальных государствах. Так, в ОАЭ он составляет 60 лет. Однако при наличии 30 лет стажа работник может выйти на пенсию досрочно - в 55 лет.</w:t>
      </w:r>
    </w:p>
    <w:p w14:paraId="7585E59A" w14:textId="77777777" w:rsidR="00C87932" w:rsidRPr="00972F6D" w:rsidRDefault="00C87932" w:rsidP="00C87932">
      <w:r w:rsidRPr="00972F6D">
        <w:t>Кроме того, стандартный возраст выхода на пенсию составляет 60 лет в Микронезии, Словении, Намибии, Уругвае, Монголии, Омане и на Шри-Ланке. Самый низкий в мире пенсионный возраст - 59 лет, который в 2026 году действует в Бангладеш и Индонезии. Однако пенсионный возраст Индонезии уже планируют постепенно повышать до 65 лет в 2043 году.</w:t>
      </w:r>
    </w:p>
    <w:p w14:paraId="2CC64812" w14:textId="77777777" w:rsidR="00C87932" w:rsidRPr="00972F6D" w:rsidRDefault="00C87932" w:rsidP="00C87932">
      <w:r w:rsidRPr="00972F6D">
        <w:t>Эксперты отмечают, что в странах с более низким пенсионным возрастом мало кто перестает работать по его достижении. Средний возраст, когда люди, как правило, действительно прекращают работать, приходится на период 65-70 лет.</w:t>
      </w:r>
    </w:p>
    <w:p w14:paraId="4DC7AF95" w14:textId="77777777" w:rsidR="00C87932" w:rsidRPr="00972F6D" w:rsidRDefault="00C87932" w:rsidP="00C87932">
      <w:r w:rsidRPr="00972F6D">
        <w:t>Кроме того, экономисты советуют нынешним работникам не рассчитывать на среднюю продолжительность жизни в 73,8 лет, а составлять финансовый план на 90+ лет жизни, поскольку ее продолжительность будет и дальше расти. Это означает, что будут расти и потребности в здравоохранении, и в возможном долгосрочном уходе.</w:t>
      </w:r>
    </w:p>
    <w:bookmarkStart w:id="243" w:name="_GoBack"/>
    <w:p w14:paraId="682A7CE9" w14:textId="40B6A4ED" w:rsidR="00CA32BC" w:rsidRPr="00972F6D" w:rsidRDefault="0039328B" w:rsidP="00C87932">
      <w:r>
        <w:fldChar w:fldCharType="begin"/>
      </w:r>
      <w:r>
        <w:instrText xml:space="preserve"> HYPERLINK "https://www.finam.ru/publications/item/70-let-eto-novye-60-kak-ra</w:instrText>
      </w:r>
      <w:r>
        <w:instrText xml:space="preserve">znye-strany-povyshayut-pensionnyy-vozrast-20261008-1817/" </w:instrText>
      </w:r>
      <w:r>
        <w:fldChar w:fldCharType="separate"/>
      </w:r>
      <w:r w:rsidR="00C87932" w:rsidRPr="00972F6D">
        <w:rPr>
          <w:rStyle w:val="a3"/>
        </w:rPr>
        <w:t>https://www.finam.ru/publications/item/70-let-eto-novye-60-kak-raznye-strany-povyshayut-pensionnyy-vozrast-20261008-1817/</w:t>
      </w:r>
      <w:r>
        <w:rPr>
          <w:rStyle w:val="a3"/>
        </w:rPr>
        <w:fldChar w:fldCharType="end"/>
      </w:r>
    </w:p>
    <w:bookmarkEnd w:id="243"/>
    <w:p w14:paraId="44DE7C85" w14:textId="77777777" w:rsidR="00C87932" w:rsidRPr="00972F6D" w:rsidRDefault="00C87932" w:rsidP="00C87932"/>
    <w:sectPr w:rsidR="00C87932" w:rsidRPr="00972F6D" w:rsidSect="00B01BEA">
      <w:headerReference w:type="default" r:id="rId94"/>
      <w:footerReference w:type="default" r:id="rId95"/>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78EA64" w14:textId="77777777" w:rsidR="0039328B" w:rsidRDefault="0039328B">
      <w:r>
        <w:separator/>
      </w:r>
    </w:p>
  </w:endnote>
  <w:endnote w:type="continuationSeparator" w:id="0">
    <w:p w14:paraId="69D18764" w14:textId="77777777" w:rsidR="0039328B" w:rsidRDefault="00393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926B16" w14:textId="0BC4CD30" w:rsidR="00D64E5C" w:rsidRPr="00D64E5C" w:rsidRDefault="00D64E5C" w:rsidP="00D64E5C">
    <w:pPr>
      <w:pStyle w:val="af4"/>
      <w:pBdr>
        <w:top w:val="thinThickSmallGap" w:sz="24" w:space="1" w:color="622423"/>
      </w:pBdr>
      <w:tabs>
        <w:tab w:val="clear" w:pos="4677"/>
        <w:tab w:val="clear" w:pos="9355"/>
        <w:tab w:val="right" w:pos="9071"/>
      </w:tabs>
      <w:rPr>
        <w:rFonts w:ascii="Cambria" w:hAnsi="Cambria"/>
      </w:rPr>
    </w:pPr>
    <w:r w:rsidRPr="00D64E5C">
      <w:tab/>
    </w:r>
    <w:r w:rsidR="0016758D" w:rsidRPr="00CB47BF">
      <w:rPr>
        <w:b/>
      </w:rPr>
      <w:fldChar w:fldCharType="begin"/>
    </w:r>
    <w:r w:rsidRPr="00CB47BF">
      <w:rPr>
        <w:b/>
      </w:rPr>
      <w:instrText xml:space="preserve"> PAGE   \* MERGEFORMAT </w:instrText>
    </w:r>
    <w:r w:rsidR="0016758D" w:rsidRPr="00CB47BF">
      <w:rPr>
        <w:b/>
      </w:rPr>
      <w:fldChar w:fldCharType="separate"/>
    </w:r>
    <w:r w:rsidR="00E12866" w:rsidRPr="00E12866">
      <w:rPr>
        <w:rFonts w:ascii="Cambria" w:hAnsi="Cambria"/>
        <w:b/>
        <w:noProof/>
      </w:rPr>
      <w:t>155</w:t>
    </w:r>
    <w:r w:rsidR="0016758D" w:rsidRPr="00CB47BF">
      <w:rPr>
        <w:b/>
      </w:rPr>
      <w:fldChar w:fldCharType="end"/>
    </w:r>
  </w:p>
  <w:p w14:paraId="7422EB21" w14:textId="77777777" w:rsidR="00876F05" w:rsidRPr="00D15988" w:rsidRDefault="00876F0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8CB24" w14:textId="77777777" w:rsidR="0039328B" w:rsidRDefault="0039328B">
      <w:r>
        <w:separator/>
      </w:r>
    </w:p>
  </w:footnote>
  <w:footnote w:type="continuationSeparator" w:id="0">
    <w:p w14:paraId="4EF91B7C" w14:textId="77777777" w:rsidR="0039328B" w:rsidRDefault="00393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0D38" w14:textId="7D1CD740" w:rsidR="00CB76D2" w:rsidRDefault="009C5A94"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rsidR="00122493">
      <w:t xml:space="preserve">             </w:t>
    </w:r>
  </w:p>
  <w:p w14:paraId="26F7ECB2" w14:textId="56E9D0FD" w:rsidR="00122493" w:rsidRDefault="00CB76D2" w:rsidP="00122493">
    <w:pPr>
      <w:tabs>
        <w:tab w:val="left" w:pos="555"/>
        <w:tab w:val="right" w:pos="9071"/>
      </w:tabs>
      <w:jc w:val="center"/>
    </w:pPr>
    <w:r>
      <w:tab/>
    </w:r>
    <w:r w:rsidR="00122493">
      <w:tab/>
    </w:r>
    <w:r w:rsidR="009C5A94">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4F10"/>
    <w:multiLevelType w:val="multilevel"/>
    <w:tmpl w:val="AE94FA6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8346B1C"/>
    <w:multiLevelType w:val="multilevel"/>
    <w:tmpl w:val="B6542D4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0292985"/>
    <w:multiLevelType w:val="multilevel"/>
    <w:tmpl w:val="35D220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154A5CA1"/>
    <w:multiLevelType w:val="multilevel"/>
    <w:tmpl w:val="CF28AF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D45255D"/>
    <w:multiLevelType w:val="multilevel"/>
    <w:tmpl w:val="18A83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8704CD"/>
    <w:multiLevelType w:val="multilevel"/>
    <w:tmpl w:val="BBC88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21F569F3"/>
    <w:multiLevelType w:val="multilevel"/>
    <w:tmpl w:val="C3EEF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40175"/>
    <w:multiLevelType w:val="multilevel"/>
    <w:tmpl w:val="37B21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4C72FD"/>
    <w:multiLevelType w:val="multilevel"/>
    <w:tmpl w:val="37820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22F47"/>
    <w:multiLevelType w:val="multilevel"/>
    <w:tmpl w:val="E744ACB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A190407"/>
    <w:multiLevelType w:val="multilevel"/>
    <w:tmpl w:val="707A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D112029"/>
    <w:multiLevelType w:val="multilevel"/>
    <w:tmpl w:val="D34EC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5C2B9C"/>
    <w:multiLevelType w:val="multilevel"/>
    <w:tmpl w:val="81CC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5A0DE1"/>
    <w:multiLevelType w:val="multilevel"/>
    <w:tmpl w:val="5F8276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714D59AD"/>
    <w:multiLevelType w:val="multilevel"/>
    <w:tmpl w:val="F86E3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76EEC"/>
    <w:multiLevelType w:val="multilevel"/>
    <w:tmpl w:val="564ADF5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3"/>
  </w:num>
  <w:num w:numId="2">
    <w:abstractNumId w:val="13"/>
  </w:num>
  <w:num w:numId="3">
    <w:abstractNumId w:val="5"/>
  </w:num>
  <w:num w:numId="4">
    <w:abstractNumId w:val="18"/>
  </w:num>
  <w:num w:numId="5">
    <w:abstractNumId w:val="2"/>
  </w:num>
  <w:num w:numId="6">
    <w:abstractNumId w:val="0"/>
  </w:num>
  <w:num w:numId="7">
    <w:abstractNumId w:val="7"/>
  </w:num>
  <w:num w:numId="8">
    <w:abstractNumId w:val="16"/>
  </w:num>
  <w:num w:numId="9">
    <w:abstractNumId w:val="1"/>
  </w:num>
  <w:num w:numId="10">
    <w:abstractNumId w:val="11"/>
  </w:num>
  <w:num w:numId="11">
    <w:abstractNumId w:val="4"/>
  </w:num>
  <w:num w:numId="12">
    <w:abstractNumId w:val="12"/>
  </w:num>
  <w:num w:numId="13">
    <w:abstractNumId w:val="10"/>
  </w:num>
  <w:num w:numId="14">
    <w:abstractNumId w:val="17"/>
  </w:num>
  <w:num w:numId="15">
    <w:abstractNumId w:val="15"/>
  </w:num>
  <w:num w:numId="16">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6">
    <w:abstractNumId w:val="6"/>
    <w:lvlOverride w:ilvl="0">
      <w:lvl w:ilvl="0">
        <w:numFmt w:val="bullet"/>
        <w:lvlText w:val=""/>
        <w:lvlJc w:val="left"/>
        <w:pPr>
          <w:tabs>
            <w:tab w:val="num" w:pos="720"/>
          </w:tabs>
          <w:ind w:left="720" w:hanging="360"/>
        </w:pPr>
        <w:rPr>
          <w:rFonts w:ascii="Wingdings" w:hAnsi="Wingdings" w:hint="default"/>
          <w:sz w:val="20"/>
        </w:rPr>
      </w:lvl>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0CC"/>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0B05"/>
    <w:rsid w:val="000425D1"/>
    <w:rsid w:val="00042F75"/>
    <w:rsid w:val="0004327C"/>
    <w:rsid w:val="000434FF"/>
    <w:rsid w:val="000435CC"/>
    <w:rsid w:val="00043EB5"/>
    <w:rsid w:val="000440BA"/>
    <w:rsid w:val="000449B0"/>
    <w:rsid w:val="00044DAB"/>
    <w:rsid w:val="00044FF0"/>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258A"/>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C98"/>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110E"/>
    <w:rsid w:val="0008167F"/>
    <w:rsid w:val="00082816"/>
    <w:rsid w:val="00083502"/>
    <w:rsid w:val="0008384D"/>
    <w:rsid w:val="00083C23"/>
    <w:rsid w:val="00084E2A"/>
    <w:rsid w:val="00084F93"/>
    <w:rsid w:val="00085E50"/>
    <w:rsid w:val="00085EB1"/>
    <w:rsid w:val="00086433"/>
    <w:rsid w:val="000866C5"/>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47D8"/>
    <w:rsid w:val="0009547A"/>
    <w:rsid w:val="000954BA"/>
    <w:rsid w:val="00096078"/>
    <w:rsid w:val="00097677"/>
    <w:rsid w:val="00097BE1"/>
    <w:rsid w:val="000A13C2"/>
    <w:rsid w:val="000A184B"/>
    <w:rsid w:val="000A1858"/>
    <w:rsid w:val="000A2829"/>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3A1B"/>
    <w:rsid w:val="000B421A"/>
    <w:rsid w:val="000B4592"/>
    <w:rsid w:val="000B4CB7"/>
    <w:rsid w:val="000B5020"/>
    <w:rsid w:val="000B527E"/>
    <w:rsid w:val="000B566F"/>
    <w:rsid w:val="000B56F6"/>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EE4"/>
    <w:rsid w:val="000C4FE3"/>
    <w:rsid w:val="000C5BB6"/>
    <w:rsid w:val="000C5FC8"/>
    <w:rsid w:val="000C6020"/>
    <w:rsid w:val="000C67C1"/>
    <w:rsid w:val="000C68D2"/>
    <w:rsid w:val="000C6BFC"/>
    <w:rsid w:val="000C7D5E"/>
    <w:rsid w:val="000D0064"/>
    <w:rsid w:val="000D04C3"/>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3FC"/>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9B9"/>
    <w:rsid w:val="00115E7F"/>
    <w:rsid w:val="00116735"/>
    <w:rsid w:val="00116DF9"/>
    <w:rsid w:val="001174FE"/>
    <w:rsid w:val="0011777B"/>
    <w:rsid w:val="00120073"/>
    <w:rsid w:val="00120807"/>
    <w:rsid w:val="00120CEE"/>
    <w:rsid w:val="0012191A"/>
    <w:rsid w:val="00121B12"/>
    <w:rsid w:val="00121E5C"/>
    <w:rsid w:val="001222BB"/>
    <w:rsid w:val="00122493"/>
    <w:rsid w:val="001227B8"/>
    <w:rsid w:val="00122ABB"/>
    <w:rsid w:val="001230C9"/>
    <w:rsid w:val="001230E7"/>
    <w:rsid w:val="00123672"/>
    <w:rsid w:val="00123823"/>
    <w:rsid w:val="001239B6"/>
    <w:rsid w:val="00123BB3"/>
    <w:rsid w:val="00123CD0"/>
    <w:rsid w:val="00123DDF"/>
    <w:rsid w:val="001248BA"/>
    <w:rsid w:val="001258AD"/>
    <w:rsid w:val="00125D96"/>
    <w:rsid w:val="00126465"/>
    <w:rsid w:val="001264EB"/>
    <w:rsid w:val="0013021C"/>
    <w:rsid w:val="001306D0"/>
    <w:rsid w:val="00130B16"/>
    <w:rsid w:val="00131356"/>
    <w:rsid w:val="001319A6"/>
    <w:rsid w:val="001319B0"/>
    <w:rsid w:val="001328E6"/>
    <w:rsid w:val="00132CD1"/>
    <w:rsid w:val="00132DBB"/>
    <w:rsid w:val="00132E98"/>
    <w:rsid w:val="001331C8"/>
    <w:rsid w:val="0013339E"/>
    <w:rsid w:val="001335EE"/>
    <w:rsid w:val="00133769"/>
    <w:rsid w:val="00133CC5"/>
    <w:rsid w:val="001341D0"/>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8CB"/>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573CE"/>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6E9A"/>
    <w:rsid w:val="00187310"/>
    <w:rsid w:val="0018733D"/>
    <w:rsid w:val="001876AF"/>
    <w:rsid w:val="001902F2"/>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8C"/>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A08"/>
    <w:rsid w:val="001D2702"/>
    <w:rsid w:val="001D2A03"/>
    <w:rsid w:val="001D2B08"/>
    <w:rsid w:val="001D2C78"/>
    <w:rsid w:val="001D2E2A"/>
    <w:rsid w:val="001D3091"/>
    <w:rsid w:val="001D36F5"/>
    <w:rsid w:val="001D37F3"/>
    <w:rsid w:val="001D4352"/>
    <w:rsid w:val="001D46F3"/>
    <w:rsid w:val="001D4977"/>
    <w:rsid w:val="001D4DDC"/>
    <w:rsid w:val="001D57A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3AC7"/>
    <w:rsid w:val="001F4E75"/>
    <w:rsid w:val="001F5285"/>
    <w:rsid w:val="001F5482"/>
    <w:rsid w:val="001F5A52"/>
    <w:rsid w:val="001F5E0C"/>
    <w:rsid w:val="001F62E4"/>
    <w:rsid w:val="001F67A0"/>
    <w:rsid w:val="001F6C37"/>
    <w:rsid w:val="001F77AD"/>
    <w:rsid w:val="001F7E85"/>
    <w:rsid w:val="00200481"/>
    <w:rsid w:val="00200485"/>
    <w:rsid w:val="00201E39"/>
    <w:rsid w:val="0020253E"/>
    <w:rsid w:val="0020289A"/>
    <w:rsid w:val="00202F72"/>
    <w:rsid w:val="00203774"/>
    <w:rsid w:val="00203E18"/>
    <w:rsid w:val="0020489E"/>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63"/>
    <w:rsid w:val="00217DC9"/>
    <w:rsid w:val="0022081A"/>
    <w:rsid w:val="00220C1A"/>
    <w:rsid w:val="00221505"/>
    <w:rsid w:val="00221593"/>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CE2"/>
    <w:rsid w:val="00243213"/>
    <w:rsid w:val="002433BC"/>
    <w:rsid w:val="00243DA9"/>
    <w:rsid w:val="00243F06"/>
    <w:rsid w:val="00244646"/>
    <w:rsid w:val="00244831"/>
    <w:rsid w:val="0024485D"/>
    <w:rsid w:val="002448EE"/>
    <w:rsid w:val="0024500D"/>
    <w:rsid w:val="00245181"/>
    <w:rsid w:val="00245C97"/>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6BA"/>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95"/>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697"/>
    <w:rsid w:val="00285AAF"/>
    <w:rsid w:val="00285E63"/>
    <w:rsid w:val="00286300"/>
    <w:rsid w:val="00286335"/>
    <w:rsid w:val="00286DF3"/>
    <w:rsid w:val="002874FB"/>
    <w:rsid w:val="002879E2"/>
    <w:rsid w:val="002903DC"/>
    <w:rsid w:val="00290AF7"/>
    <w:rsid w:val="00291293"/>
    <w:rsid w:val="00293008"/>
    <w:rsid w:val="002939E9"/>
    <w:rsid w:val="00294080"/>
    <w:rsid w:val="002942BA"/>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88A"/>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E6"/>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33"/>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10"/>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5B05"/>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AC6"/>
    <w:rsid w:val="00387BE4"/>
    <w:rsid w:val="00390048"/>
    <w:rsid w:val="00390AC6"/>
    <w:rsid w:val="003915F0"/>
    <w:rsid w:val="00391891"/>
    <w:rsid w:val="00391EBD"/>
    <w:rsid w:val="00392252"/>
    <w:rsid w:val="003926B1"/>
    <w:rsid w:val="00392CA3"/>
    <w:rsid w:val="00392DCD"/>
    <w:rsid w:val="0039326E"/>
    <w:rsid w:val="0039328B"/>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3DB1"/>
    <w:rsid w:val="003A417B"/>
    <w:rsid w:val="003A44B8"/>
    <w:rsid w:val="003A5260"/>
    <w:rsid w:val="003A543F"/>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478"/>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4F6B"/>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B0A"/>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52C6"/>
    <w:rsid w:val="0043587F"/>
    <w:rsid w:val="00436B37"/>
    <w:rsid w:val="00436F32"/>
    <w:rsid w:val="00437D2E"/>
    <w:rsid w:val="00437E73"/>
    <w:rsid w:val="00437EE1"/>
    <w:rsid w:val="0044012E"/>
    <w:rsid w:val="004404C9"/>
    <w:rsid w:val="0044092A"/>
    <w:rsid w:val="0044192D"/>
    <w:rsid w:val="004427A7"/>
    <w:rsid w:val="00442813"/>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6EE"/>
    <w:rsid w:val="00467B05"/>
    <w:rsid w:val="00470431"/>
    <w:rsid w:val="0047169D"/>
    <w:rsid w:val="00471AD7"/>
    <w:rsid w:val="00471DFA"/>
    <w:rsid w:val="0047317E"/>
    <w:rsid w:val="00473CBE"/>
    <w:rsid w:val="00474494"/>
    <w:rsid w:val="00474D0B"/>
    <w:rsid w:val="00474EB5"/>
    <w:rsid w:val="0047599D"/>
    <w:rsid w:val="00475A5C"/>
    <w:rsid w:val="00476043"/>
    <w:rsid w:val="004761FB"/>
    <w:rsid w:val="00476753"/>
    <w:rsid w:val="00476B1B"/>
    <w:rsid w:val="004771E3"/>
    <w:rsid w:val="00477AD6"/>
    <w:rsid w:val="00477BBD"/>
    <w:rsid w:val="0048020D"/>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76D1"/>
    <w:rsid w:val="004979D7"/>
    <w:rsid w:val="00497AD8"/>
    <w:rsid w:val="00497D2D"/>
    <w:rsid w:val="00497D54"/>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8C0"/>
    <w:rsid w:val="005259E3"/>
    <w:rsid w:val="00526076"/>
    <w:rsid w:val="00526770"/>
    <w:rsid w:val="00526919"/>
    <w:rsid w:val="00526F34"/>
    <w:rsid w:val="00526FA6"/>
    <w:rsid w:val="00527B68"/>
    <w:rsid w:val="00527E63"/>
    <w:rsid w:val="0053070B"/>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0BD"/>
    <w:rsid w:val="0055224F"/>
    <w:rsid w:val="005529F5"/>
    <w:rsid w:val="00552CC9"/>
    <w:rsid w:val="00554A84"/>
    <w:rsid w:val="005556BE"/>
    <w:rsid w:val="00555946"/>
    <w:rsid w:val="00556116"/>
    <w:rsid w:val="0055686C"/>
    <w:rsid w:val="00557218"/>
    <w:rsid w:val="005604D7"/>
    <w:rsid w:val="0056057A"/>
    <w:rsid w:val="005607CC"/>
    <w:rsid w:val="0056087A"/>
    <w:rsid w:val="0056093A"/>
    <w:rsid w:val="00560F73"/>
    <w:rsid w:val="0056129A"/>
    <w:rsid w:val="00561476"/>
    <w:rsid w:val="0056177C"/>
    <w:rsid w:val="00561C97"/>
    <w:rsid w:val="00562F4F"/>
    <w:rsid w:val="00563220"/>
    <w:rsid w:val="00563811"/>
    <w:rsid w:val="00563B8D"/>
    <w:rsid w:val="005640E0"/>
    <w:rsid w:val="00564129"/>
    <w:rsid w:val="00564226"/>
    <w:rsid w:val="005647E8"/>
    <w:rsid w:val="00564E29"/>
    <w:rsid w:val="00564F2B"/>
    <w:rsid w:val="00565175"/>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0A1"/>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37F6"/>
    <w:rsid w:val="005A3813"/>
    <w:rsid w:val="005A4023"/>
    <w:rsid w:val="005A61EE"/>
    <w:rsid w:val="005A62AE"/>
    <w:rsid w:val="005A77FD"/>
    <w:rsid w:val="005A7969"/>
    <w:rsid w:val="005A7B27"/>
    <w:rsid w:val="005B05E9"/>
    <w:rsid w:val="005B074D"/>
    <w:rsid w:val="005B07DA"/>
    <w:rsid w:val="005B1A2F"/>
    <w:rsid w:val="005B20E1"/>
    <w:rsid w:val="005B242D"/>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803"/>
    <w:rsid w:val="005C1F27"/>
    <w:rsid w:val="005C2751"/>
    <w:rsid w:val="005C293D"/>
    <w:rsid w:val="005C3CD0"/>
    <w:rsid w:val="005C4226"/>
    <w:rsid w:val="005C4C39"/>
    <w:rsid w:val="005C4C72"/>
    <w:rsid w:val="005C5137"/>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5EA6"/>
    <w:rsid w:val="005D6AB7"/>
    <w:rsid w:val="005D73E4"/>
    <w:rsid w:val="005D7BA5"/>
    <w:rsid w:val="005D7E66"/>
    <w:rsid w:val="005E0042"/>
    <w:rsid w:val="005E01B3"/>
    <w:rsid w:val="005E0220"/>
    <w:rsid w:val="005E20AC"/>
    <w:rsid w:val="005E2638"/>
    <w:rsid w:val="005E311D"/>
    <w:rsid w:val="005E42E7"/>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62B"/>
    <w:rsid w:val="00611593"/>
    <w:rsid w:val="00611DDF"/>
    <w:rsid w:val="00612414"/>
    <w:rsid w:val="006128E2"/>
    <w:rsid w:val="00612CF4"/>
    <w:rsid w:val="00612E81"/>
    <w:rsid w:val="006130E6"/>
    <w:rsid w:val="00613D5D"/>
    <w:rsid w:val="00613EAE"/>
    <w:rsid w:val="00614050"/>
    <w:rsid w:val="006141D6"/>
    <w:rsid w:val="006145FE"/>
    <w:rsid w:val="0061465C"/>
    <w:rsid w:val="006147BE"/>
    <w:rsid w:val="00614887"/>
    <w:rsid w:val="006148F4"/>
    <w:rsid w:val="00615540"/>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9BF"/>
    <w:rsid w:val="00647DA5"/>
    <w:rsid w:val="00650176"/>
    <w:rsid w:val="006501EB"/>
    <w:rsid w:val="00650391"/>
    <w:rsid w:val="00650585"/>
    <w:rsid w:val="0065159C"/>
    <w:rsid w:val="006520E4"/>
    <w:rsid w:val="0065240B"/>
    <w:rsid w:val="0065394C"/>
    <w:rsid w:val="00653C13"/>
    <w:rsid w:val="006541B1"/>
    <w:rsid w:val="006545A5"/>
    <w:rsid w:val="00654B8B"/>
    <w:rsid w:val="006559CB"/>
    <w:rsid w:val="006559E8"/>
    <w:rsid w:val="00655D29"/>
    <w:rsid w:val="006562F0"/>
    <w:rsid w:val="00656BB9"/>
    <w:rsid w:val="00656CAB"/>
    <w:rsid w:val="00656D54"/>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24E0"/>
    <w:rsid w:val="00672DB3"/>
    <w:rsid w:val="0067301A"/>
    <w:rsid w:val="00673E46"/>
    <w:rsid w:val="006744DD"/>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5CAC"/>
    <w:rsid w:val="0068776C"/>
    <w:rsid w:val="00687A1B"/>
    <w:rsid w:val="006903E8"/>
    <w:rsid w:val="006907E0"/>
    <w:rsid w:val="00690EAC"/>
    <w:rsid w:val="00691145"/>
    <w:rsid w:val="00691352"/>
    <w:rsid w:val="006915BD"/>
    <w:rsid w:val="00692A1C"/>
    <w:rsid w:val="00692AE8"/>
    <w:rsid w:val="00693E10"/>
    <w:rsid w:val="0069461C"/>
    <w:rsid w:val="00694741"/>
    <w:rsid w:val="00694FFA"/>
    <w:rsid w:val="00695153"/>
    <w:rsid w:val="00695A18"/>
    <w:rsid w:val="00696466"/>
    <w:rsid w:val="00696B3B"/>
    <w:rsid w:val="00696CF7"/>
    <w:rsid w:val="00696E28"/>
    <w:rsid w:val="00697BFE"/>
    <w:rsid w:val="00697FA1"/>
    <w:rsid w:val="006A044A"/>
    <w:rsid w:val="006A094F"/>
    <w:rsid w:val="006A0990"/>
    <w:rsid w:val="006A0EBC"/>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5771"/>
    <w:rsid w:val="006D644E"/>
    <w:rsid w:val="006D7AFF"/>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50335"/>
    <w:rsid w:val="007506EF"/>
    <w:rsid w:val="007507FE"/>
    <w:rsid w:val="0075084D"/>
    <w:rsid w:val="0075086E"/>
    <w:rsid w:val="00750BC2"/>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065"/>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4AC"/>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83C"/>
    <w:rsid w:val="007A6BB5"/>
    <w:rsid w:val="007A718B"/>
    <w:rsid w:val="007A7C7E"/>
    <w:rsid w:val="007B0680"/>
    <w:rsid w:val="007B0B05"/>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602B"/>
    <w:rsid w:val="007D61E0"/>
    <w:rsid w:val="007D64D1"/>
    <w:rsid w:val="007D67CE"/>
    <w:rsid w:val="007D6FE5"/>
    <w:rsid w:val="007D7E28"/>
    <w:rsid w:val="007E00FD"/>
    <w:rsid w:val="007E0169"/>
    <w:rsid w:val="007E0F18"/>
    <w:rsid w:val="007E155A"/>
    <w:rsid w:val="007E231C"/>
    <w:rsid w:val="007E2396"/>
    <w:rsid w:val="007E2C16"/>
    <w:rsid w:val="007E33C8"/>
    <w:rsid w:val="007E443E"/>
    <w:rsid w:val="007E480D"/>
    <w:rsid w:val="007E5070"/>
    <w:rsid w:val="007E5C92"/>
    <w:rsid w:val="007E631E"/>
    <w:rsid w:val="007E67FD"/>
    <w:rsid w:val="007E6B90"/>
    <w:rsid w:val="007E6E35"/>
    <w:rsid w:val="007E6F25"/>
    <w:rsid w:val="007E73EC"/>
    <w:rsid w:val="007E7B57"/>
    <w:rsid w:val="007E7D99"/>
    <w:rsid w:val="007F01D5"/>
    <w:rsid w:val="007F0E37"/>
    <w:rsid w:val="007F1515"/>
    <w:rsid w:val="007F23BA"/>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821"/>
    <w:rsid w:val="007F79FC"/>
    <w:rsid w:val="007F7CE9"/>
    <w:rsid w:val="00800AA5"/>
    <w:rsid w:val="0080142D"/>
    <w:rsid w:val="00801835"/>
    <w:rsid w:val="00801D57"/>
    <w:rsid w:val="00802775"/>
    <w:rsid w:val="00802BF2"/>
    <w:rsid w:val="00803079"/>
    <w:rsid w:val="00803316"/>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00BB"/>
    <w:rsid w:val="008114CA"/>
    <w:rsid w:val="0081182E"/>
    <w:rsid w:val="00811BA2"/>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CD2"/>
    <w:rsid w:val="00876F05"/>
    <w:rsid w:val="008800CE"/>
    <w:rsid w:val="00881193"/>
    <w:rsid w:val="008818EC"/>
    <w:rsid w:val="00881AEB"/>
    <w:rsid w:val="008829FD"/>
    <w:rsid w:val="00882C39"/>
    <w:rsid w:val="0088309C"/>
    <w:rsid w:val="008835EA"/>
    <w:rsid w:val="00883D1C"/>
    <w:rsid w:val="00884AE8"/>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6054"/>
    <w:rsid w:val="0089606B"/>
    <w:rsid w:val="008963B9"/>
    <w:rsid w:val="00896C79"/>
    <w:rsid w:val="008975FF"/>
    <w:rsid w:val="008A1642"/>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CD"/>
    <w:rsid w:val="008C2ECF"/>
    <w:rsid w:val="008C3470"/>
    <w:rsid w:val="008C3493"/>
    <w:rsid w:val="008C38C0"/>
    <w:rsid w:val="008C403F"/>
    <w:rsid w:val="008C4A28"/>
    <w:rsid w:val="008C4F54"/>
    <w:rsid w:val="008C578A"/>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35C"/>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791"/>
    <w:rsid w:val="00903948"/>
    <w:rsid w:val="009046D9"/>
    <w:rsid w:val="00904720"/>
    <w:rsid w:val="00904767"/>
    <w:rsid w:val="00904866"/>
    <w:rsid w:val="00904A03"/>
    <w:rsid w:val="00904F54"/>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5531"/>
    <w:rsid w:val="00915C94"/>
    <w:rsid w:val="00915E8E"/>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73B"/>
    <w:rsid w:val="00926E29"/>
    <w:rsid w:val="0092760F"/>
    <w:rsid w:val="00927739"/>
    <w:rsid w:val="00927A96"/>
    <w:rsid w:val="00927F50"/>
    <w:rsid w:val="00930722"/>
    <w:rsid w:val="009312C8"/>
    <w:rsid w:val="00931431"/>
    <w:rsid w:val="00931484"/>
    <w:rsid w:val="009326E2"/>
    <w:rsid w:val="00933725"/>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4F85"/>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131"/>
    <w:rsid w:val="009572D1"/>
    <w:rsid w:val="009574E7"/>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6D"/>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A9B"/>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328"/>
    <w:rsid w:val="009A468A"/>
    <w:rsid w:val="009A4A3E"/>
    <w:rsid w:val="009A4F69"/>
    <w:rsid w:val="009A52A2"/>
    <w:rsid w:val="009A5A04"/>
    <w:rsid w:val="009A6243"/>
    <w:rsid w:val="009A62E1"/>
    <w:rsid w:val="009A6BD3"/>
    <w:rsid w:val="009A6F3B"/>
    <w:rsid w:val="009A746F"/>
    <w:rsid w:val="009A7DF6"/>
    <w:rsid w:val="009B0CCD"/>
    <w:rsid w:val="009B11C5"/>
    <w:rsid w:val="009B1F0B"/>
    <w:rsid w:val="009B22E1"/>
    <w:rsid w:val="009B23FE"/>
    <w:rsid w:val="009B2937"/>
    <w:rsid w:val="009B29E1"/>
    <w:rsid w:val="009B2AFD"/>
    <w:rsid w:val="009B3377"/>
    <w:rsid w:val="009B3915"/>
    <w:rsid w:val="009B4175"/>
    <w:rsid w:val="009B45FE"/>
    <w:rsid w:val="009B47E5"/>
    <w:rsid w:val="009B51DA"/>
    <w:rsid w:val="009B5D08"/>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73"/>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8A9"/>
    <w:rsid w:val="009E1C21"/>
    <w:rsid w:val="009E2BB7"/>
    <w:rsid w:val="009E33EE"/>
    <w:rsid w:val="009E39B6"/>
    <w:rsid w:val="009E3B21"/>
    <w:rsid w:val="009E3D67"/>
    <w:rsid w:val="009E3DA6"/>
    <w:rsid w:val="009E4295"/>
    <w:rsid w:val="009E45B8"/>
    <w:rsid w:val="009E4791"/>
    <w:rsid w:val="009E4A03"/>
    <w:rsid w:val="009E4F7E"/>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0A9"/>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EF8"/>
    <w:rsid w:val="00A86465"/>
    <w:rsid w:val="00A8687F"/>
    <w:rsid w:val="00A87607"/>
    <w:rsid w:val="00A87835"/>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3B4"/>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52CC"/>
    <w:rsid w:val="00AF603C"/>
    <w:rsid w:val="00AF6323"/>
    <w:rsid w:val="00AF66AA"/>
    <w:rsid w:val="00AF6AB8"/>
    <w:rsid w:val="00AF6D79"/>
    <w:rsid w:val="00AF7E20"/>
    <w:rsid w:val="00B001C7"/>
    <w:rsid w:val="00B006DB"/>
    <w:rsid w:val="00B00CA9"/>
    <w:rsid w:val="00B00EDB"/>
    <w:rsid w:val="00B0118C"/>
    <w:rsid w:val="00B013F1"/>
    <w:rsid w:val="00B01BEA"/>
    <w:rsid w:val="00B01F0A"/>
    <w:rsid w:val="00B020C6"/>
    <w:rsid w:val="00B03E21"/>
    <w:rsid w:val="00B03F00"/>
    <w:rsid w:val="00B04F10"/>
    <w:rsid w:val="00B054A2"/>
    <w:rsid w:val="00B065CD"/>
    <w:rsid w:val="00B0687E"/>
    <w:rsid w:val="00B07B01"/>
    <w:rsid w:val="00B10140"/>
    <w:rsid w:val="00B1138F"/>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5BE"/>
    <w:rsid w:val="00B222B5"/>
    <w:rsid w:val="00B22860"/>
    <w:rsid w:val="00B228B6"/>
    <w:rsid w:val="00B230A6"/>
    <w:rsid w:val="00B230A8"/>
    <w:rsid w:val="00B23749"/>
    <w:rsid w:val="00B24893"/>
    <w:rsid w:val="00B24CA4"/>
    <w:rsid w:val="00B24CE8"/>
    <w:rsid w:val="00B25336"/>
    <w:rsid w:val="00B257DC"/>
    <w:rsid w:val="00B25D77"/>
    <w:rsid w:val="00B267B2"/>
    <w:rsid w:val="00B30632"/>
    <w:rsid w:val="00B31705"/>
    <w:rsid w:val="00B31C87"/>
    <w:rsid w:val="00B32DB2"/>
    <w:rsid w:val="00B339D2"/>
    <w:rsid w:val="00B33BCD"/>
    <w:rsid w:val="00B33CA6"/>
    <w:rsid w:val="00B34855"/>
    <w:rsid w:val="00B34EE4"/>
    <w:rsid w:val="00B34F04"/>
    <w:rsid w:val="00B35CD0"/>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7D4"/>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2FE5"/>
    <w:rsid w:val="00B73046"/>
    <w:rsid w:val="00B73836"/>
    <w:rsid w:val="00B73984"/>
    <w:rsid w:val="00B74091"/>
    <w:rsid w:val="00B740BE"/>
    <w:rsid w:val="00B74337"/>
    <w:rsid w:val="00B7744A"/>
    <w:rsid w:val="00B77716"/>
    <w:rsid w:val="00B77BD8"/>
    <w:rsid w:val="00B803DC"/>
    <w:rsid w:val="00B80BF6"/>
    <w:rsid w:val="00B80DD3"/>
    <w:rsid w:val="00B8179A"/>
    <w:rsid w:val="00B819BA"/>
    <w:rsid w:val="00B81AE7"/>
    <w:rsid w:val="00B8289C"/>
    <w:rsid w:val="00B829CD"/>
    <w:rsid w:val="00B83103"/>
    <w:rsid w:val="00B837C7"/>
    <w:rsid w:val="00B8382B"/>
    <w:rsid w:val="00B84056"/>
    <w:rsid w:val="00B84B75"/>
    <w:rsid w:val="00B84D9A"/>
    <w:rsid w:val="00B85426"/>
    <w:rsid w:val="00B85607"/>
    <w:rsid w:val="00B87551"/>
    <w:rsid w:val="00B87D33"/>
    <w:rsid w:val="00B9023F"/>
    <w:rsid w:val="00B90318"/>
    <w:rsid w:val="00B90401"/>
    <w:rsid w:val="00B9130C"/>
    <w:rsid w:val="00B92E7C"/>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CE2"/>
    <w:rsid w:val="00BD03D1"/>
    <w:rsid w:val="00BD0899"/>
    <w:rsid w:val="00BD0918"/>
    <w:rsid w:val="00BD0ABD"/>
    <w:rsid w:val="00BD143C"/>
    <w:rsid w:val="00BD1470"/>
    <w:rsid w:val="00BD14DD"/>
    <w:rsid w:val="00BD1C02"/>
    <w:rsid w:val="00BD229E"/>
    <w:rsid w:val="00BD246D"/>
    <w:rsid w:val="00BD3119"/>
    <w:rsid w:val="00BD3BB3"/>
    <w:rsid w:val="00BD41BD"/>
    <w:rsid w:val="00BD4640"/>
    <w:rsid w:val="00BD4CCC"/>
    <w:rsid w:val="00BD512B"/>
    <w:rsid w:val="00BD5389"/>
    <w:rsid w:val="00BD5C5E"/>
    <w:rsid w:val="00BD688B"/>
    <w:rsid w:val="00BD68D4"/>
    <w:rsid w:val="00BD6BA3"/>
    <w:rsid w:val="00BD6FA0"/>
    <w:rsid w:val="00BD7D5B"/>
    <w:rsid w:val="00BE31EB"/>
    <w:rsid w:val="00BE3895"/>
    <w:rsid w:val="00BE56F8"/>
    <w:rsid w:val="00BE5CB2"/>
    <w:rsid w:val="00BE6EEC"/>
    <w:rsid w:val="00BE784F"/>
    <w:rsid w:val="00BF086F"/>
    <w:rsid w:val="00BF0BFF"/>
    <w:rsid w:val="00BF0F4D"/>
    <w:rsid w:val="00BF10FD"/>
    <w:rsid w:val="00BF14B3"/>
    <w:rsid w:val="00BF1633"/>
    <w:rsid w:val="00BF29B7"/>
    <w:rsid w:val="00BF344F"/>
    <w:rsid w:val="00BF3961"/>
    <w:rsid w:val="00BF3BD5"/>
    <w:rsid w:val="00BF42CC"/>
    <w:rsid w:val="00BF5703"/>
    <w:rsid w:val="00BF5967"/>
    <w:rsid w:val="00BF5C21"/>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177"/>
    <w:rsid w:val="00C21FDD"/>
    <w:rsid w:val="00C22275"/>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60188"/>
    <w:rsid w:val="00C609E5"/>
    <w:rsid w:val="00C61165"/>
    <w:rsid w:val="00C61236"/>
    <w:rsid w:val="00C612DB"/>
    <w:rsid w:val="00C615FD"/>
    <w:rsid w:val="00C6253E"/>
    <w:rsid w:val="00C62816"/>
    <w:rsid w:val="00C63650"/>
    <w:rsid w:val="00C6408B"/>
    <w:rsid w:val="00C6488B"/>
    <w:rsid w:val="00C64B11"/>
    <w:rsid w:val="00C64E71"/>
    <w:rsid w:val="00C664DF"/>
    <w:rsid w:val="00C66510"/>
    <w:rsid w:val="00C679E1"/>
    <w:rsid w:val="00C67CE9"/>
    <w:rsid w:val="00C7070D"/>
    <w:rsid w:val="00C70A20"/>
    <w:rsid w:val="00C71263"/>
    <w:rsid w:val="00C7236B"/>
    <w:rsid w:val="00C72832"/>
    <w:rsid w:val="00C72894"/>
    <w:rsid w:val="00C72A47"/>
    <w:rsid w:val="00C72CF8"/>
    <w:rsid w:val="00C730A8"/>
    <w:rsid w:val="00C73363"/>
    <w:rsid w:val="00C75409"/>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90E"/>
    <w:rsid w:val="00C8752C"/>
    <w:rsid w:val="00C87804"/>
    <w:rsid w:val="00C87932"/>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5FAA"/>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4BB"/>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E7FA6"/>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68BB"/>
    <w:rsid w:val="00D07FA0"/>
    <w:rsid w:val="00D07FC9"/>
    <w:rsid w:val="00D104E1"/>
    <w:rsid w:val="00D11005"/>
    <w:rsid w:val="00D113D6"/>
    <w:rsid w:val="00D11AE8"/>
    <w:rsid w:val="00D1338D"/>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0A9B"/>
    <w:rsid w:val="00D211D9"/>
    <w:rsid w:val="00D2237B"/>
    <w:rsid w:val="00D231F2"/>
    <w:rsid w:val="00D23F10"/>
    <w:rsid w:val="00D240CA"/>
    <w:rsid w:val="00D25B8A"/>
    <w:rsid w:val="00D25E14"/>
    <w:rsid w:val="00D25EEA"/>
    <w:rsid w:val="00D26B3E"/>
    <w:rsid w:val="00D26B6B"/>
    <w:rsid w:val="00D27556"/>
    <w:rsid w:val="00D276C5"/>
    <w:rsid w:val="00D30433"/>
    <w:rsid w:val="00D309BD"/>
    <w:rsid w:val="00D3155F"/>
    <w:rsid w:val="00D31EDA"/>
    <w:rsid w:val="00D3353E"/>
    <w:rsid w:val="00D34468"/>
    <w:rsid w:val="00D353F4"/>
    <w:rsid w:val="00D35705"/>
    <w:rsid w:val="00D35FCF"/>
    <w:rsid w:val="00D36075"/>
    <w:rsid w:val="00D36D5B"/>
    <w:rsid w:val="00D3700E"/>
    <w:rsid w:val="00D370C6"/>
    <w:rsid w:val="00D379E5"/>
    <w:rsid w:val="00D403C8"/>
    <w:rsid w:val="00D40589"/>
    <w:rsid w:val="00D40648"/>
    <w:rsid w:val="00D40EEE"/>
    <w:rsid w:val="00D415BE"/>
    <w:rsid w:val="00D43598"/>
    <w:rsid w:val="00D4381A"/>
    <w:rsid w:val="00D439A5"/>
    <w:rsid w:val="00D439DF"/>
    <w:rsid w:val="00D43CC9"/>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A4"/>
    <w:rsid w:val="00D817BF"/>
    <w:rsid w:val="00D82407"/>
    <w:rsid w:val="00D83470"/>
    <w:rsid w:val="00D838F7"/>
    <w:rsid w:val="00D83F67"/>
    <w:rsid w:val="00D843D5"/>
    <w:rsid w:val="00D84888"/>
    <w:rsid w:val="00D84A72"/>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579F"/>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324F"/>
    <w:rsid w:val="00DD381D"/>
    <w:rsid w:val="00DD3DCB"/>
    <w:rsid w:val="00DD3E2F"/>
    <w:rsid w:val="00DD3E62"/>
    <w:rsid w:val="00DD4013"/>
    <w:rsid w:val="00DD4B87"/>
    <w:rsid w:val="00DD4BA1"/>
    <w:rsid w:val="00DD4EC4"/>
    <w:rsid w:val="00DD5048"/>
    <w:rsid w:val="00DD553D"/>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5C8"/>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866"/>
    <w:rsid w:val="00E12D97"/>
    <w:rsid w:val="00E12E31"/>
    <w:rsid w:val="00E13267"/>
    <w:rsid w:val="00E1389F"/>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2FF2"/>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84E"/>
    <w:rsid w:val="00E32BD3"/>
    <w:rsid w:val="00E32D4C"/>
    <w:rsid w:val="00E375C9"/>
    <w:rsid w:val="00E40F88"/>
    <w:rsid w:val="00E40FCD"/>
    <w:rsid w:val="00E41407"/>
    <w:rsid w:val="00E415A4"/>
    <w:rsid w:val="00E42D27"/>
    <w:rsid w:val="00E43938"/>
    <w:rsid w:val="00E439FA"/>
    <w:rsid w:val="00E43C68"/>
    <w:rsid w:val="00E4554E"/>
    <w:rsid w:val="00E45F4F"/>
    <w:rsid w:val="00E4663B"/>
    <w:rsid w:val="00E47E0C"/>
    <w:rsid w:val="00E5001E"/>
    <w:rsid w:val="00E502A0"/>
    <w:rsid w:val="00E506C8"/>
    <w:rsid w:val="00E50868"/>
    <w:rsid w:val="00E50995"/>
    <w:rsid w:val="00E516CA"/>
    <w:rsid w:val="00E51EE1"/>
    <w:rsid w:val="00E52168"/>
    <w:rsid w:val="00E52A37"/>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09A"/>
    <w:rsid w:val="00E65160"/>
    <w:rsid w:val="00E6540D"/>
    <w:rsid w:val="00E655CC"/>
    <w:rsid w:val="00E65EE8"/>
    <w:rsid w:val="00E65FC5"/>
    <w:rsid w:val="00E70513"/>
    <w:rsid w:val="00E70B0E"/>
    <w:rsid w:val="00E70D93"/>
    <w:rsid w:val="00E718B9"/>
    <w:rsid w:val="00E7268B"/>
    <w:rsid w:val="00E72EF8"/>
    <w:rsid w:val="00E732F7"/>
    <w:rsid w:val="00E73D63"/>
    <w:rsid w:val="00E74DBE"/>
    <w:rsid w:val="00E74EA2"/>
    <w:rsid w:val="00E754C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E2"/>
    <w:rsid w:val="00E9098D"/>
    <w:rsid w:val="00E9119F"/>
    <w:rsid w:val="00E9145F"/>
    <w:rsid w:val="00E915B9"/>
    <w:rsid w:val="00E91834"/>
    <w:rsid w:val="00E9216B"/>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B9E"/>
    <w:rsid w:val="00EA7C10"/>
    <w:rsid w:val="00EA7DA0"/>
    <w:rsid w:val="00EA7F15"/>
    <w:rsid w:val="00EB066E"/>
    <w:rsid w:val="00EB107C"/>
    <w:rsid w:val="00EB1E23"/>
    <w:rsid w:val="00EB21E3"/>
    <w:rsid w:val="00EB256D"/>
    <w:rsid w:val="00EB2828"/>
    <w:rsid w:val="00EB31FC"/>
    <w:rsid w:val="00EB3361"/>
    <w:rsid w:val="00EB4E3C"/>
    <w:rsid w:val="00EB4ED2"/>
    <w:rsid w:val="00EB5165"/>
    <w:rsid w:val="00EB5711"/>
    <w:rsid w:val="00EB57E7"/>
    <w:rsid w:val="00EB5B24"/>
    <w:rsid w:val="00EB5FD9"/>
    <w:rsid w:val="00EB6C49"/>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6E2"/>
    <w:rsid w:val="00EC7F49"/>
    <w:rsid w:val="00ED00A6"/>
    <w:rsid w:val="00ED0505"/>
    <w:rsid w:val="00ED0CC2"/>
    <w:rsid w:val="00ED128F"/>
    <w:rsid w:val="00ED21C5"/>
    <w:rsid w:val="00ED2C02"/>
    <w:rsid w:val="00ED323B"/>
    <w:rsid w:val="00ED385A"/>
    <w:rsid w:val="00ED39CD"/>
    <w:rsid w:val="00ED3C78"/>
    <w:rsid w:val="00ED45BC"/>
    <w:rsid w:val="00ED50A2"/>
    <w:rsid w:val="00ED58D0"/>
    <w:rsid w:val="00ED5A25"/>
    <w:rsid w:val="00ED5B43"/>
    <w:rsid w:val="00ED6577"/>
    <w:rsid w:val="00ED6761"/>
    <w:rsid w:val="00ED6D51"/>
    <w:rsid w:val="00ED7221"/>
    <w:rsid w:val="00ED7275"/>
    <w:rsid w:val="00ED7E81"/>
    <w:rsid w:val="00EE04D7"/>
    <w:rsid w:val="00EE1837"/>
    <w:rsid w:val="00EE1F0E"/>
    <w:rsid w:val="00EE2495"/>
    <w:rsid w:val="00EE2DB9"/>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02B"/>
    <w:rsid w:val="00EF33E7"/>
    <w:rsid w:val="00EF3DE2"/>
    <w:rsid w:val="00EF3FC7"/>
    <w:rsid w:val="00EF58FA"/>
    <w:rsid w:val="00EF5FEC"/>
    <w:rsid w:val="00EF7097"/>
    <w:rsid w:val="00F000BD"/>
    <w:rsid w:val="00F000C9"/>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D96"/>
    <w:rsid w:val="00F26165"/>
    <w:rsid w:val="00F26917"/>
    <w:rsid w:val="00F26EC0"/>
    <w:rsid w:val="00F274C3"/>
    <w:rsid w:val="00F27F4B"/>
    <w:rsid w:val="00F30DE2"/>
    <w:rsid w:val="00F311ED"/>
    <w:rsid w:val="00F31323"/>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CB3"/>
    <w:rsid w:val="00F41D61"/>
    <w:rsid w:val="00F41DA0"/>
    <w:rsid w:val="00F42081"/>
    <w:rsid w:val="00F4255C"/>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4C2"/>
    <w:rsid w:val="00F6077C"/>
    <w:rsid w:val="00F60BBE"/>
    <w:rsid w:val="00F60C0F"/>
    <w:rsid w:val="00F61D9C"/>
    <w:rsid w:val="00F62E35"/>
    <w:rsid w:val="00F62F87"/>
    <w:rsid w:val="00F6354D"/>
    <w:rsid w:val="00F63DD6"/>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52E"/>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1F8"/>
    <w:rsid w:val="00F9044F"/>
    <w:rsid w:val="00F91A08"/>
    <w:rsid w:val="00F92983"/>
    <w:rsid w:val="00F92BDE"/>
    <w:rsid w:val="00F930E1"/>
    <w:rsid w:val="00F93370"/>
    <w:rsid w:val="00F9370B"/>
    <w:rsid w:val="00F93782"/>
    <w:rsid w:val="00F93C44"/>
    <w:rsid w:val="00F94136"/>
    <w:rsid w:val="00F95AD0"/>
    <w:rsid w:val="00F9650E"/>
    <w:rsid w:val="00F97AA3"/>
    <w:rsid w:val="00F97E6F"/>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5409"/>
    <w:rsid w:val="00FB642F"/>
    <w:rsid w:val="00FB6A04"/>
    <w:rsid w:val="00FB6CF1"/>
    <w:rsid w:val="00FB6FAA"/>
    <w:rsid w:val="00FB74B0"/>
    <w:rsid w:val="00FB7F74"/>
    <w:rsid w:val="00FC0111"/>
    <w:rsid w:val="00FC0B05"/>
    <w:rsid w:val="00FC1104"/>
    <w:rsid w:val="00FC1259"/>
    <w:rsid w:val="00FC2C21"/>
    <w:rsid w:val="00FC33A7"/>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1D2"/>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11D"/>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F901F8"/>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customStyle="1" w:styleId="UnresolvedMention">
    <w:name w:val="Unresolved Mention"/>
    <w:basedOn w:val="a0"/>
    <w:uiPriority w:val="99"/>
    <w:semiHidden/>
    <w:unhideWhenUsed/>
    <w:rsid w:val="00933725"/>
    <w:rPr>
      <w:color w:val="605E5C"/>
      <w:shd w:val="clear" w:color="auto" w:fill="E1DFDD"/>
    </w:rPr>
  </w:style>
  <w:style w:type="character" w:customStyle="1" w:styleId="50">
    <w:name w:val="Заголовок 5 Знак"/>
    <w:basedOn w:val="a0"/>
    <w:link w:val="5"/>
    <w:semiHidden/>
    <w:rsid w:val="00F901F8"/>
    <w:rPr>
      <w:rFonts w:asciiTheme="majorHAnsi" w:eastAsiaTheme="majorEastAsia" w:hAnsiTheme="majorHAnsi" w:cstheme="majorBidi"/>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pnp.ru/economics/v-2027-godu-sredniy-razmer-pensii-po-starosti-mozhet-prevysit-30-tysyach-rubley.html" TargetMode="External"/><Relationship Id="rId21" Type="http://schemas.openxmlformats.org/officeDocument/2006/relationships/hyperlink" Target="https://bank.yuga.ru/newsfeed/10781/" TargetMode="External"/><Relationship Id="rId42" Type="http://schemas.openxmlformats.org/officeDocument/2006/relationships/hyperlink" Target="https://life.ru/p/ekonomist-raskryl-komu-v-noyabre-uvelichat-pensiyu-pochti-na-11-tysyach-rubley" TargetMode="External"/><Relationship Id="rId47" Type="http://schemas.openxmlformats.org/officeDocument/2006/relationships/hyperlink" Target="https://ftimes.ru/556772-pochti-440-tysyach-rublej-mogut-poluchit-nekotorye-pensionery-komu-polozhena-edinovremennaya-vyplata-nakoplenij.html" TargetMode="External"/><Relationship Id="rId63" Type="http://schemas.openxmlformats.org/officeDocument/2006/relationships/hyperlink" Target="https://tass.ru/ekonomika/28198121" TargetMode="External"/><Relationship Id="rId68" Type="http://schemas.openxmlformats.org/officeDocument/2006/relationships/hyperlink" Target="https://msk1.ru/text/economics/2026/10/09/76686264/" TargetMode="External"/><Relationship Id="rId84" Type="http://schemas.openxmlformats.org/officeDocument/2006/relationships/hyperlink" Target="https://nuz.uz/2026/10/09/pensionnuyu-sistemu-uzbekistana-pomogut-reformirovat-inostranczy/" TargetMode="External"/><Relationship Id="rId89" Type="http://schemas.openxmlformats.org/officeDocument/2006/relationships/hyperlink" Target="https://www.pravda.ru/news/world/2423388-kosta-rika-stabilny-dohod-pensii/" TargetMode="External"/><Relationship Id="rId16" Type="http://schemas.openxmlformats.org/officeDocument/2006/relationships/hyperlink" Target="https://www.klerk.ru/buh/news/712962/" TargetMode="External"/><Relationship Id="rId11" Type="http://schemas.openxmlformats.org/officeDocument/2006/relationships/hyperlink" Target="https://gorsite.ru/news/obshchestvo/zhenshchiny_chashche_podklyuchayutsya_k_pds_a_muzhchiny_chashche_popolnyayut_scheta/" TargetMode="External"/><Relationship Id="rId32" Type="http://schemas.openxmlformats.org/officeDocument/2006/relationships/hyperlink" Target="https://tass.ru/obschestvo/28198791" TargetMode="External"/><Relationship Id="rId37" Type="http://schemas.openxmlformats.org/officeDocument/2006/relationships/hyperlink" Target="https://russian.rt.com/russia/news/1693432-deputat-uvelichenie-pensii" TargetMode="External"/><Relationship Id="rId53" Type="http://schemas.openxmlformats.org/officeDocument/2006/relationships/hyperlink" Target="https://deita.ru/article/591362" TargetMode="External"/><Relationship Id="rId58" Type="http://schemas.openxmlformats.org/officeDocument/2006/relationships/hyperlink" Target="https://bosfera.ru/bo/roznichnyy-investor-bolshe-ne-akcioner" TargetMode="External"/><Relationship Id="rId74" Type="http://schemas.openxmlformats.org/officeDocument/2006/relationships/hyperlink" Target="https://bank.yuga.ru/newsfeed/10755/" TargetMode="External"/><Relationship Id="rId79" Type="http://schemas.openxmlformats.org/officeDocument/2006/relationships/image" Target="media/image3.png"/><Relationship Id="rId5" Type="http://schemas.openxmlformats.org/officeDocument/2006/relationships/footnotes" Target="footnotes.xml"/><Relationship Id="rId90" Type="http://schemas.openxmlformats.org/officeDocument/2006/relationships/hyperlink" Target="https://www.mk.ru/social/2026/10/10/pochti-vse-pensionery-zayavili-o-gotovnosti-podderzhat-povysheniya-nalogov-na-molodyozh.html" TargetMode="External"/><Relationship Id="rId95" Type="http://schemas.openxmlformats.org/officeDocument/2006/relationships/footer" Target="footer1.xml"/><Relationship Id="rId22" Type="http://schemas.openxmlformats.org/officeDocument/2006/relationships/hyperlink" Target="https://bank.yuga.ru/newsfeed/10770/" TargetMode="External"/><Relationship Id="rId27" Type="http://schemas.openxmlformats.org/officeDocument/2006/relationships/hyperlink" Target="https://www.pnp.ru/social/osnovaniya-dlya-naznacheniya-voennoy-pensii-khotyat-rasshirit.html" TargetMode="External"/><Relationship Id="rId43" Type="http://schemas.openxmlformats.org/officeDocument/2006/relationships/hyperlink" Target="https://www.moneytimes.ru/articles/double-pension-indexation-2027/150996/" TargetMode="External"/><Relationship Id="rId48" Type="http://schemas.openxmlformats.org/officeDocument/2006/relationships/hyperlink" Target="https://pnz.ru/life/pensiya-menshe-ozhidaemoj-rossiyanam-starshe-40-let-nachali-prihodit-vazhnye-uvedomleniya-na-gosuslugah/" TargetMode="External"/><Relationship Id="rId64" Type="http://schemas.openxmlformats.org/officeDocument/2006/relationships/hyperlink" Target="https://tass.ru/ekonomika/28197983" TargetMode="External"/><Relationship Id="rId69" Type="http://schemas.openxmlformats.org/officeDocument/2006/relationships/hyperlink" Target="https://www.osnmedia.ru/ekonomika/dengi-mogut-sgoret-ekonomist-raskryl-vo-chto-vlozhit-dengi-chtoby-ne-poteryat-sberezheniya/" TargetMode="External"/><Relationship Id="rId80" Type="http://schemas.openxmlformats.org/officeDocument/2006/relationships/image" Target="media/image4.png"/><Relationship Id="rId85" Type="http://schemas.openxmlformats.org/officeDocument/2006/relationships/hyperlink" Target="https://1prof.by/news/v-mire/v-germanii-pochti-polovina-zhenshhin-obespokoeny-pensionnym-budushhim/" TargetMode="External"/><Relationship Id="rId3" Type="http://schemas.openxmlformats.org/officeDocument/2006/relationships/settings" Target="settings.xml"/><Relationship Id="rId12" Type="http://schemas.openxmlformats.org/officeDocument/2006/relationships/hyperlink" Target="https://sakhalinmedia.ru/news/2646469/" TargetMode="External"/><Relationship Id="rId17" Type="http://schemas.openxmlformats.org/officeDocument/2006/relationships/hyperlink" Target="https://minfin.gov.ru/ru/press-center/?id_4=40673-aleksei_yakovlev_v_ramkakh_pds_zaklyucheno_bolee_14_mln_dogovorov_na_summu_svyshe_12_trln_rublei" TargetMode="External"/><Relationship Id="rId25" Type="http://schemas.openxmlformats.org/officeDocument/2006/relationships/hyperlink" Target="https://newsroom24.ru/vologda/news/opinions/2026/news_359855/" TargetMode="External"/><Relationship Id="rId33" Type="http://schemas.openxmlformats.org/officeDocument/2006/relationships/hyperlink" Target="https://tass.ru/obschestvo/28200659" TargetMode="External"/><Relationship Id="rId38" Type="http://schemas.openxmlformats.org/officeDocument/2006/relationships/hyperlink" Target="https://russian.rt.com/russia/news/1692084-ekspert-pensionnye-bally-nachislenie" TargetMode="External"/><Relationship Id="rId46" Type="http://schemas.openxmlformats.org/officeDocument/2006/relationships/hyperlink" Target="https://www.pravda.ru/news/economics/2423817-pension-savings-early-withdrawal-rules/" TargetMode="External"/><Relationship Id="rId59" Type="http://schemas.openxmlformats.org/officeDocument/2006/relationships/hyperlink" Target="https://bosfera.ru/bo/semeynye-ofisy-mogut-dat-rynku-ustoychivyy-spros" TargetMode="External"/><Relationship Id="rId67" Type="http://schemas.openxmlformats.org/officeDocument/2006/relationships/hyperlink" Target="https://www.interfax.ru/business/1121379" TargetMode="External"/><Relationship Id="rId20" Type="http://schemas.openxmlformats.org/officeDocument/2006/relationships/hyperlink" Target="https://zaim.com/news/npf-evolyutsiya-rasschital-pensiyu-po-pds-pribavka-sostavit/" TargetMode="External"/><Relationship Id="rId41" Type="http://schemas.openxmlformats.org/officeDocument/2006/relationships/hyperlink" Target="https://mirnov.net/vladimir-postanyuk-pora-osvobodit-rabotayushhih-pensionerov-ot-ndfl/" TargetMode="External"/><Relationship Id="rId54" Type="http://schemas.openxmlformats.org/officeDocument/2006/relationships/hyperlink" Target="https://konkurent.ru/article/92319" TargetMode="External"/><Relationship Id="rId62" Type="http://schemas.openxmlformats.org/officeDocument/2006/relationships/hyperlink" Target="https://svpressa.ru/economy/news/535665/" TargetMode="External"/><Relationship Id="rId70" Type="http://schemas.openxmlformats.org/officeDocument/2006/relationships/hyperlink" Target="https://svpressa.ru/economy/news/535337/" TargetMode="External"/><Relationship Id="rId75" Type="http://schemas.openxmlformats.org/officeDocument/2006/relationships/hyperlink" Target="https://irkutskmedia.ru/news/2647183/" TargetMode="External"/><Relationship Id="rId83" Type="http://schemas.openxmlformats.org/officeDocument/2006/relationships/hyperlink" Target="http://www.finmarket.ru/news/6723668" TargetMode="External"/><Relationship Id="rId88" Type="http://schemas.openxmlformats.org/officeDocument/2006/relationships/hyperlink" Target="https://www.kiprinform.com/news/diko-i-sek-soglasilis-s-vvedeniem-obyazatelnyh-nakopitelnyh-pensionnyh-fondov-v-hode-obsuzhdeniya-pensionnoy-reformy/" TargetMode="External"/><Relationship Id="rId91" Type="http://schemas.openxmlformats.org/officeDocument/2006/relationships/hyperlink" Target="https://azertag.az/ru/xeber/vo_francii_byudzhet_na_obrazovanie_sokrashchaetsya_iz_za_pensionnyh_vyplat-4452810" TargetMode="External"/><Relationship Id="rId9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akm.ru/news/v_rf_v_ramkakh_programmy_dolgosrochnykh_sberezheniy_zaklyucheno_14_mln_dogovorov_na_1_2_trln_rub/" TargetMode="External"/><Relationship Id="rId23" Type="http://schemas.openxmlformats.org/officeDocument/2006/relationships/hyperlink" Target="https://bank.yuga.ru/newsfeed/10776/" TargetMode="External"/><Relationship Id="rId28" Type="http://schemas.openxmlformats.org/officeDocument/2006/relationships/hyperlink" Target="https://mskgazeta.ru/ekonomika/rossiyanam-rasskazali-kak-mozhno-dosrochno-poluchit-pensionnye-nakopleniya-16712.html" TargetMode="External"/><Relationship Id="rId36" Type="http://schemas.openxmlformats.org/officeDocument/2006/relationships/hyperlink" Target="https://ria.ru/20261009/sluzhba-2123570308.html" TargetMode="External"/><Relationship Id="rId49" Type="http://schemas.openxmlformats.org/officeDocument/2006/relationships/hyperlink" Target="https://pnz.ru/pens/proverte-pensionnyj-stazh-pochemu-odin-god-umenshaet-razmer-pensii-na-56-tysyach-i-kak-vernut-neuchtennyj-period-cherez-vyplatnoe-delo/" TargetMode="External"/><Relationship Id="rId57" Type="http://schemas.openxmlformats.org/officeDocument/2006/relationships/hyperlink" Target="https://profile.ru/society/socialnyj-bjudzhet-kak-izmenyatsya-v-2027-godu-minimalnye-zarplaty-pensii-i-posobiya-1910784/" TargetMode="External"/><Relationship Id="rId10" Type="http://schemas.openxmlformats.org/officeDocument/2006/relationships/hyperlink" Target="https://www.banki.ru/news/lenta/?id=11027961" TargetMode="External"/><Relationship Id="rId31" Type="http://schemas.openxmlformats.org/officeDocument/2006/relationships/hyperlink" Target="https://russian.rt.com/russia/news/1692984-indeksaciya-strahovye-pensii-rossiya" TargetMode="External"/><Relationship Id="rId44" Type="http://schemas.openxmlformats.org/officeDocument/2006/relationships/hyperlink" Target="https://news.ru/family/pravovye-voprosy/indeksaciya-pensij-i-posobij-2027-sroki-poryadok-komu-povysyat-vyplaty" TargetMode="External"/><Relationship Id="rId52" Type="http://schemas.openxmlformats.org/officeDocument/2006/relationships/hyperlink" Target="https://bank.yuga.ru/newsfeed/amp/10676/" TargetMode="External"/><Relationship Id="rId60" Type="http://schemas.openxmlformats.org/officeDocument/2006/relationships/hyperlink" Target="https://rg.ru/2026/10/09/ekspert-ocenil-vozmozhnost-vozvrata-investorov-k-bolee-riskovannym-aktivam.html" TargetMode="External"/><Relationship Id="rId65" Type="http://schemas.openxmlformats.org/officeDocument/2006/relationships/hyperlink" Target="https://www.interfax.ru/business/1121398" TargetMode="External"/><Relationship Id="rId73" Type="http://schemas.openxmlformats.org/officeDocument/2006/relationships/hyperlink" Target="https://ura.news/articles/1053135214" TargetMode="External"/><Relationship Id="rId78" Type="http://schemas.openxmlformats.org/officeDocument/2006/relationships/image" Target="media/image2.png"/><Relationship Id="rId81" Type="http://schemas.openxmlformats.org/officeDocument/2006/relationships/hyperlink" Target="https://lsm.kz/pensionnye-nakopleniya-v-uip-kakie-summy-perevodyat-chashe-vsego" TargetMode="External"/><Relationship Id="rId86" Type="http://schemas.openxmlformats.org/officeDocument/2006/relationships/hyperlink" Target="https://rossaprimavera.ru/news/0db30686" TargetMode="External"/><Relationship Id="rId94"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companies.rbc.ru/news/edNTsmQMGL/ekspertyi-npf-buduschee-proveli-urok-finansovoj-gramotnosti-dlya-shkolnikov/" TargetMode="External"/><Relationship Id="rId13" Type="http://schemas.openxmlformats.org/officeDocument/2006/relationships/hyperlink" Target="https://www.eastrussia.ru/news/sbernpf-zafiksiroval-dvukratnyy-rost-vznosov-molodezhi-v-pds/" TargetMode="External"/><Relationship Id="rId18" Type="http://schemas.openxmlformats.org/officeDocument/2006/relationships/hyperlink" Target="https://investfuture.ru/articles/glava-sbernpf-zayavila-o-roste-interesa-rossiyan-k-dolgosrochnym-sberezheniyam-0742cc77b023874b" TargetMode="External"/><Relationship Id="rId39" Type="http://schemas.openxmlformats.org/officeDocument/2006/relationships/hyperlink" Target="https://ria.ru/20261009/nakopleniya-2123367646.html" TargetMode="External"/><Relationship Id="rId34" Type="http://schemas.openxmlformats.org/officeDocument/2006/relationships/hyperlink" Target="https://ria.ru/20261009/pensiya-2123366280.html" TargetMode="External"/><Relationship Id="rId50" Type="http://schemas.openxmlformats.org/officeDocument/2006/relationships/hyperlink" Target="https://bank.yuga.ru/newsfeed/amp/10682/" TargetMode="External"/><Relationship Id="rId55" Type="http://schemas.openxmlformats.org/officeDocument/2006/relationships/hyperlink" Target="https://primpress.ru/article/138943" TargetMode="External"/><Relationship Id="rId76" Type="http://schemas.openxmlformats.org/officeDocument/2006/relationships/hyperlink" Target="https://media.az/society/kak-povliyaet-sokrashenie-pensionnyh-otchislenij-na-budushie-pensii-grazhdan-azerbajdzhana" TargetMode="External"/><Relationship Id="rId97"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s://www.gazeta.ru/twz/dengi/na-vklady.htm" TargetMode="External"/><Relationship Id="rId92" Type="http://schemas.openxmlformats.org/officeDocument/2006/relationships/hyperlink" Target="https://www.pravda.ru/news/world/2424009-portugaliya-korrektirovka-pensiy/" TargetMode="External"/><Relationship Id="rId2" Type="http://schemas.openxmlformats.org/officeDocument/2006/relationships/styles" Target="styles.xml"/><Relationship Id="rId29" Type="http://schemas.openxmlformats.org/officeDocument/2006/relationships/hyperlink" Target="https://ria.ru/20261009/golikova-2123448360.html" TargetMode="External"/><Relationship Id="rId24" Type="http://schemas.openxmlformats.org/officeDocument/2006/relationships/hyperlink" Target="https://konkurent.ru/article/92317" TargetMode="External"/><Relationship Id="rId40" Type="http://schemas.openxmlformats.org/officeDocument/2006/relationships/hyperlink" Target="https://rtvi.com/news/vyskazyvaniya-preuvelicheny-v-gosdume-otvetili-na-opaseniya-o-nehvatke-deneg-na-pensii/" TargetMode="External"/><Relationship Id="rId45" Type="http://schemas.openxmlformats.org/officeDocument/2006/relationships/hyperlink" Target="https://www.pravda.ru/news/economics/2423302-how-to-increase-pension-payments-sfr/" TargetMode="External"/><Relationship Id="rId66" Type="http://schemas.openxmlformats.org/officeDocument/2006/relationships/hyperlink" Target="https://tass.ru/ekonomika/28196511" TargetMode="External"/><Relationship Id="rId87" Type="http://schemas.openxmlformats.org/officeDocument/2006/relationships/hyperlink" Target="https://www.kiprinform.com/news/ministr-truda-optimistichno-ocenivaet-peregovory-o-pensionnoy-reforme-no-profsoyuzy-po-prezhnemu-obespokoeny/" TargetMode="External"/><Relationship Id="rId61" Type="http://schemas.openxmlformats.org/officeDocument/2006/relationships/hyperlink" Target="https://svpressa.ru/economy/news/535558/" TargetMode="External"/><Relationship Id="rId82" Type="http://schemas.openxmlformats.org/officeDocument/2006/relationships/hyperlink" Target="https://caravan-info.kg/ru/economics/451127-nakopitelnyy-pensionnyy-fond-zarabotal-565-mlrd-somov-na-investitsiyah-za-devyat-mesyatsev.html" TargetMode="External"/><Relationship Id="rId19" Type="http://schemas.openxmlformats.org/officeDocument/2006/relationships/hyperlink" Target="https://evo-news.ru/economica-i-finansy/programma-dolgosrochnykh-sberezheniy-molodezh-43-procenta.html" TargetMode="External"/><Relationship Id="rId14" Type="http://schemas.openxmlformats.org/officeDocument/2006/relationships/hyperlink" Target="https://rg.ru/2026/10/09/spros-na-pds-v-rossii-prodolzhaet-rasti.html" TargetMode="External"/><Relationship Id="rId30" Type="http://schemas.openxmlformats.org/officeDocument/2006/relationships/hyperlink" Target="https://ria.ru/20261009/pensii-2123453733.html" TargetMode="External"/><Relationship Id="rId35" Type="http://schemas.openxmlformats.org/officeDocument/2006/relationships/hyperlink" Target="https://russian.rt.com/russia/news/1693097-vyplaty-pensii-deti" TargetMode="External"/><Relationship Id="rId56" Type="http://schemas.openxmlformats.org/officeDocument/2006/relationships/hyperlink" Target="https://www.kommersant.ru/doc/9009254" TargetMode="External"/><Relationship Id="rId77" Type="http://schemas.openxmlformats.org/officeDocument/2006/relationships/hyperlink" Target="https://kz.kursiv.media/2026-10-09/fvfv-sentras-uvelichila-pensionnye-aktivy-v-pyat-raz-i-zanyala-pochti-15-rynka-uip/" TargetMode="External"/><Relationship Id="rId8" Type="http://schemas.openxmlformats.org/officeDocument/2006/relationships/hyperlink" Target="https://ria.ru/20261012/pokupka-2123862106.html" TargetMode="External"/><Relationship Id="rId51" Type="http://schemas.openxmlformats.org/officeDocument/2006/relationships/hyperlink" Target="https://www.yuga.ru/polza/11278-s-yanvarya-pensii-v-rossii-nachnut-vydavat-po-novomu/" TargetMode="External"/><Relationship Id="rId72" Type="http://schemas.openxmlformats.org/officeDocument/2006/relationships/hyperlink" Target="https://lenta.news/news/2026/10/11/zhelayuschim-nakopit-konkretnuyu-summu-v-opredelennyy-srok-nazvali-luchshiy-dlya-etogo-instrument/" TargetMode="External"/><Relationship Id="rId93" Type="http://schemas.openxmlformats.org/officeDocument/2006/relationships/hyperlink" Target="https://www.zolotoy-zapas.ru/news/market-analytics/ryad-zarubezhnykh-pensionnykh-fondov-investiruyut-v-zoloto-s-2020-god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155</Pages>
  <Words>62445</Words>
  <Characters>355937</Characters>
  <Application>Microsoft Office Word</Application>
  <DocSecurity>0</DocSecurity>
  <Lines>2966</Lines>
  <Paragraphs>835</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417547</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Александра</cp:lastModifiedBy>
  <cp:revision>59</cp:revision>
  <cp:lastPrinted>2026-10-12T06:13:00Z</cp:lastPrinted>
  <dcterms:created xsi:type="dcterms:W3CDTF">2026-10-07T08:15:00Z</dcterms:created>
  <dcterms:modified xsi:type="dcterms:W3CDTF">2026-10-12T06:13:00Z</dcterms:modified>
  <cp:category>НАПФ</cp:category>
  <cp:contentStatus>И-Консалтинг</cp:contentStatus>
</cp:coreProperties>
</file>